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50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jc w:val="center"/>
        <w:rPr>
          <w:b/>
          <w:i w:val="0"/>
          <w:color w:val="auto"/>
          <w:sz w:val="28"/>
          <w:szCs w:val="28"/>
          <w:u w:val="none"/>
        </w:rPr>
      </w:pPr>
      <w:r>
        <w:rPr>
          <w:b/>
          <w:i w:val="0"/>
          <w:color w:val="auto"/>
          <w:sz w:val="28"/>
          <w:szCs w:val="28"/>
          <w:u w:val="none"/>
        </w:rPr>
        <w:t>Compositional Control of D</w:t>
      </w:r>
      <w:r w:rsidRPr="003333C2">
        <w:rPr>
          <w:b/>
          <w:i w:val="0"/>
          <w:color w:val="auto"/>
          <w:sz w:val="28"/>
          <w:szCs w:val="28"/>
          <w:u w:val="none"/>
        </w:rPr>
        <w:t xml:space="preserve">ivalent </w:t>
      </w:r>
      <w:proofErr w:type="spellStart"/>
      <w:r w:rsidRPr="003333C2">
        <w:rPr>
          <w:b/>
          <w:i w:val="0"/>
          <w:color w:val="auto"/>
          <w:sz w:val="28"/>
          <w:szCs w:val="28"/>
          <w:u w:val="none"/>
        </w:rPr>
        <w:t>Cations</w:t>
      </w:r>
      <w:proofErr w:type="spellEnd"/>
      <w:r w:rsidRPr="003333C2">
        <w:rPr>
          <w:b/>
          <w:i w:val="0"/>
          <w:color w:val="auto"/>
          <w:sz w:val="28"/>
          <w:szCs w:val="28"/>
          <w:u w:val="none"/>
        </w:rPr>
        <w:t xml:space="preserve"> Mobility </w:t>
      </w:r>
    </w:p>
    <w:p w:rsidR="00036550" w:rsidRPr="003333C2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jc w:val="center"/>
        <w:rPr>
          <w:b/>
          <w:i w:val="0"/>
          <w:color w:val="auto"/>
          <w:sz w:val="28"/>
          <w:szCs w:val="28"/>
          <w:u w:val="none"/>
        </w:rPr>
      </w:pPr>
      <w:r w:rsidRPr="003333C2">
        <w:rPr>
          <w:b/>
          <w:i w:val="0"/>
          <w:color w:val="auto"/>
          <w:sz w:val="28"/>
          <w:szCs w:val="28"/>
          <w:u w:val="none"/>
        </w:rPr>
        <w:t>in Ca</w:t>
      </w:r>
      <w:r w:rsidRPr="003333C2">
        <w:rPr>
          <w:b/>
          <w:i w:val="0"/>
          <w:color w:val="auto"/>
          <w:sz w:val="28"/>
          <w:szCs w:val="28"/>
          <w:u w:val="none"/>
          <w:vertAlign w:val="subscript"/>
        </w:rPr>
        <w:t>3</w:t>
      </w:r>
      <w:r w:rsidRPr="003333C2">
        <w:rPr>
          <w:b/>
          <w:i w:val="0"/>
          <w:color w:val="auto"/>
          <w:sz w:val="28"/>
          <w:szCs w:val="28"/>
          <w:u w:val="none"/>
        </w:rPr>
        <w:t>(VO</w:t>
      </w:r>
      <w:r w:rsidRPr="003333C2">
        <w:rPr>
          <w:b/>
          <w:i w:val="0"/>
          <w:color w:val="auto"/>
          <w:sz w:val="28"/>
          <w:szCs w:val="28"/>
          <w:u w:val="none"/>
        </w:rPr>
        <w:softHyphen/>
      </w:r>
      <w:r w:rsidRPr="003333C2">
        <w:rPr>
          <w:b/>
          <w:i w:val="0"/>
          <w:color w:val="auto"/>
          <w:sz w:val="28"/>
          <w:szCs w:val="28"/>
          <w:u w:val="none"/>
          <w:vertAlign w:val="subscript"/>
        </w:rPr>
        <w:t>4</w:t>
      </w:r>
      <w:r w:rsidRPr="003333C2">
        <w:rPr>
          <w:b/>
          <w:i w:val="0"/>
          <w:color w:val="auto"/>
          <w:sz w:val="28"/>
          <w:szCs w:val="28"/>
          <w:u w:val="none"/>
        </w:rPr>
        <w:t>)</w:t>
      </w:r>
      <w:r w:rsidRPr="003333C2">
        <w:rPr>
          <w:b/>
          <w:i w:val="0"/>
          <w:color w:val="auto"/>
          <w:sz w:val="28"/>
          <w:szCs w:val="28"/>
          <w:u w:val="none"/>
          <w:vertAlign w:val="subscript"/>
        </w:rPr>
        <w:t xml:space="preserve">2 </w:t>
      </w:r>
      <w:r w:rsidRPr="003333C2">
        <w:rPr>
          <w:b/>
          <w:i w:val="0"/>
          <w:color w:val="auto"/>
          <w:sz w:val="28"/>
          <w:szCs w:val="28"/>
          <w:u w:val="none"/>
        </w:rPr>
        <w:t>-type Ferroelectric</w:t>
      </w:r>
      <w:r>
        <w:rPr>
          <w:b/>
          <w:i w:val="0"/>
          <w:color w:val="auto"/>
          <w:sz w:val="28"/>
          <w:szCs w:val="28"/>
          <w:u w:val="none"/>
        </w:rPr>
        <w:t xml:space="preserve">/Optical </w:t>
      </w:r>
      <w:r w:rsidRPr="003333C2">
        <w:rPr>
          <w:b/>
          <w:i w:val="0"/>
          <w:color w:val="auto"/>
          <w:sz w:val="28"/>
          <w:szCs w:val="28"/>
          <w:u w:val="none"/>
        </w:rPr>
        <w:t xml:space="preserve">Nonlinear </w:t>
      </w:r>
      <w:r>
        <w:rPr>
          <w:b/>
          <w:i w:val="0"/>
          <w:color w:val="auto"/>
          <w:sz w:val="28"/>
          <w:szCs w:val="28"/>
          <w:u w:val="none"/>
        </w:rPr>
        <w:t>Materials</w:t>
      </w:r>
    </w:p>
    <w:p w:rsidR="00036550" w:rsidRPr="001E5D3E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jc w:val="center"/>
        <w:rPr>
          <w:b/>
          <w:i w:val="0"/>
          <w:color w:val="auto"/>
          <w:sz w:val="20"/>
          <w:szCs w:val="20"/>
          <w:u w:val="none"/>
        </w:rPr>
      </w:pPr>
    </w:p>
    <w:p w:rsidR="00036550" w:rsidRPr="001E5D3E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jc w:val="center"/>
        <w:rPr>
          <w:b/>
          <w:i w:val="0"/>
          <w:color w:val="auto"/>
          <w:sz w:val="28"/>
          <w:szCs w:val="28"/>
          <w:u w:val="none"/>
        </w:rPr>
      </w:pPr>
      <w:proofErr w:type="spellStart"/>
      <w:r w:rsidRPr="001E5D3E">
        <w:rPr>
          <w:b/>
          <w:i w:val="0"/>
          <w:color w:val="auto"/>
          <w:sz w:val="28"/>
          <w:szCs w:val="28"/>
          <w:u w:val="none"/>
        </w:rPr>
        <w:t>S.Yu</w:t>
      </w:r>
      <w:proofErr w:type="spellEnd"/>
      <w:r w:rsidRPr="001E5D3E">
        <w:rPr>
          <w:b/>
          <w:i w:val="0"/>
          <w:color w:val="auto"/>
          <w:sz w:val="28"/>
          <w:szCs w:val="28"/>
          <w:u w:val="none"/>
        </w:rPr>
        <w:t xml:space="preserve">. Stefanovich and B.I. </w:t>
      </w:r>
      <w:proofErr w:type="spellStart"/>
      <w:r w:rsidRPr="001E5D3E">
        <w:rPr>
          <w:b/>
          <w:i w:val="0"/>
          <w:color w:val="auto"/>
          <w:sz w:val="28"/>
          <w:szCs w:val="28"/>
          <w:u w:val="none"/>
        </w:rPr>
        <w:t>Lazoryak</w:t>
      </w:r>
      <w:proofErr w:type="spellEnd"/>
      <w:r w:rsidRPr="001E5D3E">
        <w:rPr>
          <w:b/>
          <w:i w:val="0"/>
          <w:color w:val="auto"/>
          <w:sz w:val="28"/>
          <w:szCs w:val="28"/>
          <w:u w:val="none"/>
        </w:rPr>
        <w:t xml:space="preserve">  </w:t>
      </w:r>
    </w:p>
    <w:p w:rsidR="00036550" w:rsidRPr="001E5D3E" w:rsidRDefault="00036550" w:rsidP="00036550">
      <w:pPr>
        <w:pStyle w:val="AbstractText"/>
        <w:tabs>
          <w:tab w:val="clear" w:pos="709"/>
          <w:tab w:val="left" w:pos="-3119"/>
          <w:tab w:val="left" w:pos="-2977"/>
        </w:tabs>
        <w:suppressAutoHyphens w:val="0"/>
        <w:spacing w:line="240" w:lineRule="auto"/>
        <w:jc w:val="center"/>
        <w:rPr>
          <w:color w:val="auto"/>
          <w:sz w:val="20"/>
          <w:szCs w:val="20"/>
          <w:u w:val="none"/>
        </w:rPr>
      </w:pPr>
    </w:p>
    <w:p w:rsidR="00036550" w:rsidRPr="001E5D3E" w:rsidRDefault="00036550" w:rsidP="00036550">
      <w:pPr>
        <w:pStyle w:val="AbstractText"/>
        <w:tabs>
          <w:tab w:val="clear" w:pos="709"/>
          <w:tab w:val="left" w:pos="-3119"/>
          <w:tab w:val="left" w:pos="-2977"/>
        </w:tabs>
        <w:suppressAutoHyphens w:val="0"/>
        <w:spacing w:line="240" w:lineRule="auto"/>
        <w:jc w:val="center"/>
        <w:rPr>
          <w:i w:val="0"/>
          <w:iCs w:val="0"/>
          <w:color w:val="auto"/>
          <w:sz w:val="24"/>
          <w:szCs w:val="24"/>
          <w:u w:val="none"/>
        </w:rPr>
      </w:pPr>
      <w:r w:rsidRPr="001E5D3E">
        <w:rPr>
          <w:i w:val="0"/>
          <w:color w:val="auto"/>
          <w:sz w:val="24"/>
          <w:szCs w:val="24"/>
          <w:u w:val="none"/>
        </w:rPr>
        <w:t xml:space="preserve">Chemistry Department, </w:t>
      </w:r>
      <w:r>
        <w:rPr>
          <w:i w:val="0"/>
          <w:color w:val="auto"/>
          <w:sz w:val="24"/>
          <w:szCs w:val="24"/>
          <w:u w:val="none"/>
        </w:rPr>
        <w:t xml:space="preserve"> </w:t>
      </w:r>
      <w:proofErr w:type="spellStart"/>
      <w:r w:rsidRPr="001E5D3E">
        <w:rPr>
          <w:i w:val="0"/>
          <w:color w:val="auto"/>
          <w:sz w:val="24"/>
          <w:szCs w:val="24"/>
          <w:u w:val="none"/>
        </w:rPr>
        <w:t>Lomonosov</w:t>
      </w:r>
      <w:proofErr w:type="spellEnd"/>
      <w:r w:rsidRPr="001E5D3E">
        <w:rPr>
          <w:i w:val="0"/>
          <w:color w:val="auto"/>
          <w:sz w:val="24"/>
          <w:szCs w:val="24"/>
          <w:u w:val="none"/>
        </w:rPr>
        <w:t xml:space="preserve"> Moscow State University</w:t>
      </w:r>
    </w:p>
    <w:p w:rsidR="00036550" w:rsidRPr="001E5D3E" w:rsidRDefault="00036550" w:rsidP="00036550">
      <w:pPr>
        <w:pStyle w:val="AbstractText"/>
        <w:tabs>
          <w:tab w:val="left" w:pos="555"/>
          <w:tab w:val="left" w:pos="1140"/>
        </w:tabs>
        <w:suppressAutoHyphens w:val="0"/>
        <w:spacing w:line="240" w:lineRule="auto"/>
        <w:ind w:firstLine="709"/>
        <w:jc w:val="center"/>
        <w:rPr>
          <w:i w:val="0"/>
          <w:color w:val="auto"/>
          <w:sz w:val="24"/>
          <w:szCs w:val="24"/>
          <w:u w:val="none"/>
        </w:rPr>
      </w:pPr>
      <w:proofErr w:type="spellStart"/>
      <w:r w:rsidRPr="001E5D3E">
        <w:rPr>
          <w:i w:val="0"/>
          <w:color w:val="auto"/>
          <w:sz w:val="24"/>
          <w:szCs w:val="24"/>
          <w:u w:val="none"/>
        </w:rPr>
        <w:t>Leninskie</w:t>
      </w:r>
      <w:proofErr w:type="spellEnd"/>
      <w:r w:rsidRPr="001E5D3E">
        <w:rPr>
          <w:i w:val="0"/>
          <w:color w:val="auto"/>
          <w:sz w:val="24"/>
          <w:szCs w:val="24"/>
          <w:u w:val="none"/>
        </w:rPr>
        <w:t xml:space="preserve"> Gory 1, Moscow, Russia </w:t>
      </w:r>
    </w:p>
    <w:p w:rsidR="00036550" w:rsidRPr="001E5D3E" w:rsidRDefault="00036550" w:rsidP="00036550">
      <w:pPr>
        <w:pStyle w:val="AbstractText"/>
        <w:tabs>
          <w:tab w:val="left" w:pos="555"/>
          <w:tab w:val="left" w:pos="1140"/>
        </w:tabs>
        <w:suppressAutoHyphens w:val="0"/>
        <w:spacing w:line="240" w:lineRule="auto"/>
        <w:ind w:firstLine="709"/>
        <w:jc w:val="center"/>
        <w:rPr>
          <w:i w:val="0"/>
          <w:color w:val="auto"/>
          <w:sz w:val="24"/>
          <w:szCs w:val="24"/>
          <w:u w:val="none"/>
        </w:rPr>
      </w:pPr>
      <w:r w:rsidRPr="001E5D3E">
        <w:rPr>
          <w:i w:val="0"/>
          <w:color w:val="auto"/>
          <w:sz w:val="24"/>
          <w:szCs w:val="24"/>
          <w:u w:val="none"/>
        </w:rPr>
        <w:t xml:space="preserve">Sergey Stefanovich: </w:t>
      </w:r>
      <w:r w:rsidRPr="001E5D3E">
        <w:rPr>
          <w:rStyle w:val="StyleFirstAuthoraffiliation13ptItalicChar"/>
          <w:i/>
          <w:color w:val="auto"/>
          <w:sz w:val="24"/>
          <w:szCs w:val="24"/>
          <w:u w:val="none"/>
        </w:rPr>
        <w:t>stefan@tech.chem.msu.ru</w:t>
      </w:r>
    </w:p>
    <w:p w:rsidR="00036550" w:rsidRPr="001E5D3E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jc w:val="center"/>
        <w:rPr>
          <w:b/>
          <w:i w:val="0"/>
          <w:color w:val="auto"/>
          <w:sz w:val="20"/>
          <w:szCs w:val="20"/>
          <w:u w:val="none"/>
        </w:rPr>
      </w:pPr>
    </w:p>
    <w:p w:rsidR="00036550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rPr>
          <w:i w:val="0"/>
          <w:color w:val="auto"/>
          <w:sz w:val="24"/>
          <w:szCs w:val="24"/>
          <w:u w:val="none"/>
        </w:rPr>
      </w:pPr>
      <w:r>
        <w:rPr>
          <w:i w:val="0"/>
          <w:color w:val="auto"/>
          <w:sz w:val="24"/>
          <w:szCs w:val="24"/>
          <w:u w:val="none"/>
        </w:rPr>
        <w:t>Oxide ferroelectrics often contain single-</w:t>
      </w:r>
      <w:proofErr w:type="spellStart"/>
      <w:r>
        <w:rPr>
          <w:i w:val="0"/>
          <w:color w:val="auto"/>
          <w:sz w:val="24"/>
          <w:szCs w:val="24"/>
          <w:u w:val="none"/>
        </w:rPr>
        <w:t>valent</w:t>
      </w:r>
      <w:proofErr w:type="spellEnd"/>
      <w:r>
        <w:rPr>
          <w:i w:val="0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i w:val="0"/>
          <w:color w:val="auto"/>
          <w:sz w:val="24"/>
          <w:szCs w:val="24"/>
          <w:u w:val="none"/>
        </w:rPr>
        <w:t>cations</w:t>
      </w:r>
      <w:proofErr w:type="spellEnd"/>
      <w:r>
        <w:rPr>
          <w:i w:val="0"/>
          <w:color w:val="auto"/>
          <w:sz w:val="24"/>
          <w:szCs w:val="24"/>
          <w:u w:val="none"/>
        </w:rPr>
        <w:t xml:space="preserve"> such as lithium, sodium, or potassium responsible for ionic-conductive or ion-exchange properties at moderate temperatures. Along with adjustable domain structure these properties open additional technical possibilities for engineering of integrated optics devices. Divalent </w:t>
      </w:r>
      <w:proofErr w:type="spellStart"/>
      <w:r>
        <w:rPr>
          <w:i w:val="0"/>
          <w:color w:val="auto"/>
          <w:sz w:val="24"/>
          <w:szCs w:val="24"/>
          <w:u w:val="none"/>
        </w:rPr>
        <w:t>cation</w:t>
      </w:r>
      <w:proofErr w:type="spellEnd"/>
      <w:r>
        <w:rPr>
          <w:i w:val="0"/>
          <w:color w:val="auto"/>
          <w:sz w:val="24"/>
          <w:szCs w:val="24"/>
          <w:u w:val="none"/>
        </w:rPr>
        <w:t xml:space="preserve"> conductivity is still unknown to co-exist with </w:t>
      </w:r>
      <w:proofErr w:type="spellStart"/>
      <w:r>
        <w:rPr>
          <w:i w:val="0"/>
          <w:color w:val="auto"/>
          <w:sz w:val="24"/>
          <w:szCs w:val="24"/>
          <w:u w:val="none"/>
        </w:rPr>
        <w:t>ferroelectricity</w:t>
      </w:r>
      <w:proofErr w:type="spellEnd"/>
      <w:r>
        <w:rPr>
          <w:i w:val="0"/>
          <w:color w:val="auto"/>
          <w:sz w:val="24"/>
          <w:szCs w:val="24"/>
          <w:u w:val="none"/>
        </w:rPr>
        <w:t xml:space="preserve">.    </w:t>
      </w:r>
    </w:p>
    <w:p w:rsidR="00036550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rPr>
          <w:i w:val="0"/>
          <w:color w:val="auto"/>
          <w:sz w:val="24"/>
          <w:szCs w:val="24"/>
          <w:u w:val="none"/>
        </w:rPr>
      </w:pPr>
      <w:r>
        <w:rPr>
          <w:i w:val="0"/>
          <w:color w:val="auto"/>
          <w:sz w:val="24"/>
          <w:szCs w:val="24"/>
          <w:u w:val="none"/>
        </w:rPr>
        <w:tab/>
      </w:r>
      <w:proofErr w:type="spellStart"/>
      <w:r>
        <w:rPr>
          <w:i w:val="0"/>
          <w:color w:val="auto"/>
          <w:sz w:val="24"/>
          <w:szCs w:val="24"/>
          <w:u w:val="none"/>
        </w:rPr>
        <w:t>Vanadates</w:t>
      </w:r>
      <w:proofErr w:type="spellEnd"/>
      <w:r>
        <w:rPr>
          <w:i w:val="0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i w:val="0"/>
          <w:color w:val="auto"/>
          <w:sz w:val="24"/>
          <w:szCs w:val="24"/>
          <w:u w:val="none"/>
          <w:lang w:val="ru-RU"/>
        </w:rPr>
        <w:t>Са</w:t>
      </w:r>
      <w:proofErr w:type="spellEnd"/>
      <w:r w:rsidRPr="004F1A82">
        <w:rPr>
          <w:i w:val="0"/>
          <w:color w:val="auto"/>
          <w:sz w:val="24"/>
          <w:szCs w:val="24"/>
          <w:u w:val="none"/>
          <w:vertAlign w:val="subscript"/>
        </w:rPr>
        <w:t>9</w:t>
      </w:r>
      <w:r>
        <w:rPr>
          <w:i w:val="0"/>
          <w:color w:val="auto"/>
          <w:sz w:val="24"/>
          <w:szCs w:val="24"/>
          <w:u w:val="none"/>
        </w:rPr>
        <w:t>M</w:t>
      </w:r>
      <w:r w:rsidRPr="004F1A82">
        <w:rPr>
          <w:i w:val="0"/>
          <w:color w:val="auto"/>
          <w:sz w:val="24"/>
          <w:szCs w:val="24"/>
          <w:u w:val="none"/>
        </w:rPr>
        <w:t>(</w:t>
      </w:r>
      <w:r>
        <w:rPr>
          <w:i w:val="0"/>
          <w:color w:val="auto"/>
          <w:sz w:val="24"/>
          <w:szCs w:val="24"/>
          <w:u w:val="none"/>
        </w:rPr>
        <w:t>VO</w:t>
      </w:r>
      <w:r w:rsidRPr="004F1A82">
        <w:rPr>
          <w:i w:val="0"/>
          <w:color w:val="auto"/>
          <w:sz w:val="24"/>
          <w:szCs w:val="24"/>
          <w:u w:val="none"/>
          <w:vertAlign w:val="subscript"/>
        </w:rPr>
        <w:t>4</w:t>
      </w:r>
      <w:r w:rsidRPr="004F1A82">
        <w:rPr>
          <w:i w:val="0"/>
          <w:color w:val="auto"/>
          <w:sz w:val="24"/>
          <w:szCs w:val="24"/>
          <w:u w:val="none"/>
        </w:rPr>
        <w:t>)</w:t>
      </w:r>
      <w:r w:rsidRPr="004F1A82">
        <w:rPr>
          <w:i w:val="0"/>
          <w:color w:val="auto"/>
          <w:sz w:val="24"/>
          <w:szCs w:val="24"/>
          <w:u w:val="none"/>
          <w:vertAlign w:val="subscript"/>
        </w:rPr>
        <w:t>7</w:t>
      </w:r>
      <w:r w:rsidRPr="004F1A82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>(</w:t>
      </w:r>
      <w:r>
        <w:rPr>
          <w:i w:val="0"/>
          <w:color w:val="auto"/>
          <w:sz w:val="24"/>
          <w:szCs w:val="24"/>
          <w:u w:val="none"/>
          <w:lang w:val="ru-RU"/>
        </w:rPr>
        <w:t>М</w:t>
      </w:r>
      <w:r w:rsidRPr="004F1A82">
        <w:rPr>
          <w:i w:val="0"/>
          <w:color w:val="auto"/>
          <w:sz w:val="24"/>
          <w:szCs w:val="24"/>
          <w:u w:val="none"/>
        </w:rPr>
        <w:t xml:space="preserve"> = </w:t>
      </w:r>
      <w:r>
        <w:rPr>
          <w:i w:val="0"/>
          <w:color w:val="auto"/>
          <w:sz w:val="24"/>
          <w:szCs w:val="24"/>
          <w:u w:val="none"/>
        </w:rPr>
        <w:t>REE</w:t>
      </w:r>
      <w:r w:rsidRPr="004F1A82">
        <w:rPr>
          <w:i w:val="0"/>
          <w:color w:val="auto"/>
          <w:sz w:val="24"/>
          <w:szCs w:val="24"/>
          <w:u w:val="none"/>
        </w:rPr>
        <w:t xml:space="preserve">, </w:t>
      </w:r>
      <w:r>
        <w:rPr>
          <w:i w:val="0"/>
          <w:color w:val="auto"/>
          <w:sz w:val="24"/>
          <w:szCs w:val="24"/>
          <w:u w:val="none"/>
        </w:rPr>
        <w:t>Y</w:t>
      </w:r>
      <w:r w:rsidRPr="004F1A82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>or</w:t>
      </w:r>
      <w:r w:rsidRPr="004F1A82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 xml:space="preserve">Bi) structurally related to high-temperature ferroelectric </w:t>
      </w:r>
      <w:r w:rsidRPr="0099163A">
        <w:rPr>
          <w:i w:val="0"/>
          <w:color w:val="auto"/>
          <w:sz w:val="24"/>
          <w:szCs w:val="24"/>
          <w:u w:val="none"/>
        </w:rPr>
        <w:t>Ca</w:t>
      </w:r>
      <w:r w:rsidRPr="004F1A82">
        <w:rPr>
          <w:i w:val="0"/>
          <w:color w:val="auto"/>
          <w:sz w:val="24"/>
          <w:szCs w:val="24"/>
          <w:u w:val="none"/>
          <w:vertAlign w:val="subscript"/>
        </w:rPr>
        <w:t>3</w:t>
      </w:r>
      <w:r w:rsidRPr="004F1A82">
        <w:rPr>
          <w:i w:val="0"/>
          <w:color w:val="auto"/>
          <w:sz w:val="24"/>
          <w:szCs w:val="24"/>
          <w:u w:val="none"/>
        </w:rPr>
        <w:t>(</w:t>
      </w:r>
      <w:r w:rsidRPr="0099163A">
        <w:rPr>
          <w:i w:val="0"/>
          <w:color w:val="auto"/>
          <w:sz w:val="24"/>
          <w:szCs w:val="24"/>
          <w:u w:val="none"/>
        </w:rPr>
        <w:t>VO</w:t>
      </w:r>
      <w:r w:rsidRPr="004F1A82">
        <w:rPr>
          <w:i w:val="0"/>
          <w:color w:val="auto"/>
          <w:sz w:val="24"/>
          <w:szCs w:val="24"/>
          <w:u w:val="none"/>
        </w:rPr>
        <w:softHyphen/>
      </w:r>
      <w:r w:rsidRPr="004F1A82">
        <w:rPr>
          <w:i w:val="0"/>
          <w:color w:val="auto"/>
          <w:sz w:val="24"/>
          <w:szCs w:val="24"/>
          <w:u w:val="none"/>
          <w:vertAlign w:val="subscript"/>
        </w:rPr>
        <w:t>4</w:t>
      </w:r>
      <w:r w:rsidRPr="004F1A82">
        <w:rPr>
          <w:i w:val="0"/>
          <w:color w:val="auto"/>
          <w:sz w:val="24"/>
          <w:szCs w:val="24"/>
          <w:u w:val="none"/>
        </w:rPr>
        <w:t>)</w:t>
      </w:r>
      <w:r w:rsidRPr="004F1A82">
        <w:rPr>
          <w:i w:val="0"/>
          <w:color w:val="auto"/>
          <w:sz w:val="24"/>
          <w:szCs w:val="24"/>
          <w:u w:val="none"/>
          <w:vertAlign w:val="subscript"/>
        </w:rPr>
        <w:t xml:space="preserve">2 </w:t>
      </w:r>
      <w:r w:rsidRPr="004F1A82">
        <w:rPr>
          <w:i w:val="0"/>
          <w:color w:val="auto"/>
          <w:sz w:val="24"/>
          <w:szCs w:val="24"/>
          <w:u w:val="none"/>
        </w:rPr>
        <w:t>[</w:t>
      </w:r>
      <w:r>
        <w:rPr>
          <w:i w:val="0"/>
          <w:color w:val="auto"/>
          <w:sz w:val="24"/>
          <w:szCs w:val="24"/>
          <w:u w:val="none"/>
        </w:rPr>
        <w:t>1</w:t>
      </w:r>
      <w:r w:rsidRPr="004F1A82">
        <w:rPr>
          <w:i w:val="0"/>
          <w:color w:val="auto"/>
          <w:sz w:val="24"/>
          <w:szCs w:val="24"/>
          <w:u w:val="none"/>
        </w:rPr>
        <w:t>]</w:t>
      </w:r>
      <w:r>
        <w:rPr>
          <w:i w:val="0"/>
          <w:color w:val="auto"/>
          <w:sz w:val="24"/>
          <w:szCs w:val="24"/>
          <w:u w:val="none"/>
        </w:rPr>
        <w:t xml:space="preserve"> possess </w:t>
      </w:r>
      <w:r w:rsidRPr="00BF28E6">
        <w:rPr>
          <w:i w:val="0"/>
          <w:color w:val="auto"/>
          <w:sz w:val="24"/>
          <w:szCs w:val="24"/>
          <w:u w:val="none"/>
        </w:rPr>
        <w:t>ferroelectric-</w:t>
      </w:r>
      <w:r w:rsidRPr="00BF28E6">
        <w:rPr>
          <w:rFonts w:eastAsia="Calibri"/>
          <w:i w:val="0"/>
          <w:color w:val="auto"/>
          <w:sz w:val="24"/>
          <w:szCs w:val="24"/>
          <w:u w:val="none"/>
        </w:rPr>
        <w:t>ionic conductor phase</w:t>
      </w:r>
      <w:r w:rsidRPr="00D73F46">
        <w:rPr>
          <w:rFonts w:eastAsia="Calibri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 xml:space="preserve">transitions at </w:t>
      </w:r>
      <w:r w:rsidRPr="004F1A82">
        <w:rPr>
          <w:i w:val="0"/>
          <w:color w:val="auto"/>
          <w:sz w:val="24"/>
          <w:szCs w:val="24"/>
          <w:u w:val="none"/>
        </w:rPr>
        <w:t xml:space="preserve">1000-1200 </w:t>
      </w:r>
      <w:r>
        <w:rPr>
          <w:i w:val="0"/>
          <w:color w:val="auto"/>
          <w:sz w:val="24"/>
          <w:szCs w:val="24"/>
          <w:u w:val="none"/>
          <w:lang w:val="ru-RU"/>
        </w:rPr>
        <w:t>К</w:t>
      </w:r>
      <w:r w:rsidRPr="004F1A82">
        <w:rPr>
          <w:i w:val="0"/>
          <w:color w:val="auto"/>
          <w:sz w:val="24"/>
          <w:szCs w:val="24"/>
          <w:u w:val="none"/>
        </w:rPr>
        <w:t xml:space="preserve"> [</w:t>
      </w:r>
      <w:r>
        <w:rPr>
          <w:i w:val="0"/>
          <w:color w:val="auto"/>
          <w:sz w:val="24"/>
          <w:szCs w:val="24"/>
          <w:u w:val="none"/>
        </w:rPr>
        <w:t>2</w:t>
      </w:r>
      <w:r w:rsidRPr="004F1A82">
        <w:rPr>
          <w:i w:val="0"/>
          <w:color w:val="auto"/>
          <w:sz w:val="24"/>
          <w:szCs w:val="24"/>
          <w:u w:val="none"/>
        </w:rPr>
        <w:t>]</w:t>
      </w:r>
      <w:r>
        <w:rPr>
          <w:i w:val="0"/>
          <w:color w:val="auto"/>
          <w:sz w:val="24"/>
          <w:szCs w:val="24"/>
          <w:u w:val="none"/>
        </w:rPr>
        <w:t xml:space="preserve">. They are shown to have high optical nonlinearities </w:t>
      </w:r>
      <w:r w:rsidRPr="004F1A82">
        <w:rPr>
          <w:i w:val="0"/>
          <w:color w:val="auto"/>
          <w:sz w:val="24"/>
          <w:szCs w:val="24"/>
          <w:u w:val="none"/>
        </w:rPr>
        <w:t>[</w:t>
      </w:r>
      <w:r>
        <w:rPr>
          <w:i w:val="0"/>
          <w:color w:val="auto"/>
          <w:sz w:val="24"/>
          <w:szCs w:val="24"/>
          <w:u w:val="none"/>
        </w:rPr>
        <w:t>3</w:t>
      </w:r>
      <w:r w:rsidRPr="004F1A82">
        <w:rPr>
          <w:i w:val="0"/>
          <w:color w:val="auto"/>
          <w:sz w:val="24"/>
          <w:szCs w:val="24"/>
          <w:u w:val="none"/>
        </w:rPr>
        <w:t>]</w:t>
      </w:r>
      <w:r>
        <w:rPr>
          <w:i w:val="0"/>
          <w:color w:val="auto"/>
          <w:sz w:val="24"/>
          <w:szCs w:val="24"/>
          <w:u w:val="none"/>
        </w:rPr>
        <w:t>, and are also able</w:t>
      </w:r>
      <w:r w:rsidRPr="006827F7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>to generate</w:t>
      </w:r>
      <w:r w:rsidRPr="006827F7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>laser</w:t>
      </w:r>
      <w:r w:rsidRPr="006827F7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>radiation</w:t>
      </w:r>
      <w:r w:rsidRPr="006827F7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>when</w:t>
      </w:r>
      <w:r w:rsidRPr="006827F7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  <w:lang w:val="ru-RU"/>
        </w:rPr>
        <w:t>М</w:t>
      </w:r>
      <w:r w:rsidRPr="006827F7">
        <w:rPr>
          <w:i w:val="0"/>
          <w:color w:val="auto"/>
          <w:sz w:val="24"/>
          <w:szCs w:val="24"/>
          <w:u w:val="none"/>
        </w:rPr>
        <w:t xml:space="preserve"> = </w:t>
      </w:r>
      <w:proofErr w:type="spellStart"/>
      <w:r>
        <w:rPr>
          <w:i w:val="0"/>
          <w:color w:val="auto"/>
          <w:sz w:val="24"/>
          <w:szCs w:val="24"/>
          <w:u w:val="none"/>
        </w:rPr>
        <w:t>Nd</w:t>
      </w:r>
      <w:proofErr w:type="spellEnd"/>
      <w:r w:rsidRPr="006827F7">
        <w:rPr>
          <w:i w:val="0"/>
          <w:color w:val="auto"/>
          <w:sz w:val="24"/>
          <w:szCs w:val="24"/>
          <w:u w:val="none"/>
        </w:rPr>
        <w:t xml:space="preserve">, </w:t>
      </w:r>
      <w:r>
        <w:rPr>
          <w:i w:val="0"/>
          <w:color w:val="auto"/>
          <w:sz w:val="24"/>
          <w:szCs w:val="24"/>
          <w:u w:val="none"/>
        </w:rPr>
        <w:t>Tm</w:t>
      </w:r>
      <w:r w:rsidRPr="006827F7">
        <w:rPr>
          <w:i w:val="0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i w:val="0"/>
          <w:color w:val="auto"/>
          <w:sz w:val="24"/>
          <w:szCs w:val="24"/>
          <w:u w:val="none"/>
        </w:rPr>
        <w:t>Er</w:t>
      </w:r>
      <w:proofErr w:type="spellEnd"/>
      <w:r w:rsidRPr="006827F7">
        <w:rPr>
          <w:i w:val="0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i w:val="0"/>
          <w:color w:val="auto"/>
          <w:sz w:val="24"/>
          <w:szCs w:val="24"/>
          <w:u w:val="none"/>
        </w:rPr>
        <w:t>Yb</w:t>
      </w:r>
      <w:proofErr w:type="spellEnd"/>
      <w:r w:rsidRPr="006827F7">
        <w:rPr>
          <w:i w:val="0"/>
          <w:color w:val="auto"/>
          <w:sz w:val="24"/>
          <w:szCs w:val="24"/>
          <w:u w:val="none"/>
        </w:rPr>
        <w:t xml:space="preserve"> [4]. </w:t>
      </w:r>
      <w:r>
        <w:rPr>
          <w:i w:val="0"/>
          <w:color w:val="auto"/>
          <w:sz w:val="24"/>
          <w:szCs w:val="24"/>
          <w:u w:val="none"/>
        </w:rPr>
        <w:t xml:space="preserve">Their large-size </w:t>
      </w:r>
      <w:proofErr w:type="spellStart"/>
      <w:r>
        <w:rPr>
          <w:i w:val="0"/>
          <w:color w:val="auto"/>
          <w:sz w:val="24"/>
          <w:szCs w:val="24"/>
          <w:u w:val="none"/>
        </w:rPr>
        <w:t>Czochralski</w:t>
      </w:r>
      <w:proofErr w:type="spellEnd"/>
      <w:r>
        <w:rPr>
          <w:i w:val="0"/>
          <w:color w:val="auto"/>
          <w:sz w:val="24"/>
          <w:szCs w:val="24"/>
          <w:u w:val="none"/>
        </w:rPr>
        <w:t xml:space="preserve">-grown crystals </w:t>
      </w:r>
      <w:r w:rsidRPr="00BF28E6">
        <w:rPr>
          <w:i w:val="0"/>
          <w:color w:val="auto"/>
          <w:sz w:val="24"/>
          <w:szCs w:val="24"/>
          <w:u w:val="none"/>
        </w:rPr>
        <w:t>[</w:t>
      </w:r>
      <w:r>
        <w:rPr>
          <w:i w:val="0"/>
          <w:color w:val="auto"/>
          <w:sz w:val="24"/>
          <w:szCs w:val="24"/>
          <w:u w:val="none"/>
        </w:rPr>
        <w:t xml:space="preserve">5] are now widely investigated as promising nonlinear and laser materials. At around ferroelectric phase transitions the </w:t>
      </w:r>
      <w:proofErr w:type="spellStart"/>
      <w:r>
        <w:rPr>
          <w:i w:val="0"/>
          <w:color w:val="auto"/>
          <w:sz w:val="24"/>
          <w:szCs w:val="24"/>
          <w:u w:val="none"/>
          <w:lang w:val="ru-RU"/>
        </w:rPr>
        <w:t>Са</w:t>
      </w:r>
      <w:proofErr w:type="spellEnd"/>
      <w:r w:rsidRPr="00686F81">
        <w:rPr>
          <w:i w:val="0"/>
          <w:color w:val="auto"/>
          <w:sz w:val="24"/>
          <w:szCs w:val="24"/>
          <w:u w:val="none"/>
          <w:vertAlign w:val="subscript"/>
        </w:rPr>
        <w:t>9</w:t>
      </w:r>
      <w:r>
        <w:rPr>
          <w:i w:val="0"/>
          <w:color w:val="auto"/>
          <w:sz w:val="24"/>
          <w:szCs w:val="24"/>
          <w:u w:val="none"/>
        </w:rPr>
        <w:t>M</w:t>
      </w:r>
      <w:r w:rsidRPr="00686F81">
        <w:rPr>
          <w:i w:val="0"/>
          <w:color w:val="auto"/>
          <w:sz w:val="24"/>
          <w:szCs w:val="24"/>
          <w:u w:val="none"/>
        </w:rPr>
        <w:t>(</w:t>
      </w:r>
      <w:r>
        <w:rPr>
          <w:i w:val="0"/>
          <w:color w:val="auto"/>
          <w:sz w:val="24"/>
          <w:szCs w:val="24"/>
          <w:u w:val="none"/>
        </w:rPr>
        <w:t>VO</w:t>
      </w:r>
      <w:r w:rsidRPr="00686F81">
        <w:rPr>
          <w:i w:val="0"/>
          <w:color w:val="auto"/>
          <w:sz w:val="24"/>
          <w:szCs w:val="24"/>
          <w:u w:val="none"/>
          <w:vertAlign w:val="subscript"/>
        </w:rPr>
        <w:t>4</w:t>
      </w:r>
      <w:r w:rsidRPr="00686F81">
        <w:rPr>
          <w:i w:val="0"/>
          <w:color w:val="auto"/>
          <w:sz w:val="24"/>
          <w:szCs w:val="24"/>
          <w:u w:val="none"/>
        </w:rPr>
        <w:t>)</w:t>
      </w:r>
      <w:r w:rsidRPr="00686F81">
        <w:rPr>
          <w:i w:val="0"/>
          <w:color w:val="auto"/>
          <w:sz w:val="24"/>
          <w:szCs w:val="24"/>
          <w:u w:val="none"/>
          <w:vertAlign w:val="subscript"/>
        </w:rPr>
        <w:t xml:space="preserve">7 </w:t>
      </w:r>
      <w:r>
        <w:rPr>
          <w:i w:val="0"/>
          <w:color w:val="auto"/>
          <w:sz w:val="24"/>
          <w:szCs w:val="24"/>
          <w:u w:val="none"/>
        </w:rPr>
        <w:t xml:space="preserve">demonstrate </w:t>
      </w:r>
      <w:proofErr w:type="spellStart"/>
      <w:r>
        <w:rPr>
          <w:i w:val="0"/>
          <w:color w:val="auto"/>
          <w:sz w:val="24"/>
          <w:szCs w:val="24"/>
          <w:u w:val="none"/>
          <w:lang w:val="ru-RU"/>
        </w:rPr>
        <w:t>Са</w:t>
      </w:r>
      <w:proofErr w:type="spellEnd"/>
      <w:r w:rsidRPr="00686F81">
        <w:rPr>
          <w:i w:val="0"/>
          <w:color w:val="auto"/>
          <w:sz w:val="24"/>
          <w:szCs w:val="24"/>
          <w:u w:val="none"/>
          <w:vertAlign w:val="superscript"/>
        </w:rPr>
        <w:t>2+</w:t>
      </w:r>
      <w:r>
        <w:rPr>
          <w:i w:val="0"/>
          <w:color w:val="auto"/>
          <w:sz w:val="24"/>
          <w:szCs w:val="24"/>
          <w:u w:val="none"/>
        </w:rPr>
        <w:t xml:space="preserve">-ionic conductivity usually equal </w:t>
      </w:r>
      <w:r w:rsidRPr="00686F81">
        <w:rPr>
          <w:i w:val="0"/>
          <w:color w:val="auto"/>
          <w:sz w:val="24"/>
          <w:szCs w:val="24"/>
          <w:u w:val="none"/>
        </w:rPr>
        <w:t>10</w:t>
      </w:r>
      <w:r w:rsidRPr="00686F81">
        <w:rPr>
          <w:i w:val="0"/>
          <w:color w:val="auto"/>
          <w:sz w:val="24"/>
          <w:szCs w:val="24"/>
          <w:u w:val="none"/>
          <w:vertAlign w:val="superscript"/>
        </w:rPr>
        <w:t>-2</w:t>
      </w:r>
      <w:r w:rsidRPr="00686F81">
        <w:rPr>
          <w:i w:val="0"/>
          <w:color w:val="auto"/>
          <w:sz w:val="24"/>
          <w:szCs w:val="24"/>
          <w:u w:val="none"/>
        </w:rPr>
        <w:t xml:space="preserve"> - 10</w:t>
      </w:r>
      <w:r w:rsidRPr="00686F81">
        <w:rPr>
          <w:i w:val="0"/>
          <w:color w:val="auto"/>
          <w:sz w:val="24"/>
          <w:szCs w:val="24"/>
          <w:u w:val="none"/>
          <w:vertAlign w:val="superscript"/>
        </w:rPr>
        <w:noBreakHyphen/>
        <w:t>1</w:t>
      </w:r>
      <w:r w:rsidRPr="00686F81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>Ohm</w:t>
      </w:r>
      <w:r w:rsidRPr="00686F81">
        <w:rPr>
          <w:i w:val="0"/>
          <w:color w:val="auto"/>
          <w:sz w:val="24"/>
          <w:szCs w:val="24"/>
          <w:u w:val="none"/>
          <w:vertAlign w:val="superscript"/>
        </w:rPr>
        <w:t>-1</w:t>
      </w:r>
      <w:r>
        <w:rPr>
          <w:i w:val="0"/>
          <w:color w:val="auto"/>
          <w:sz w:val="24"/>
          <w:szCs w:val="24"/>
          <w:u w:val="none"/>
        </w:rPr>
        <w:t>cm</w:t>
      </w:r>
      <w:r w:rsidRPr="00686F81">
        <w:rPr>
          <w:i w:val="0"/>
          <w:color w:val="auto"/>
          <w:sz w:val="24"/>
          <w:szCs w:val="24"/>
          <w:u w:val="none"/>
          <w:vertAlign w:val="superscript"/>
        </w:rPr>
        <w:t>-1</w:t>
      </w:r>
      <w:r>
        <w:rPr>
          <w:i w:val="0"/>
          <w:color w:val="auto"/>
          <w:sz w:val="24"/>
          <w:szCs w:val="24"/>
          <w:u w:val="none"/>
        </w:rPr>
        <w:t xml:space="preserve">, which is comparable with </w:t>
      </w:r>
      <w:r w:rsidRPr="00467733">
        <w:rPr>
          <w:i w:val="0"/>
          <w:color w:val="auto"/>
          <w:sz w:val="24"/>
          <w:szCs w:val="24"/>
          <w:u w:val="none"/>
          <w:lang w:val="ru-RU"/>
        </w:rPr>
        <w:t>К</w:t>
      </w:r>
      <w:r w:rsidRPr="00686F81">
        <w:rPr>
          <w:i w:val="0"/>
          <w:color w:val="auto"/>
          <w:sz w:val="24"/>
          <w:szCs w:val="24"/>
          <w:u w:val="none"/>
          <w:vertAlign w:val="superscript"/>
        </w:rPr>
        <w:t>+</w:t>
      </w:r>
      <w:r>
        <w:rPr>
          <w:i w:val="0"/>
          <w:color w:val="auto"/>
          <w:sz w:val="24"/>
          <w:szCs w:val="24"/>
          <w:u w:val="none"/>
        </w:rPr>
        <w:t xml:space="preserve">-ionic conductivity near ferroelectric phase transitions in </w:t>
      </w:r>
      <w:r w:rsidRPr="00467733">
        <w:rPr>
          <w:i w:val="0"/>
          <w:color w:val="auto"/>
          <w:sz w:val="24"/>
          <w:szCs w:val="24"/>
          <w:u w:val="none"/>
        </w:rPr>
        <w:t>KTiOPO</w:t>
      </w:r>
      <w:r w:rsidRPr="00686F81">
        <w:rPr>
          <w:i w:val="0"/>
          <w:color w:val="auto"/>
          <w:sz w:val="24"/>
          <w:szCs w:val="24"/>
          <w:u w:val="none"/>
          <w:vertAlign w:val="subscript"/>
        </w:rPr>
        <w:t>4</w:t>
      </w:r>
      <w:r>
        <w:rPr>
          <w:i w:val="0"/>
          <w:color w:val="auto"/>
          <w:sz w:val="24"/>
          <w:szCs w:val="24"/>
          <w:u w:val="none"/>
        </w:rPr>
        <w:t xml:space="preserve">. </w:t>
      </w:r>
    </w:p>
    <w:p w:rsidR="00036550" w:rsidRPr="00467733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rPr>
          <w:i w:val="0"/>
          <w:color w:val="auto"/>
          <w:sz w:val="24"/>
          <w:szCs w:val="24"/>
          <w:u w:val="none"/>
          <w:lang w:eastAsia="ru-RU"/>
        </w:rPr>
      </w:pPr>
      <w:r w:rsidRPr="0049485E">
        <w:rPr>
          <w:i w:val="0"/>
          <w:color w:val="auto"/>
          <w:sz w:val="24"/>
          <w:szCs w:val="24"/>
          <w:u w:val="none"/>
        </w:rPr>
        <w:tab/>
      </w:r>
      <w:r>
        <w:rPr>
          <w:i w:val="0"/>
          <w:color w:val="auto"/>
          <w:sz w:val="24"/>
          <w:szCs w:val="24"/>
          <w:u w:val="none"/>
        </w:rPr>
        <w:t>Examined in this work structural and d</w:t>
      </w:r>
      <w:r w:rsidRPr="00467733">
        <w:rPr>
          <w:i w:val="0"/>
          <w:color w:val="auto"/>
          <w:sz w:val="24"/>
          <w:szCs w:val="24"/>
          <w:u w:val="none"/>
        </w:rPr>
        <w:t xml:space="preserve">ielectric </w:t>
      </w:r>
      <w:r>
        <w:rPr>
          <w:i w:val="0"/>
          <w:color w:val="auto"/>
          <w:sz w:val="24"/>
          <w:szCs w:val="24"/>
          <w:u w:val="none"/>
        </w:rPr>
        <w:t>characteristics</w:t>
      </w:r>
      <w:r w:rsidRPr="00467733">
        <w:rPr>
          <w:i w:val="0"/>
          <w:color w:val="auto"/>
          <w:sz w:val="24"/>
          <w:szCs w:val="24"/>
          <w:u w:val="none"/>
        </w:rPr>
        <w:t>, differential thermal analysis</w:t>
      </w:r>
      <w:r>
        <w:rPr>
          <w:i w:val="0"/>
          <w:color w:val="auto"/>
          <w:sz w:val="24"/>
          <w:szCs w:val="24"/>
          <w:u w:val="none"/>
        </w:rPr>
        <w:t>,</w:t>
      </w:r>
      <w:r w:rsidRPr="00467733">
        <w:rPr>
          <w:i w:val="0"/>
          <w:color w:val="auto"/>
          <w:sz w:val="24"/>
          <w:szCs w:val="24"/>
          <w:u w:val="none"/>
        </w:rPr>
        <w:t xml:space="preserve"> and second harmonic generation (SHG)</w:t>
      </w:r>
      <w:r>
        <w:rPr>
          <w:i w:val="0"/>
          <w:color w:val="auto"/>
          <w:sz w:val="24"/>
          <w:szCs w:val="24"/>
          <w:u w:val="none"/>
        </w:rPr>
        <w:t xml:space="preserve"> </w:t>
      </w:r>
      <w:r w:rsidRPr="00467733">
        <w:rPr>
          <w:i w:val="0"/>
          <w:color w:val="auto"/>
          <w:sz w:val="24"/>
          <w:szCs w:val="24"/>
          <w:u w:val="none"/>
        </w:rPr>
        <w:t>evidence that Ca</w:t>
      </w:r>
      <w:r w:rsidRPr="00467733">
        <w:rPr>
          <w:i w:val="0"/>
          <w:color w:val="auto"/>
          <w:sz w:val="24"/>
          <w:szCs w:val="24"/>
          <w:u w:val="none"/>
          <w:vertAlign w:val="subscript"/>
          <w:lang w:eastAsia="ru-RU"/>
        </w:rPr>
        <w:t>10.5-x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Pb</w:t>
      </w:r>
      <w:r w:rsidRPr="00467733">
        <w:rPr>
          <w:i w:val="0"/>
          <w:color w:val="auto"/>
          <w:sz w:val="24"/>
          <w:szCs w:val="24"/>
          <w:u w:val="none"/>
          <w:vertAlign w:val="subscript"/>
          <w:lang w:eastAsia="ru-RU"/>
        </w:rPr>
        <w:t>x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(VO</w:t>
      </w:r>
      <w:r w:rsidRPr="00467733">
        <w:rPr>
          <w:i w:val="0"/>
          <w:color w:val="auto"/>
          <w:sz w:val="24"/>
          <w:szCs w:val="24"/>
          <w:u w:val="none"/>
          <w:vertAlign w:val="subscript"/>
          <w:lang w:eastAsia="ru-RU"/>
        </w:rPr>
        <w:t>4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)</w:t>
      </w:r>
      <w:r w:rsidRPr="00467733">
        <w:rPr>
          <w:i w:val="0"/>
          <w:color w:val="auto"/>
          <w:sz w:val="24"/>
          <w:szCs w:val="24"/>
          <w:u w:val="none"/>
          <w:vertAlign w:val="subscript"/>
          <w:lang w:eastAsia="ru-RU"/>
        </w:rPr>
        <w:t xml:space="preserve">7 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solid solution (0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 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≤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 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x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 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≤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 4.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5)</w:t>
      </w:r>
      <w:r>
        <w:rPr>
          <w:i w:val="0"/>
          <w:color w:val="auto"/>
          <w:sz w:val="24"/>
          <w:szCs w:val="24"/>
          <w:u w:val="none"/>
        </w:rPr>
        <w:t xml:space="preserve"> belongs </w:t>
      </w:r>
      <w:r w:rsidRPr="00467733">
        <w:rPr>
          <w:i w:val="0"/>
          <w:color w:val="auto"/>
          <w:sz w:val="24"/>
          <w:szCs w:val="24"/>
          <w:u w:val="none"/>
        </w:rPr>
        <w:t xml:space="preserve">to </w:t>
      </w:r>
      <w:proofErr w:type="spellStart"/>
      <w:r w:rsidRPr="00467733">
        <w:rPr>
          <w:i w:val="0"/>
          <w:color w:val="auto"/>
          <w:sz w:val="24"/>
          <w:szCs w:val="24"/>
          <w:u w:val="none"/>
        </w:rPr>
        <w:t>whitlockite</w:t>
      </w:r>
      <w:proofErr w:type="spellEnd"/>
      <w:r w:rsidRPr="00467733">
        <w:rPr>
          <w:i w:val="0"/>
          <w:color w:val="auto"/>
          <w:sz w:val="24"/>
          <w:szCs w:val="24"/>
          <w:u w:val="none"/>
        </w:rPr>
        <w:t xml:space="preserve">-type ferroelectrics. SHG activity strongly increases with x up to </w:t>
      </w:r>
      <w:r w:rsidRPr="00467733">
        <w:rPr>
          <w:i w:val="0"/>
          <w:noProof/>
          <w:color w:val="auto"/>
          <w:sz w:val="24"/>
          <w:szCs w:val="24"/>
          <w:u w:val="none"/>
          <w:lang w:eastAsia="nl-BE"/>
        </w:rPr>
        <w:t>its maximum at x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 </w:t>
      </w:r>
      <w:r w:rsidRPr="00467733">
        <w:rPr>
          <w:i w:val="0"/>
          <w:noProof/>
          <w:color w:val="auto"/>
          <w:sz w:val="24"/>
          <w:szCs w:val="24"/>
          <w:u w:val="none"/>
          <w:lang w:eastAsia="nl-BE"/>
        </w:rPr>
        <w:t>=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 xml:space="preserve"> 4.5, where it has a record value among 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 xml:space="preserve">all studied before </w:t>
      </w:r>
      <w:r w:rsidRPr="00467733">
        <w:rPr>
          <w:i w:val="0"/>
          <w:color w:val="auto"/>
          <w:sz w:val="24"/>
          <w:szCs w:val="24"/>
          <w:u w:val="none"/>
        </w:rPr>
        <w:t>Ca</w:t>
      </w:r>
      <w:r w:rsidRPr="00467733">
        <w:rPr>
          <w:i w:val="0"/>
          <w:color w:val="auto"/>
          <w:sz w:val="24"/>
          <w:szCs w:val="24"/>
          <w:u w:val="none"/>
          <w:vertAlign w:val="subscript"/>
        </w:rPr>
        <w:t>3</w:t>
      </w:r>
      <w:r w:rsidRPr="00467733">
        <w:rPr>
          <w:i w:val="0"/>
          <w:color w:val="auto"/>
          <w:sz w:val="24"/>
          <w:szCs w:val="24"/>
          <w:u w:val="none"/>
        </w:rPr>
        <w:t>(XO</w:t>
      </w:r>
      <w:r w:rsidRPr="00467733">
        <w:rPr>
          <w:i w:val="0"/>
          <w:color w:val="auto"/>
          <w:sz w:val="24"/>
          <w:szCs w:val="24"/>
          <w:u w:val="none"/>
          <w:vertAlign w:val="subscript"/>
        </w:rPr>
        <w:t>4</w:t>
      </w:r>
      <w:r w:rsidRPr="00467733">
        <w:rPr>
          <w:i w:val="0"/>
          <w:color w:val="auto"/>
          <w:sz w:val="24"/>
          <w:szCs w:val="24"/>
          <w:u w:val="none"/>
        </w:rPr>
        <w:t>)</w:t>
      </w:r>
      <w:r w:rsidRPr="00467733">
        <w:rPr>
          <w:i w:val="0"/>
          <w:color w:val="auto"/>
          <w:sz w:val="24"/>
          <w:szCs w:val="24"/>
          <w:u w:val="none"/>
          <w:vertAlign w:val="subscript"/>
        </w:rPr>
        <w:t>2</w:t>
      </w:r>
      <w:r w:rsidRPr="00467733">
        <w:rPr>
          <w:i w:val="0"/>
          <w:color w:val="auto"/>
          <w:sz w:val="24"/>
          <w:szCs w:val="24"/>
          <w:u w:val="none"/>
        </w:rPr>
        <w:noBreakHyphen/>
        <w:t xml:space="preserve">related 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compounds (X=P,V)</w:t>
      </w:r>
      <w:r w:rsidRPr="00467733">
        <w:rPr>
          <w:i w:val="0"/>
          <w:color w:val="auto"/>
          <w:sz w:val="24"/>
          <w:szCs w:val="24"/>
          <w:u w:val="none"/>
        </w:rPr>
        <w:t>. Ferroelectric Curie temperatures of Ca</w:t>
      </w:r>
      <w:r w:rsidRPr="00467733">
        <w:rPr>
          <w:i w:val="0"/>
          <w:color w:val="auto"/>
          <w:sz w:val="24"/>
          <w:szCs w:val="24"/>
          <w:u w:val="none"/>
          <w:vertAlign w:val="subscript"/>
        </w:rPr>
        <w:t>3</w:t>
      </w:r>
      <w:r w:rsidRPr="00467733">
        <w:rPr>
          <w:i w:val="0"/>
          <w:color w:val="auto"/>
          <w:sz w:val="24"/>
          <w:szCs w:val="24"/>
          <w:u w:val="none"/>
        </w:rPr>
        <w:t>(VO</w:t>
      </w:r>
      <w:r w:rsidRPr="00467733">
        <w:rPr>
          <w:i w:val="0"/>
          <w:color w:val="auto"/>
          <w:sz w:val="24"/>
          <w:szCs w:val="24"/>
          <w:u w:val="none"/>
          <w:vertAlign w:val="subscript"/>
        </w:rPr>
        <w:t>4</w:t>
      </w:r>
      <w:r w:rsidRPr="00467733">
        <w:rPr>
          <w:i w:val="0"/>
          <w:color w:val="auto"/>
          <w:sz w:val="24"/>
          <w:szCs w:val="24"/>
          <w:u w:val="none"/>
        </w:rPr>
        <w:t>)</w:t>
      </w:r>
      <w:r w:rsidRPr="00467733">
        <w:rPr>
          <w:i w:val="0"/>
          <w:color w:val="auto"/>
          <w:sz w:val="24"/>
          <w:szCs w:val="24"/>
          <w:u w:val="none"/>
          <w:vertAlign w:val="subscript"/>
        </w:rPr>
        <w:t>2</w:t>
      </w:r>
      <w:r w:rsidRPr="00467733">
        <w:rPr>
          <w:i w:val="0"/>
          <w:color w:val="auto"/>
          <w:sz w:val="24"/>
          <w:szCs w:val="24"/>
          <w:u w:val="none"/>
        </w:rPr>
        <w:t xml:space="preserve"> drops from its known value </w:t>
      </w:r>
      <w:proofErr w:type="spellStart"/>
      <w:r w:rsidRPr="00467733">
        <w:rPr>
          <w:i w:val="0"/>
          <w:color w:val="auto"/>
          <w:sz w:val="24"/>
          <w:szCs w:val="24"/>
          <w:u w:val="none"/>
        </w:rPr>
        <w:t>T</w:t>
      </w:r>
      <w:r w:rsidRPr="00467733">
        <w:rPr>
          <w:i w:val="0"/>
          <w:color w:val="auto"/>
          <w:sz w:val="24"/>
          <w:szCs w:val="24"/>
          <w:u w:val="none"/>
          <w:vertAlign w:val="subscript"/>
        </w:rPr>
        <w:t>c</w:t>
      </w:r>
      <w:proofErr w:type="spellEnd"/>
      <w:r w:rsidRPr="00467733">
        <w:rPr>
          <w:i w:val="0"/>
          <w:color w:val="auto"/>
          <w:sz w:val="24"/>
          <w:szCs w:val="24"/>
          <w:u w:val="none"/>
        </w:rPr>
        <w:t xml:space="preserve"> = 1368 K 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(x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 = 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 xml:space="preserve">0) </w:t>
      </w:r>
      <w:r w:rsidRPr="00467733">
        <w:rPr>
          <w:i w:val="0"/>
          <w:color w:val="auto"/>
          <w:sz w:val="24"/>
          <w:szCs w:val="24"/>
          <w:u w:val="none"/>
        </w:rPr>
        <w:t xml:space="preserve">to 770 K 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(x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 = 4.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 xml:space="preserve">5). </w:t>
      </w:r>
      <w:r w:rsidRPr="00467733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rFonts w:eastAsia="Symbol"/>
          <w:i w:val="0"/>
          <w:color w:val="auto"/>
          <w:sz w:val="24"/>
          <w:szCs w:val="24"/>
          <w:u w:val="none"/>
        </w:rPr>
        <w:t>Two-order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 xml:space="preserve"> increased Ca</w:t>
      </w:r>
      <w:r w:rsidRPr="00467733">
        <w:rPr>
          <w:rFonts w:eastAsia="Symbol"/>
          <w:i w:val="0"/>
          <w:color w:val="auto"/>
          <w:sz w:val="24"/>
          <w:szCs w:val="24"/>
          <w:u w:val="none"/>
          <w:vertAlign w:val="superscript"/>
        </w:rPr>
        <w:t>2+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- ion conductivity of</w:t>
      </w:r>
      <w:r>
        <w:rPr>
          <w:rFonts w:eastAsia="Symbol"/>
          <w:i w:val="0"/>
          <w:color w:val="auto"/>
          <w:sz w:val="24"/>
          <w:szCs w:val="24"/>
          <w:u w:val="none"/>
        </w:rPr>
        <w:t xml:space="preserve"> 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 xml:space="preserve"> 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Са</w:t>
      </w:r>
      <w:r w:rsidRPr="00467733">
        <w:rPr>
          <w:i w:val="0"/>
          <w:color w:val="auto"/>
          <w:sz w:val="24"/>
          <w:szCs w:val="24"/>
          <w:u w:val="none"/>
          <w:vertAlign w:val="subscript"/>
          <w:lang w:eastAsia="ru-RU"/>
        </w:rPr>
        <w:t>10.5-x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Pb</w:t>
      </w:r>
      <w:r w:rsidRPr="00467733">
        <w:rPr>
          <w:i w:val="0"/>
          <w:color w:val="auto"/>
          <w:sz w:val="24"/>
          <w:szCs w:val="24"/>
          <w:u w:val="none"/>
          <w:vertAlign w:val="subscript"/>
          <w:lang w:eastAsia="ru-RU"/>
        </w:rPr>
        <w:t>x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(VO</w:t>
      </w:r>
      <w:r w:rsidRPr="00467733">
        <w:rPr>
          <w:i w:val="0"/>
          <w:color w:val="auto"/>
          <w:sz w:val="24"/>
          <w:szCs w:val="24"/>
          <w:u w:val="none"/>
          <w:vertAlign w:val="subscript"/>
          <w:lang w:eastAsia="ru-RU"/>
        </w:rPr>
        <w:t>4</w:t>
      </w:r>
      <w:r w:rsidRPr="00467733">
        <w:rPr>
          <w:i w:val="0"/>
          <w:color w:val="auto"/>
          <w:sz w:val="24"/>
          <w:szCs w:val="24"/>
          <w:u w:val="none"/>
          <w:lang w:eastAsia="ru-RU"/>
        </w:rPr>
        <w:t>)</w:t>
      </w:r>
      <w:r w:rsidRPr="00467733">
        <w:rPr>
          <w:i w:val="0"/>
          <w:color w:val="auto"/>
          <w:sz w:val="24"/>
          <w:szCs w:val="24"/>
          <w:u w:val="none"/>
          <w:vertAlign w:val="subscript"/>
          <w:lang w:eastAsia="ru-RU"/>
        </w:rPr>
        <w:t xml:space="preserve">7 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in vicinity of 1000 K at x = 4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noBreakHyphen/>
        <w:t xml:space="preserve">4.5 in combination with their ferroelectric and optical nonlinear properties extends applicability of </w:t>
      </w:r>
      <w:r>
        <w:rPr>
          <w:rFonts w:eastAsia="Symbol"/>
          <w:i w:val="0"/>
          <w:color w:val="auto"/>
          <w:sz w:val="24"/>
          <w:szCs w:val="24"/>
          <w:u w:val="none"/>
        </w:rPr>
        <w:t xml:space="preserve">high-temperature </w:t>
      </w:r>
      <w:r w:rsidRPr="00467733">
        <w:rPr>
          <w:rFonts w:eastAsia="Symbol"/>
          <w:i w:val="0"/>
          <w:color w:val="auto"/>
          <w:sz w:val="24"/>
          <w:szCs w:val="24"/>
          <w:u w:val="none"/>
        </w:rPr>
        <w:t>ion-exchange technologies to new promising materials.</w:t>
      </w:r>
    </w:p>
    <w:p w:rsidR="00036550" w:rsidRPr="003C29C3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rPr>
          <w:i w:val="0"/>
          <w:color w:val="auto"/>
          <w:sz w:val="24"/>
          <w:szCs w:val="24"/>
          <w:u w:val="none"/>
        </w:rPr>
      </w:pPr>
      <w:r w:rsidRPr="003C29C3">
        <w:rPr>
          <w:i w:val="0"/>
          <w:sz w:val="24"/>
          <w:szCs w:val="24"/>
          <w:u w:val="none"/>
        </w:rPr>
        <w:tab/>
      </w:r>
      <w:r w:rsidRPr="003C29C3">
        <w:rPr>
          <w:i w:val="0"/>
          <w:color w:val="auto"/>
          <w:sz w:val="24"/>
          <w:szCs w:val="24"/>
          <w:u w:val="none"/>
        </w:rPr>
        <w:t>Influence of guest atoms on ferroelectric, optical nonlinear and ion-conductive propert</w:t>
      </w:r>
      <w:r>
        <w:rPr>
          <w:i w:val="0"/>
          <w:color w:val="auto"/>
          <w:sz w:val="24"/>
          <w:szCs w:val="24"/>
          <w:u w:val="none"/>
        </w:rPr>
        <w:t xml:space="preserve">ies </w:t>
      </w:r>
      <w:r w:rsidRPr="003C29C3">
        <w:rPr>
          <w:i w:val="0"/>
          <w:color w:val="auto"/>
          <w:sz w:val="24"/>
          <w:szCs w:val="24"/>
          <w:u w:val="none"/>
        </w:rPr>
        <w:t>of Ca</w:t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>3</w:t>
      </w:r>
      <w:r w:rsidRPr="003C29C3">
        <w:rPr>
          <w:i w:val="0"/>
          <w:color w:val="auto"/>
          <w:sz w:val="24"/>
          <w:szCs w:val="24"/>
          <w:u w:val="none"/>
        </w:rPr>
        <w:t>(VO</w:t>
      </w:r>
      <w:r w:rsidRPr="003C29C3">
        <w:rPr>
          <w:i w:val="0"/>
          <w:color w:val="auto"/>
          <w:sz w:val="24"/>
          <w:szCs w:val="24"/>
          <w:u w:val="none"/>
        </w:rPr>
        <w:softHyphen/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>4</w:t>
      </w:r>
      <w:r w:rsidRPr="003C29C3">
        <w:rPr>
          <w:i w:val="0"/>
          <w:color w:val="auto"/>
          <w:sz w:val="24"/>
          <w:szCs w:val="24"/>
          <w:u w:val="none"/>
        </w:rPr>
        <w:t>)</w:t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 xml:space="preserve">2 </w:t>
      </w:r>
      <w:r w:rsidRPr="003C29C3">
        <w:rPr>
          <w:i w:val="0"/>
          <w:color w:val="auto"/>
          <w:sz w:val="24"/>
          <w:szCs w:val="24"/>
          <w:u w:val="none"/>
        </w:rPr>
        <w:t xml:space="preserve">- derived </w:t>
      </w:r>
      <w:proofErr w:type="spellStart"/>
      <w:r w:rsidRPr="003C29C3">
        <w:rPr>
          <w:i w:val="0"/>
          <w:color w:val="auto"/>
          <w:sz w:val="24"/>
          <w:szCs w:val="24"/>
          <w:u w:val="none"/>
        </w:rPr>
        <w:t>vanadates</w:t>
      </w:r>
      <w:proofErr w:type="spellEnd"/>
      <w:r w:rsidRPr="003C29C3">
        <w:rPr>
          <w:i w:val="0"/>
          <w:color w:val="auto"/>
          <w:sz w:val="24"/>
          <w:szCs w:val="24"/>
          <w:u w:val="none"/>
        </w:rPr>
        <w:t xml:space="preserve"> are studied in details for a group of  compositions </w:t>
      </w:r>
      <w:r>
        <w:rPr>
          <w:i w:val="0"/>
          <w:color w:val="auto"/>
          <w:sz w:val="24"/>
          <w:szCs w:val="24"/>
          <w:u w:val="none"/>
        </w:rPr>
        <w:t xml:space="preserve"> 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Ca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8-x-y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MePb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x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Bi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2/3y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(VO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4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)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7</w:t>
      </w:r>
      <w:r w:rsidRPr="003C29C3">
        <w:rPr>
          <w:i w:val="0"/>
          <w:color w:val="auto"/>
          <w:sz w:val="24"/>
          <w:szCs w:val="24"/>
          <w:u w:val="none"/>
        </w:rPr>
        <w:t xml:space="preserve">, where Me = Mg, Zn, </w:t>
      </w:r>
      <w:proofErr w:type="spellStart"/>
      <w:r w:rsidRPr="003C29C3">
        <w:rPr>
          <w:i w:val="0"/>
          <w:color w:val="auto"/>
          <w:sz w:val="24"/>
          <w:szCs w:val="24"/>
          <w:u w:val="none"/>
        </w:rPr>
        <w:t>Cd</w:t>
      </w:r>
      <w:proofErr w:type="spellEnd"/>
      <w:r w:rsidRPr="003C29C3">
        <w:rPr>
          <w:i w:val="0"/>
          <w:color w:val="auto"/>
          <w:sz w:val="24"/>
          <w:szCs w:val="24"/>
          <w:u w:val="none"/>
        </w:rPr>
        <w:t>. It is found, that l</w:t>
      </w:r>
      <w:proofErr w:type="spellStart"/>
      <w:r w:rsidRPr="003C29C3">
        <w:rPr>
          <w:i w:val="0"/>
          <w:color w:val="auto"/>
          <w:sz w:val="24"/>
          <w:szCs w:val="24"/>
          <w:u w:val="none"/>
          <w:lang w:val="en-GB"/>
        </w:rPr>
        <w:t>ead</w:t>
      </w:r>
      <w:proofErr w:type="spellEnd"/>
      <w:r w:rsidRPr="003C29C3">
        <w:rPr>
          <w:i w:val="0"/>
          <w:color w:val="auto"/>
          <w:sz w:val="24"/>
          <w:szCs w:val="24"/>
          <w:u w:val="none"/>
        </w:rPr>
        <w:t xml:space="preserve"> substitution </w:t>
      </w:r>
      <w:r w:rsidRPr="003C29C3">
        <w:rPr>
          <w:i w:val="0"/>
          <w:color w:val="auto"/>
          <w:sz w:val="24"/>
          <w:szCs w:val="24"/>
          <w:u w:val="none"/>
          <w:lang w:val="en-GB"/>
        </w:rPr>
        <w:t>for</w:t>
      </w:r>
      <w:r w:rsidRPr="003C29C3">
        <w:rPr>
          <w:i w:val="0"/>
          <w:color w:val="auto"/>
          <w:sz w:val="24"/>
          <w:szCs w:val="24"/>
          <w:u w:val="none"/>
        </w:rPr>
        <w:t xml:space="preserve"> calcium is as a major factor controlling </w:t>
      </w:r>
      <w:proofErr w:type="spellStart"/>
      <w:r w:rsidRPr="003C29C3">
        <w:rPr>
          <w:i w:val="0"/>
          <w:color w:val="auto"/>
          <w:sz w:val="24"/>
          <w:szCs w:val="24"/>
          <w:u w:val="none"/>
        </w:rPr>
        <w:t>ferroelectricity</w:t>
      </w:r>
      <w:proofErr w:type="spellEnd"/>
      <w:r w:rsidRPr="003C29C3">
        <w:rPr>
          <w:i w:val="0"/>
          <w:color w:val="auto"/>
          <w:sz w:val="24"/>
          <w:szCs w:val="24"/>
          <w:u w:val="none"/>
        </w:rPr>
        <w:t xml:space="preserve">, ionic-conductivity and </w:t>
      </w:r>
      <w:r w:rsidRPr="003C29C3">
        <w:rPr>
          <w:bCs/>
          <w:i w:val="0"/>
          <w:color w:val="auto"/>
          <w:sz w:val="24"/>
          <w:szCs w:val="24"/>
          <w:u w:val="none"/>
          <w:lang w:eastAsia="ru-RU"/>
        </w:rPr>
        <w:t xml:space="preserve">non-linear optical activity (NOA) </w:t>
      </w:r>
      <w:r w:rsidRPr="003C29C3">
        <w:rPr>
          <w:i w:val="0"/>
          <w:color w:val="auto"/>
          <w:sz w:val="24"/>
          <w:szCs w:val="24"/>
          <w:u w:val="none"/>
        </w:rPr>
        <w:t>in Ca</w:t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>3</w:t>
      </w:r>
      <w:r w:rsidRPr="003C29C3">
        <w:rPr>
          <w:i w:val="0"/>
          <w:color w:val="auto"/>
          <w:sz w:val="24"/>
          <w:szCs w:val="24"/>
          <w:u w:val="none"/>
        </w:rPr>
        <w:t>(VO</w:t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>4</w:t>
      </w:r>
      <w:r w:rsidRPr="003C29C3">
        <w:rPr>
          <w:i w:val="0"/>
          <w:color w:val="auto"/>
          <w:sz w:val="24"/>
          <w:szCs w:val="24"/>
          <w:u w:val="none"/>
        </w:rPr>
        <w:t>)</w:t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>2</w:t>
      </w:r>
      <w:r w:rsidRPr="003C29C3">
        <w:rPr>
          <w:i w:val="0"/>
          <w:color w:val="auto"/>
          <w:sz w:val="24"/>
          <w:szCs w:val="24"/>
          <w:u w:val="none"/>
        </w:rPr>
        <w:t xml:space="preserve">-based materials. </w:t>
      </w:r>
      <w:r>
        <w:rPr>
          <w:i w:val="0"/>
          <w:color w:val="auto"/>
          <w:sz w:val="24"/>
          <w:szCs w:val="24"/>
          <w:u w:val="none"/>
        </w:rPr>
        <w:t>C</w:t>
      </w:r>
      <w:r w:rsidRPr="003C29C3">
        <w:rPr>
          <w:i w:val="0"/>
          <w:color w:val="auto"/>
          <w:sz w:val="24"/>
          <w:szCs w:val="24"/>
          <w:u w:val="none"/>
        </w:rPr>
        <w:t xml:space="preserve">oncentration </w:t>
      </w:r>
      <w:r>
        <w:rPr>
          <w:i w:val="0"/>
          <w:color w:val="auto"/>
          <w:sz w:val="24"/>
          <w:szCs w:val="24"/>
          <w:u w:val="none"/>
        </w:rPr>
        <w:t>of bismuth i</w:t>
      </w:r>
      <w:r w:rsidRPr="003C29C3">
        <w:rPr>
          <w:i w:val="0"/>
          <w:color w:val="auto"/>
          <w:sz w:val="24"/>
          <w:szCs w:val="24"/>
          <w:u w:val="none"/>
        </w:rPr>
        <w:t xml:space="preserve">s on the second place in augmenting of </w:t>
      </w:r>
      <w:r w:rsidRPr="003C29C3">
        <w:rPr>
          <w:bCs/>
          <w:i w:val="0"/>
          <w:color w:val="auto"/>
          <w:sz w:val="24"/>
          <w:szCs w:val="24"/>
          <w:u w:val="none"/>
          <w:lang w:eastAsia="ru-RU"/>
        </w:rPr>
        <w:t>NOA</w:t>
      </w:r>
      <w:r w:rsidRPr="003C29C3">
        <w:rPr>
          <w:i w:val="0"/>
          <w:color w:val="auto"/>
          <w:sz w:val="24"/>
          <w:szCs w:val="24"/>
          <w:u w:val="none"/>
        </w:rPr>
        <w:t xml:space="preserve"> in the </w:t>
      </w:r>
      <w:proofErr w:type="spellStart"/>
      <w:r w:rsidRPr="003C29C3">
        <w:rPr>
          <w:i w:val="0"/>
          <w:color w:val="auto"/>
          <w:sz w:val="24"/>
          <w:szCs w:val="24"/>
          <w:u w:val="none"/>
        </w:rPr>
        <w:t>whitlockites</w:t>
      </w:r>
      <w:proofErr w:type="spellEnd"/>
      <w:r w:rsidRPr="003C29C3">
        <w:rPr>
          <w:i w:val="0"/>
          <w:color w:val="auto"/>
          <w:sz w:val="24"/>
          <w:szCs w:val="24"/>
          <w:u w:val="none"/>
        </w:rPr>
        <w:t>.</w:t>
      </w:r>
      <w:r>
        <w:rPr>
          <w:i w:val="0"/>
          <w:color w:val="auto"/>
          <w:sz w:val="24"/>
          <w:szCs w:val="24"/>
          <w:u w:val="none"/>
        </w:rPr>
        <w:t xml:space="preserve"> </w:t>
      </w:r>
      <w:r w:rsidRPr="003C29C3">
        <w:rPr>
          <w:i w:val="0"/>
          <w:color w:val="auto"/>
          <w:sz w:val="24"/>
          <w:szCs w:val="24"/>
          <w:u w:val="none"/>
        </w:rPr>
        <w:t xml:space="preserve"> Atoms of other tested elements (Me = Mg, Zn, </w:t>
      </w:r>
      <w:proofErr w:type="spellStart"/>
      <w:r w:rsidRPr="003C29C3">
        <w:rPr>
          <w:i w:val="0"/>
          <w:color w:val="auto"/>
          <w:sz w:val="24"/>
          <w:szCs w:val="24"/>
          <w:u w:val="none"/>
        </w:rPr>
        <w:t>Cd</w:t>
      </w:r>
      <w:proofErr w:type="spellEnd"/>
      <w:r w:rsidRPr="003C29C3">
        <w:rPr>
          <w:i w:val="0"/>
          <w:color w:val="auto"/>
          <w:sz w:val="24"/>
          <w:szCs w:val="24"/>
          <w:u w:val="none"/>
        </w:rPr>
        <w:t xml:space="preserve">) </w:t>
      </w:r>
      <w:r>
        <w:rPr>
          <w:i w:val="0"/>
          <w:color w:val="auto"/>
          <w:sz w:val="24"/>
          <w:szCs w:val="24"/>
          <w:u w:val="none"/>
        </w:rPr>
        <w:t xml:space="preserve">have </w:t>
      </w:r>
      <w:r w:rsidRPr="003C29C3">
        <w:rPr>
          <w:i w:val="0"/>
          <w:color w:val="auto"/>
          <w:sz w:val="24"/>
          <w:szCs w:val="24"/>
          <w:u w:val="none"/>
        </w:rPr>
        <w:t xml:space="preserve">little influence </w:t>
      </w:r>
      <w:r>
        <w:rPr>
          <w:i w:val="0"/>
          <w:color w:val="auto"/>
          <w:sz w:val="24"/>
          <w:szCs w:val="24"/>
          <w:u w:val="none"/>
        </w:rPr>
        <w:t xml:space="preserve">on </w:t>
      </w:r>
      <w:r w:rsidRPr="003C29C3">
        <w:rPr>
          <w:i w:val="0"/>
          <w:color w:val="auto"/>
          <w:sz w:val="24"/>
          <w:szCs w:val="24"/>
          <w:u w:val="none"/>
        </w:rPr>
        <w:t xml:space="preserve">NOA and ferroelectric properties. </w:t>
      </w:r>
      <w:r>
        <w:rPr>
          <w:i w:val="0"/>
          <w:color w:val="auto"/>
          <w:sz w:val="24"/>
          <w:szCs w:val="24"/>
          <w:u w:val="none"/>
        </w:rPr>
        <w:t>However, l</w:t>
      </w:r>
      <w:r w:rsidRPr="003C29C3">
        <w:rPr>
          <w:i w:val="0"/>
          <w:color w:val="auto"/>
          <w:sz w:val="24"/>
          <w:szCs w:val="24"/>
          <w:u w:val="none"/>
        </w:rPr>
        <w:t>ocated in</w:t>
      </w:r>
      <w:r>
        <w:rPr>
          <w:i w:val="0"/>
          <w:color w:val="auto"/>
          <w:sz w:val="24"/>
          <w:szCs w:val="24"/>
          <w:u w:val="none"/>
        </w:rPr>
        <w:t>side</w:t>
      </w:r>
      <w:r w:rsidRPr="003C29C3">
        <w:rPr>
          <w:i w:val="0"/>
          <w:color w:val="auto"/>
          <w:sz w:val="24"/>
          <w:szCs w:val="24"/>
          <w:u w:val="none"/>
        </w:rPr>
        <w:t xml:space="preserve"> </w:t>
      </w:r>
      <w:r>
        <w:rPr>
          <w:i w:val="0"/>
          <w:color w:val="auto"/>
          <w:sz w:val="24"/>
          <w:szCs w:val="24"/>
          <w:u w:val="none"/>
        </w:rPr>
        <w:t xml:space="preserve">the </w:t>
      </w:r>
      <w:r w:rsidRPr="003C29C3">
        <w:rPr>
          <w:i w:val="0"/>
          <w:color w:val="auto"/>
          <w:sz w:val="24"/>
          <w:szCs w:val="24"/>
          <w:u w:val="none"/>
        </w:rPr>
        <w:t xml:space="preserve">conductivity channels in the </w:t>
      </w:r>
      <w:r>
        <w:rPr>
          <w:i w:val="0"/>
          <w:color w:val="auto"/>
          <w:sz w:val="24"/>
          <w:szCs w:val="24"/>
          <w:u w:val="none"/>
        </w:rPr>
        <w:t>crystals</w:t>
      </w:r>
      <w:r w:rsidRPr="003C29C3">
        <w:rPr>
          <w:i w:val="0"/>
          <w:color w:val="auto"/>
          <w:sz w:val="24"/>
          <w:szCs w:val="24"/>
          <w:u w:val="none"/>
        </w:rPr>
        <w:t xml:space="preserve"> th</w:t>
      </w:r>
      <w:r>
        <w:rPr>
          <w:i w:val="0"/>
          <w:color w:val="auto"/>
          <w:sz w:val="24"/>
          <w:szCs w:val="24"/>
          <w:u w:val="none"/>
        </w:rPr>
        <w:t>e</w:t>
      </w:r>
      <w:r w:rsidRPr="003C29C3">
        <w:rPr>
          <w:i w:val="0"/>
          <w:color w:val="auto"/>
          <w:sz w:val="24"/>
          <w:szCs w:val="24"/>
          <w:u w:val="none"/>
        </w:rPr>
        <w:t>s</w:t>
      </w:r>
      <w:r>
        <w:rPr>
          <w:i w:val="0"/>
          <w:color w:val="auto"/>
          <w:sz w:val="24"/>
          <w:szCs w:val="24"/>
          <w:u w:val="none"/>
        </w:rPr>
        <w:t>e</w:t>
      </w:r>
      <w:r w:rsidRPr="003C29C3">
        <w:rPr>
          <w:i w:val="0"/>
          <w:color w:val="auto"/>
          <w:sz w:val="24"/>
          <w:szCs w:val="24"/>
          <w:u w:val="none"/>
        </w:rPr>
        <w:t xml:space="preserve"> atoms are blocking Ca</w:t>
      </w:r>
      <w:r w:rsidRPr="003C29C3">
        <w:rPr>
          <w:i w:val="0"/>
          <w:color w:val="auto"/>
          <w:sz w:val="24"/>
          <w:szCs w:val="24"/>
          <w:u w:val="none"/>
          <w:vertAlign w:val="superscript"/>
        </w:rPr>
        <w:t>2+</w:t>
      </w:r>
      <w:r w:rsidRPr="003C29C3">
        <w:rPr>
          <w:i w:val="0"/>
          <w:color w:val="auto"/>
          <w:sz w:val="24"/>
          <w:szCs w:val="24"/>
          <w:u w:val="none"/>
        </w:rPr>
        <w:t xml:space="preserve"> mobility. </w:t>
      </w:r>
      <w:r>
        <w:rPr>
          <w:i w:val="0"/>
          <w:color w:val="auto"/>
          <w:sz w:val="24"/>
          <w:szCs w:val="24"/>
          <w:u w:val="none"/>
        </w:rPr>
        <w:t xml:space="preserve">As the result,  </w:t>
      </w:r>
      <w:r w:rsidRPr="003C29C3">
        <w:rPr>
          <w:i w:val="0"/>
          <w:color w:val="auto"/>
          <w:sz w:val="24"/>
          <w:szCs w:val="24"/>
          <w:u w:val="none"/>
        </w:rPr>
        <w:t xml:space="preserve">two- </w:t>
      </w:r>
      <w:r>
        <w:rPr>
          <w:i w:val="0"/>
          <w:color w:val="auto"/>
          <w:sz w:val="24"/>
          <w:szCs w:val="24"/>
          <w:u w:val="none"/>
        </w:rPr>
        <w:t xml:space="preserve"> to</w:t>
      </w:r>
      <w:r w:rsidRPr="003C29C3">
        <w:rPr>
          <w:i w:val="0"/>
          <w:color w:val="auto"/>
          <w:sz w:val="24"/>
          <w:szCs w:val="24"/>
          <w:u w:val="none"/>
        </w:rPr>
        <w:t xml:space="preserve"> three-orders ionic conductivity reduction </w:t>
      </w:r>
      <w:r>
        <w:rPr>
          <w:i w:val="0"/>
          <w:color w:val="auto"/>
          <w:sz w:val="24"/>
          <w:szCs w:val="24"/>
          <w:u w:val="none"/>
        </w:rPr>
        <w:t xml:space="preserve">characterizes  the 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Ca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8-x-y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MePb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x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Bi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2/3y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(VO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4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>)</w:t>
      </w:r>
      <w:r w:rsidRPr="003C29C3"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>7</w:t>
      </w:r>
      <w:r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  <w:vertAlign w:val="subscript"/>
        </w:rPr>
        <w:t xml:space="preserve">  </w:t>
      </w:r>
      <w:r>
        <w:rPr>
          <w:rFonts w:eastAsia="Symbol"/>
          <w:i w:val="0"/>
          <w:color w:val="auto"/>
          <w:sz w:val="24"/>
          <w:szCs w:val="24"/>
          <w:u w:val="none"/>
          <w:shd w:val="clear" w:color="auto" w:fill="FFFFFF"/>
        </w:rPr>
        <w:t xml:space="preserve">in </w:t>
      </w:r>
      <w:r w:rsidRPr="003C29C3">
        <w:rPr>
          <w:i w:val="0"/>
          <w:color w:val="auto"/>
          <w:sz w:val="24"/>
          <w:szCs w:val="24"/>
          <w:u w:val="none"/>
        </w:rPr>
        <w:t xml:space="preserve">comparison with ionic conductivity  of  </w:t>
      </w:r>
      <w:r>
        <w:rPr>
          <w:i w:val="0"/>
          <w:color w:val="auto"/>
          <w:sz w:val="24"/>
          <w:szCs w:val="24"/>
          <w:u w:val="none"/>
        </w:rPr>
        <w:t xml:space="preserve">pure </w:t>
      </w:r>
      <w:r w:rsidRPr="003C29C3">
        <w:rPr>
          <w:i w:val="0"/>
          <w:color w:val="auto"/>
          <w:sz w:val="24"/>
          <w:szCs w:val="24"/>
          <w:u w:val="none"/>
        </w:rPr>
        <w:t>Ca</w:t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>3</w:t>
      </w:r>
      <w:r w:rsidRPr="003C29C3">
        <w:rPr>
          <w:i w:val="0"/>
          <w:color w:val="auto"/>
          <w:sz w:val="24"/>
          <w:szCs w:val="24"/>
          <w:u w:val="none"/>
        </w:rPr>
        <w:t>(VO</w:t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>4</w:t>
      </w:r>
      <w:r w:rsidRPr="003C29C3">
        <w:rPr>
          <w:i w:val="0"/>
          <w:color w:val="auto"/>
          <w:sz w:val="24"/>
          <w:szCs w:val="24"/>
          <w:u w:val="none"/>
        </w:rPr>
        <w:t>)</w:t>
      </w:r>
      <w:r w:rsidRPr="003C29C3">
        <w:rPr>
          <w:i w:val="0"/>
          <w:color w:val="auto"/>
          <w:sz w:val="24"/>
          <w:szCs w:val="24"/>
          <w:u w:val="none"/>
          <w:vertAlign w:val="subscript"/>
        </w:rPr>
        <w:t xml:space="preserve">2  </w:t>
      </w:r>
      <w:r w:rsidRPr="003C29C3">
        <w:rPr>
          <w:i w:val="0"/>
          <w:color w:val="auto"/>
          <w:sz w:val="24"/>
          <w:szCs w:val="24"/>
          <w:u w:val="none"/>
        </w:rPr>
        <w:t xml:space="preserve">in </w:t>
      </w:r>
      <w:r>
        <w:rPr>
          <w:i w:val="0"/>
          <w:color w:val="auto"/>
          <w:sz w:val="24"/>
          <w:szCs w:val="24"/>
          <w:u w:val="none"/>
        </w:rPr>
        <w:t xml:space="preserve">technically important </w:t>
      </w:r>
      <w:r w:rsidRPr="003C29C3">
        <w:rPr>
          <w:i w:val="0"/>
          <w:color w:val="auto"/>
          <w:sz w:val="24"/>
          <w:szCs w:val="24"/>
          <w:u w:val="none"/>
        </w:rPr>
        <w:t xml:space="preserve">middle-temperature range 700-1000 K. </w:t>
      </w:r>
    </w:p>
    <w:p w:rsidR="00036550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jc w:val="left"/>
        <w:rPr>
          <w:i w:val="0"/>
          <w:color w:val="auto"/>
          <w:sz w:val="24"/>
          <w:szCs w:val="24"/>
          <w:u w:val="none"/>
        </w:rPr>
      </w:pPr>
      <w:r w:rsidRPr="003C29C3">
        <w:rPr>
          <w:i w:val="0"/>
          <w:color w:val="auto"/>
          <w:sz w:val="24"/>
          <w:szCs w:val="24"/>
          <w:u w:val="none"/>
        </w:rPr>
        <w:tab/>
        <w:t>The w</w:t>
      </w:r>
      <w:r w:rsidRPr="00AD124F">
        <w:rPr>
          <w:i w:val="0"/>
          <w:color w:val="auto"/>
          <w:sz w:val="24"/>
          <w:szCs w:val="24"/>
          <w:u w:val="none"/>
        </w:rPr>
        <w:t>ork is supported with RSF grant  № 16-13-10340</w:t>
      </w:r>
      <w:r>
        <w:rPr>
          <w:i w:val="0"/>
          <w:color w:val="auto"/>
          <w:sz w:val="24"/>
          <w:szCs w:val="24"/>
          <w:u w:val="none"/>
        </w:rPr>
        <w:t>.</w:t>
      </w:r>
    </w:p>
    <w:p w:rsidR="00036550" w:rsidRPr="00AD124F" w:rsidRDefault="00036550" w:rsidP="00036550">
      <w:pPr>
        <w:pStyle w:val="AbstractText"/>
        <w:tabs>
          <w:tab w:val="clear" w:pos="709"/>
          <w:tab w:val="left" w:pos="-3119"/>
        </w:tabs>
        <w:suppressAutoHyphens w:val="0"/>
        <w:spacing w:line="240" w:lineRule="auto"/>
        <w:jc w:val="left"/>
        <w:rPr>
          <w:i w:val="0"/>
          <w:color w:val="auto"/>
          <w:sz w:val="24"/>
          <w:szCs w:val="24"/>
          <w:u w:val="none"/>
        </w:rPr>
      </w:pPr>
    </w:p>
    <w:p w:rsidR="00036550" w:rsidRPr="00C97382" w:rsidRDefault="00036550" w:rsidP="00036550">
      <w:pPr>
        <w:pStyle w:val="1"/>
        <w:shd w:val="clear" w:color="auto" w:fill="FFFFFF"/>
        <w:jc w:val="left"/>
        <w:rPr>
          <w:rFonts w:ascii="yandex-sans" w:hAnsi="yandex-sans"/>
          <w:color w:val="000000"/>
        </w:rPr>
      </w:pPr>
      <w:r w:rsidRPr="00C97382">
        <w:rPr>
          <w:color w:val="000000"/>
        </w:rPr>
        <w:t>References</w:t>
      </w:r>
    </w:p>
    <w:p w:rsidR="00036550" w:rsidRPr="00BF28E6" w:rsidRDefault="00036550" w:rsidP="0003655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D402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. Glass A.M., Abrahams S.C., </w:t>
      </w:r>
      <w:proofErr w:type="spellStart"/>
      <w:r w:rsidRPr="00BF28E6">
        <w:rPr>
          <w:rFonts w:ascii="Times New Roman" w:hAnsi="Times New Roman" w:cs="Times New Roman"/>
          <w:sz w:val="24"/>
          <w:szCs w:val="24"/>
          <w:lang w:val="en-US"/>
        </w:rPr>
        <w:t>Ballman</w:t>
      </w:r>
      <w:proofErr w:type="spellEnd"/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BF28E6">
        <w:rPr>
          <w:rFonts w:ascii="Times New Roman" w:hAnsi="Times New Roman" w:cs="Times New Roman"/>
          <w:sz w:val="24"/>
          <w:szCs w:val="24"/>
          <w:lang w:val="en-US"/>
        </w:rPr>
        <w:t>Loiacono</w:t>
      </w:r>
      <w:proofErr w:type="spellEnd"/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 G. Ferroelectrics </w:t>
      </w:r>
      <w:r w:rsidRPr="00BF28E6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BF28E6">
        <w:rPr>
          <w:rFonts w:ascii="Times New Roman" w:hAnsi="Times New Roman" w:cs="Times New Roman"/>
          <w:sz w:val="24"/>
          <w:szCs w:val="24"/>
          <w:lang w:val="en-US"/>
        </w:rPr>
        <w:t>, 579 (1977)</w:t>
      </w:r>
    </w:p>
    <w:p w:rsidR="00036550" w:rsidRPr="00BF28E6" w:rsidRDefault="00036550" w:rsidP="0003655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F28E6">
        <w:rPr>
          <w:rFonts w:ascii="Times New Roman" w:hAnsi="Times New Roman" w:cs="Times New Roman"/>
          <w:sz w:val="24"/>
          <w:szCs w:val="24"/>
          <w:lang w:val="en-US"/>
        </w:rPr>
        <w:t>Lazoryak</w:t>
      </w:r>
      <w:proofErr w:type="spellEnd"/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 B.I., </w:t>
      </w:r>
      <w:proofErr w:type="spellStart"/>
      <w:r w:rsidRPr="00BF28E6">
        <w:rPr>
          <w:rFonts w:ascii="Times New Roman" w:hAnsi="Times New Roman" w:cs="Times New Roman"/>
          <w:sz w:val="24"/>
          <w:szCs w:val="24"/>
          <w:lang w:val="en-US"/>
        </w:rPr>
        <w:t>Belik</w:t>
      </w:r>
      <w:proofErr w:type="spellEnd"/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 A.A., Stefanovich </w:t>
      </w:r>
      <w:proofErr w:type="spellStart"/>
      <w:r w:rsidRPr="00BF28E6">
        <w:rPr>
          <w:rFonts w:ascii="Times New Roman" w:hAnsi="Times New Roman" w:cs="Times New Roman"/>
          <w:sz w:val="24"/>
          <w:szCs w:val="24"/>
          <w:lang w:val="en-US"/>
        </w:rPr>
        <w:t>S.Yu</w:t>
      </w:r>
      <w:proofErr w:type="spellEnd"/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et.</w:t>
      </w:r>
      <w:r w:rsidRPr="001E5D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</w:t>
      </w:r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28E6">
        <w:rPr>
          <w:rFonts w:ascii="Times New Roman" w:eastAsia="DGMetaScience-Regular" w:hAnsi="Times New Roman" w:cs="Times New Roman"/>
          <w:iCs/>
          <w:sz w:val="24"/>
          <w:szCs w:val="24"/>
          <w:lang w:val="en-US"/>
        </w:rPr>
        <w:t>Dokl</w:t>
      </w:r>
      <w:proofErr w:type="spellEnd"/>
      <w:r w:rsidRPr="00BF28E6">
        <w:rPr>
          <w:rFonts w:ascii="Times New Roman" w:eastAsia="DGMetaScience-Regular" w:hAnsi="Times New Roman" w:cs="Times New Roman"/>
          <w:iCs/>
          <w:sz w:val="24"/>
          <w:szCs w:val="24"/>
          <w:lang w:val="en-US"/>
        </w:rPr>
        <w:t>. Phys. Chem.</w:t>
      </w:r>
      <w:r w:rsidRPr="00BF28E6">
        <w:rPr>
          <w:rFonts w:ascii="Times New Roman" w:eastAsia="DGMetaScience-Regular" w:hAnsi="Times New Roman" w:cs="Times New Roman"/>
          <w:sz w:val="24"/>
          <w:szCs w:val="24"/>
          <w:lang w:val="en-US"/>
        </w:rPr>
        <w:t>.</w:t>
      </w:r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2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384, </w:t>
      </w:r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144 (2002)  </w:t>
      </w:r>
    </w:p>
    <w:p w:rsidR="00036550" w:rsidRPr="00BF28E6" w:rsidRDefault="00036550" w:rsidP="0003655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F28E6">
        <w:rPr>
          <w:rFonts w:ascii="Times New Roman" w:hAnsi="Times New Roman" w:cs="Times New Roman"/>
          <w:sz w:val="24"/>
          <w:szCs w:val="24"/>
          <w:lang w:val="en-US"/>
        </w:rPr>
        <w:t xml:space="preserve">3. Sleight A.W. Huang J. US Patent 5.202.891. </w:t>
      </w:r>
      <w:r w:rsidRPr="00EF1448">
        <w:rPr>
          <w:rFonts w:ascii="Times New Roman" w:hAnsi="Times New Roman" w:cs="Times New Roman"/>
          <w:sz w:val="24"/>
          <w:szCs w:val="24"/>
          <w:lang w:val="en-US"/>
        </w:rPr>
        <w:t>1993</w:t>
      </w:r>
    </w:p>
    <w:p w:rsidR="00036550" w:rsidRPr="00BF28E6" w:rsidRDefault="00036550" w:rsidP="0003655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Chen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.,  </w:t>
      </w:r>
      <w:proofErr w:type="spellStart"/>
      <w:r w:rsidRPr="00FD402A">
        <w:rPr>
          <w:rFonts w:ascii="Times New Roman" w:hAnsi="Times New Roman" w:cs="Times New Roman"/>
          <w:sz w:val="24"/>
          <w:szCs w:val="24"/>
          <w:lang w:val="en-US"/>
        </w:rPr>
        <w:t>Zhuang</w:t>
      </w:r>
      <w:proofErr w:type="spellEnd"/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D402A">
        <w:rPr>
          <w:rFonts w:ascii="Times New Roman" w:hAnsi="Times New Roman" w:cs="Times New Roman"/>
          <w:sz w:val="24"/>
          <w:szCs w:val="24"/>
          <w:lang w:val="en-US"/>
        </w:rPr>
        <w:t>Hu</w:t>
      </w:r>
      <w:proofErr w:type="spellEnd"/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FD402A">
        <w:rPr>
          <w:rFonts w:ascii="Times New Roman" w:hAnsi="Times New Roman" w:cs="Times New Roman"/>
          <w:sz w:val="24"/>
          <w:szCs w:val="24"/>
          <w:lang w:val="en-US"/>
        </w:rPr>
        <w:t>Zhuang</w:t>
      </w:r>
      <w:proofErr w:type="spellEnd"/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Chen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D402A">
        <w:rPr>
          <w:rFonts w:ascii="Times New Roman" w:hAnsi="Times New Roman" w:cs="Times New Roman"/>
          <w:sz w:val="24"/>
          <w:szCs w:val="24"/>
          <w:lang w:val="en-US"/>
        </w:rPr>
        <w:t>Appl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Phys</w:t>
      </w:r>
      <w:proofErr w:type="spellEnd"/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FD402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A2F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88, 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>449 (2007)</w:t>
      </w:r>
    </w:p>
    <w:p w:rsidR="00036550" w:rsidRPr="004B31AB" w:rsidRDefault="00036550" w:rsidP="00036550">
      <w:pPr>
        <w:autoSpaceDE w:val="0"/>
        <w:autoSpaceDN w:val="0"/>
        <w:adjustRightInd w:val="0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A2F38">
        <w:rPr>
          <w:rFonts w:ascii="Times New Roman" w:hAnsi="Times New Roman" w:cs="Times New Roman"/>
          <w:sz w:val="24"/>
          <w:szCs w:val="24"/>
          <w:lang w:val="en-US"/>
        </w:rPr>
        <w:t>Dobrotvorskaya</w:t>
      </w:r>
      <w:proofErr w:type="spellEnd"/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, M.V. , </w:t>
      </w:r>
      <w:proofErr w:type="spellStart"/>
      <w:r w:rsidRPr="007A2F38">
        <w:rPr>
          <w:rFonts w:ascii="Times New Roman" w:hAnsi="Times New Roman" w:cs="Times New Roman"/>
          <w:sz w:val="24"/>
          <w:szCs w:val="24"/>
          <w:lang w:val="en-US"/>
        </w:rPr>
        <w:t>Gorobets</w:t>
      </w:r>
      <w:proofErr w:type="spellEnd"/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 Y.N., </w:t>
      </w:r>
      <w:proofErr w:type="spellStart"/>
      <w:r w:rsidRPr="007A2F38">
        <w:rPr>
          <w:rFonts w:ascii="Times New Roman" w:hAnsi="Times New Roman" w:cs="Times New Roman"/>
          <w:sz w:val="24"/>
          <w:szCs w:val="24"/>
          <w:lang w:val="en-US"/>
        </w:rPr>
        <w:t>Kosmyna</w:t>
      </w:r>
      <w:proofErr w:type="spellEnd"/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 M.B. </w:t>
      </w:r>
      <w:r w:rsidRPr="001E5D3E">
        <w:rPr>
          <w:rFonts w:ascii="Times New Roman" w:hAnsi="Times New Roman" w:cs="Times New Roman"/>
          <w:i/>
          <w:sz w:val="24"/>
          <w:szCs w:val="24"/>
          <w:lang w:val="en-US"/>
        </w:rPr>
        <w:t>et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1E5D3E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7A2F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D402A">
        <w:rPr>
          <w:rFonts w:ascii="Times New Roman" w:hAnsi="Times New Roman" w:cs="Times New Roman"/>
          <w:sz w:val="24"/>
          <w:szCs w:val="24"/>
          <w:lang w:val="en-US"/>
        </w:rPr>
        <w:t>Crystallogr</w:t>
      </w:r>
      <w:proofErr w:type="spellEnd"/>
      <w:r w:rsidRPr="004B31AB">
        <w:rPr>
          <w:rFonts w:ascii="Times New Roman" w:hAnsi="Times New Roman" w:cs="Times New Roman"/>
          <w:sz w:val="24"/>
          <w:szCs w:val="24"/>
        </w:rPr>
        <w:t xml:space="preserve">. </w:t>
      </w:r>
      <w:r w:rsidRPr="00FD402A">
        <w:rPr>
          <w:rFonts w:ascii="Times New Roman" w:hAnsi="Times New Roman" w:cs="Times New Roman"/>
          <w:sz w:val="24"/>
          <w:szCs w:val="24"/>
          <w:lang w:val="en-US"/>
        </w:rPr>
        <w:t>Rep</w:t>
      </w:r>
      <w:r w:rsidRPr="004B31AB">
        <w:rPr>
          <w:rFonts w:ascii="Times New Roman" w:hAnsi="Times New Roman" w:cs="Times New Roman"/>
          <w:sz w:val="24"/>
          <w:szCs w:val="24"/>
        </w:rPr>
        <w:t xml:space="preserve">. </w:t>
      </w:r>
      <w:r w:rsidRPr="004B31AB">
        <w:rPr>
          <w:rFonts w:ascii="Times New Roman" w:hAnsi="Times New Roman" w:cs="Times New Roman"/>
          <w:b/>
          <w:sz w:val="24"/>
          <w:szCs w:val="24"/>
        </w:rPr>
        <w:t xml:space="preserve">57, </w:t>
      </w:r>
      <w:r w:rsidRPr="004B31AB">
        <w:rPr>
          <w:rFonts w:ascii="Times New Roman" w:hAnsi="Times New Roman" w:cs="Times New Roman"/>
          <w:sz w:val="24"/>
          <w:szCs w:val="24"/>
        </w:rPr>
        <w:t xml:space="preserve"> 959 (2012)</w:t>
      </w:r>
    </w:p>
    <w:p w:rsidR="00A416A9" w:rsidRDefault="00A416A9"/>
    <w:sectPr w:rsidR="00A416A9" w:rsidSect="00A4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GMetaScience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550"/>
    <w:rsid w:val="00036550"/>
    <w:rsid w:val="005613B1"/>
    <w:rsid w:val="006A680A"/>
    <w:rsid w:val="00A416A9"/>
    <w:rsid w:val="00BA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5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680A"/>
    <w:pPr>
      <w:keepNext/>
      <w:spacing w:line="360" w:lineRule="auto"/>
      <w:ind w:firstLine="284"/>
      <w:jc w:val="both"/>
      <w:outlineLvl w:val="0"/>
    </w:pPr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6A680A"/>
    <w:pPr>
      <w:keepNext/>
      <w:keepLines/>
      <w:spacing w:before="200" w:line="259" w:lineRule="auto"/>
      <w:jc w:val="both"/>
      <w:outlineLvl w:val="6"/>
    </w:pPr>
    <w:rPr>
      <w:rFonts w:ascii="Calibri Light" w:eastAsia="Calibri" w:hAnsi="Calibri Light" w:cs="Times New Roman"/>
      <w:i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680A"/>
    <w:rPr>
      <w:rFonts w:ascii="Times New Roman" w:hAnsi="Times New Roman" w:cs="Times New Roman"/>
      <w:b/>
      <w:sz w:val="20"/>
      <w:lang w:val="en-US"/>
    </w:rPr>
  </w:style>
  <w:style w:type="character" w:customStyle="1" w:styleId="70">
    <w:name w:val="Заголовок 7 Знак"/>
    <w:link w:val="7"/>
    <w:uiPriority w:val="99"/>
    <w:rsid w:val="006A680A"/>
    <w:rPr>
      <w:rFonts w:ascii="Calibri Light" w:hAnsi="Calibri Light" w:cs="Times New Roman"/>
      <w:i/>
      <w:color w:val="404040"/>
    </w:rPr>
  </w:style>
  <w:style w:type="character" w:styleId="a3">
    <w:name w:val="Strong"/>
    <w:uiPriority w:val="99"/>
    <w:qFormat/>
    <w:rsid w:val="006A680A"/>
    <w:rPr>
      <w:rFonts w:cs="Times New Roman"/>
      <w:b/>
    </w:rPr>
  </w:style>
  <w:style w:type="character" w:styleId="a4">
    <w:name w:val="Emphasis"/>
    <w:uiPriority w:val="99"/>
    <w:qFormat/>
    <w:rsid w:val="006A680A"/>
    <w:rPr>
      <w:rFonts w:cs="Times New Roman"/>
      <w:i/>
    </w:rPr>
  </w:style>
  <w:style w:type="paragraph" w:styleId="a5">
    <w:name w:val="List Paragraph"/>
    <w:aliases w:val="Рис. подпись"/>
    <w:basedOn w:val="a"/>
    <w:link w:val="a6"/>
    <w:uiPriority w:val="34"/>
    <w:qFormat/>
    <w:rsid w:val="006A680A"/>
    <w:pPr>
      <w:spacing w:after="160" w:line="259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Рис. подпись Знак"/>
    <w:link w:val="a5"/>
    <w:uiPriority w:val="34"/>
    <w:locked/>
    <w:rsid w:val="006A680A"/>
    <w:rPr>
      <w:sz w:val="22"/>
      <w:szCs w:val="22"/>
      <w:lang w:eastAsia="en-US"/>
    </w:rPr>
  </w:style>
  <w:style w:type="paragraph" w:customStyle="1" w:styleId="AbstractText">
    <w:name w:val="Abstract Text"/>
    <w:basedOn w:val="a"/>
    <w:rsid w:val="00036550"/>
    <w:pPr>
      <w:tabs>
        <w:tab w:val="left" w:pos="709"/>
      </w:tabs>
      <w:suppressAutoHyphens/>
      <w:spacing w:line="200" w:lineRule="atLeast"/>
      <w:jc w:val="both"/>
      <w:textAlignment w:val="baseline"/>
    </w:pPr>
    <w:rPr>
      <w:rFonts w:ascii="Times New Roman" w:eastAsia="DejaVu Sans" w:hAnsi="Times New Roman" w:cs="Times New Roman"/>
      <w:i/>
      <w:iCs/>
      <w:color w:val="404040"/>
      <w:kern w:val="1"/>
      <w:sz w:val="26"/>
      <w:szCs w:val="26"/>
      <w:u w:val="single"/>
      <w:lang w:val="en-US" w:eastAsia="ar-SA"/>
    </w:rPr>
  </w:style>
  <w:style w:type="character" w:customStyle="1" w:styleId="StyleFirstAuthoraffiliation13ptItalicChar">
    <w:name w:val="Style First Author affiliation + 13 pt Italic Char"/>
    <w:rsid w:val="00036550"/>
    <w:rPr>
      <w:rFonts w:ascii="Cambria" w:eastAsia="DejaVu Sans" w:hAnsi="Cambria"/>
      <w:i/>
      <w:iCs/>
      <w:color w:val="404040"/>
      <w:kern w:val="1"/>
      <w:sz w:val="26"/>
      <w:szCs w:val="22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Stefanovich</cp:lastModifiedBy>
  <cp:revision>1</cp:revision>
  <dcterms:created xsi:type="dcterms:W3CDTF">2018-07-02T13:16:00Z</dcterms:created>
  <dcterms:modified xsi:type="dcterms:W3CDTF">2018-07-02T13:17:00Z</dcterms:modified>
</cp:coreProperties>
</file>