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FDC54" w14:textId="77777777" w:rsidR="0002359D" w:rsidRPr="00F111B8" w:rsidRDefault="0002359D">
      <w:pPr>
        <w:rPr>
          <w:sz w:val="28"/>
        </w:rPr>
      </w:pPr>
    </w:p>
    <w:p w14:paraId="7824772D" w14:textId="77777777" w:rsidR="0002359D" w:rsidRPr="006D2829" w:rsidRDefault="0002359D" w:rsidP="0002359D">
      <w:pPr>
        <w:suppressAutoHyphens/>
        <w:autoSpaceDN w:val="0"/>
        <w:jc w:val="center"/>
        <w:textAlignment w:val="baseline"/>
        <w:rPr>
          <w:kern w:val="3"/>
          <w:sz w:val="26"/>
          <w:szCs w:val="26"/>
          <w:lang w:eastAsia="zh-CN"/>
        </w:rPr>
      </w:pPr>
      <w:r w:rsidRPr="006D282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8EB6AA2" wp14:editId="5A66B712">
            <wp:simplePos x="0" y="0"/>
            <wp:positionH relativeFrom="column">
              <wp:posOffset>2453640</wp:posOffset>
            </wp:positionH>
            <wp:positionV relativeFrom="paragraph">
              <wp:posOffset>-529590</wp:posOffset>
            </wp:positionV>
            <wp:extent cx="1038225" cy="10902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FCF26F" w14:textId="77777777" w:rsidR="0002359D" w:rsidRPr="006D2829" w:rsidRDefault="0002359D" w:rsidP="0002359D">
      <w:pPr>
        <w:suppressAutoHyphens/>
        <w:autoSpaceDN w:val="0"/>
        <w:jc w:val="center"/>
        <w:textAlignment w:val="baseline"/>
        <w:rPr>
          <w:kern w:val="3"/>
          <w:szCs w:val="26"/>
          <w:lang w:eastAsia="zh-CN"/>
        </w:rPr>
      </w:pPr>
    </w:p>
    <w:p w14:paraId="67ED542E" w14:textId="77777777" w:rsidR="0002359D" w:rsidRPr="006D2829" w:rsidRDefault="0002359D" w:rsidP="0002359D">
      <w:pPr>
        <w:suppressAutoHyphens/>
        <w:autoSpaceDN w:val="0"/>
        <w:jc w:val="center"/>
        <w:textAlignment w:val="baseline"/>
        <w:rPr>
          <w:kern w:val="3"/>
          <w:szCs w:val="26"/>
          <w:lang w:eastAsia="zh-CN"/>
        </w:rPr>
      </w:pPr>
    </w:p>
    <w:p w14:paraId="16C349F8" w14:textId="77777777" w:rsidR="0002359D" w:rsidRPr="006D2829" w:rsidRDefault="0002359D" w:rsidP="0002359D">
      <w:pPr>
        <w:suppressAutoHyphens/>
        <w:autoSpaceDN w:val="0"/>
        <w:jc w:val="center"/>
        <w:textAlignment w:val="baseline"/>
        <w:rPr>
          <w:kern w:val="3"/>
          <w:szCs w:val="26"/>
          <w:lang w:eastAsia="zh-CN"/>
        </w:rPr>
      </w:pPr>
      <w:r w:rsidRPr="006D2829">
        <w:rPr>
          <w:kern w:val="3"/>
          <w:szCs w:val="26"/>
          <w:lang w:eastAsia="zh-CN"/>
        </w:rPr>
        <w:t xml:space="preserve">ФЕДЕРАЛЬНОЕ ГОСУДАРСТВЕННОЕ БЮДЖЕТНОЕ ОБРАЗОВАТЕЛЬНОЕ УЧРЕЖДЕНИЕ ВЫСШЕГО ОБРАЗОВАНИЯ </w:t>
      </w:r>
    </w:p>
    <w:p w14:paraId="5CF98017" w14:textId="77777777" w:rsidR="0002359D" w:rsidRPr="006D2829" w:rsidRDefault="0002359D" w:rsidP="0002359D">
      <w:pPr>
        <w:suppressAutoHyphens/>
        <w:autoSpaceDN w:val="0"/>
        <w:jc w:val="center"/>
        <w:textAlignment w:val="baseline"/>
        <w:rPr>
          <w:kern w:val="3"/>
          <w:sz w:val="26"/>
          <w:szCs w:val="26"/>
          <w:lang w:eastAsia="zh-CN"/>
        </w:rPr>
      </w:pPr>
      <w:r w:rsidRPr="006D2829">
        <w:rPr>
          <w:kern w:val="3"/>
          <w:sz w:val="26"/>
          <w:szCs w:val="26"/>
          <w:lang w:eastAsia="zh-CN"/>
        </w:rPr>
        <w:t>«МОСКОВСКИЙ ГОСУДАРСТВЕННЫЙ УНИВЕРСИТЕТ</w:t>
      </w:r>
    </w:p>
    <w:p w14:paraId="6AB3D9C1" w14:textId="77777777" w:rsidR="0002359D" w:rsidRPr="006D2829" w:rsidRDefault="0002359D" w:rsidP="0002359D">
      <w:pPr>
        <w:suppressAutoHyphens/>
        <w:autoSpaceDN w:val="0"/>
        <w:jc w:val="center"/>
        <w:textAlignment w:val="baseline"/>
        <w:rPr>
          <w:kern w:val="3"/>
          <w:sz w:val="26"/>
          <w:szCs w:val="26"/>
          <w:lang w:eastAsia="zh-CN"/>
        </w:rPr>
      </w:pPr>
      <w:r w:rsidRPr="006D2829">
        <w:rPr>
          <w:kern w:val="3"/>
          <w:sz w:val="26"/>
          <w:szCs w:val="26"/>
          <w:lang w:eastAsia="zh-CN"/>
        </w:rPr>
        <w:t>ИМЕНИ М.В.ЛОМОНОСОВА»</w:t>
      </w:r>
    </w:p>
    <w:p w14:paraId="10B5B46E" w14:textId="77777777" w:rsidR="0002359D" w:rsidRPr="006D2829" w:rsidRDefault="0002359D" w:rsidP="0002359D">
      <w:pPr>
        <w:suppressAutoHyphens/>
        <w:autoSpaceDN w:val="0"/>
        <w:jc w:val="center"/>
        <w:textAlignment w:val="baseline"/>
        <w:rPr>
          <w:kern w:val="3"/>
          <w:sz w:val="28"/>
          <w:szCs w:val="28"/>
          <w:lang w:eastAsia="zh-CN"/>
        </w:rPr>
      </w:pPr>
      <w:r w:rsidRPr="006D2829">
        <w:rPr>
          <w:kern w:val="3"/>
          <w:sz w:val="28"/>
          <w:szCs w:val="28"/>
          <w:lang w:eastAsia="zh-CN"/>
        </w:rPr>
        <w:t>МЕДИЦИНСКИЙ НАУЧНО-ОБРАЗОВАТЕЛЬНЫЙ ЦЕНТР</w:t>
      </w:r>
    </w:p>
    <w:p w14:paraId="25D7A858" w14:textId="77777777" w:rsidR="0002359D" w:rsidRPr="006D2829" w:rsidRDefault="0002359D" w:rsidP="0002359D">
      <w:pPr>
        <w:suppressAutoHyphens/>
        <w:autoSpaceDN w:val="0"/>
        <w:jc w:val="center"/>
        <w:textAlignment w:val="baseline"/>
        <w:rPr>
          <w:kern w:val="3"/>
          <w:sz w:val="28"/>
          <w:szCs w:val="28"/>
          <w:lang w:eastAsia="zh-CN"/>
        </w:rPr>
      </w:pPr>
    </w:p>
    <w:p w14:paraId="5D61FD47" w14:textId="77777777" w:rsidR="0002359D" w:rsidRPr="006D2829" w:rsidRDefault="0002359D" w:rsidP="0002359D">
      <w:pPr>
        <w:suppressAutoHyphens/>
        <w:autoSpaceDN w:val="0"/>
        <w:jc w:val="center"/>
        <w:textAlignment w:val="baseline"/>
        <w:rPr>
          <w:kern w:val="3"/>
          <w:sz w:val="28"/>
          <w:szCs w:val="28"/>
          <w:lang w:eastAsia="zh-CN"/>
        </w:rPr>
      </w:pPr>
    </w:p>
    <w:tbl>
      <w:tblPr>
        <w:tblW w:w="96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5"/>
        <w:gridCol w:w="1223"/>
        <w:gridCol w:w="3843"/>
      </w:tblGrid>
      <w:tr w:rsidR="0002359D" w:rsidRPr="006D2829" w14:paraId="2BF1187A" w14:textId="77777777" w:rsidTr="007C2A31">
        <w:trPr>
          <w:jc w:val="center"/>
        </w:trPr>
        <w:tc>
          <w:tcPr>
            <w:tcW w:w="4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E674F" w14:textId="77777777" w:rsidR="0002359D" w:rsidRPr="006D2829" w:rsidRDefault="0002359D" w:rsidP="007C2A31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6D2829">
              <w:rPr>
                <w:kern w:val="3"/>
                <w:sz w:val="28"/>
                <w:szCs w:val="28"/>
                <w:lang w:eastAsia="zh-CN"/>
              </w:rPr>
              <w:t>УДК</w:t>
            </w:r>
          </w:p>
          <w:p w14:paraId="5C0E055C" w14:textId="77777777" w:rsidR="0002359D" w:rsidRPr="006D2829" w:rsidRDefault="0002359D" w:rsidP="0002359D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6"/>
              </w:rPr>
            </w:pPr>
            <w:r w:rsidRPr="006D2829">
              <w:rPr>
                <w:rFonts w:ascii="TimesNewRoman???????" w:hAnsi="TimesNewRoman???????" w:cs="TimesNewRoman???????"/>
                <w:sz w:val="26"/>
              </w:rPr>
              <w:t>Рег. N НИОКТР</w:t>
            </w:r>
          </w:p>
          <w:p w14:paraId="20F07516" w14:textId="77777777" w:rsidR="0002359D" w:rsidRPr="006D2829" w:rsidRDefault="0002359D" w:rsidP="0002359D">
            <w:pPr>
              <w:autoSpaceDE w:val="0"/>
              <w:autoSpaceDN w:val="0"/>
              <w:adjustRightInd w:val="0"/>
              <w:rPr>
                <w:kern w:val="3"/>
                <w:sz w:val="28"/>
                <w:szCs w:val="28"/>
                <w:lang w:eastAsia="zh-CN"/>
              </w:rPr>
            </w:pPr>
            <w:r w:rsidRPr="006D2829">
              <w:rPr>
                <w:rFonts w:ascii="TimesNewRoman???????" w:hAnsi="TimesNewRoman???????" w:cs="TimesNewRoman???????"/>
                <w:sz w:val="26"/>
              </w:rPr>
              <w:t>Рег. N ИКРБС</w:t>
            </w:r>
          </w:p>
        </w:tc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89E97" w14:textId="77777777" w:rsidR="0002359D" w:rsidRPr="006D2829" w:rsidRDefault="0002359D" w:rsidP="007C2A31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8D948" w14:textId="77777777" w:rsidR="0002359D" w:rsidRPr="006D2829" w:rsidRDefault="0002359D" w:rsidP="007C2A31">
            <w:pPr>
              <w:suppressAutoHyphens/>
              <w:autoSpaceDN w:val="0"/>
              <w:spacing w:after="120"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14:paraId="71344B23" w14:textId="77777777" w:rsidR="0002359D" w:rsidRPr="006D2829" w:rsidRDefault="0002359D" w:rsidP="007C2A31">
            <w:pPr>
              <w:suppressAutoHyphens/>
              <w:autoSpaceDN w:val="0"/>
              <w:spacing w:after="120"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14:paraId="7E336F74" w14:textId="77777777" w:rsidR="0002359D" w:rsidRPr="006D2829" w:rsidRDefault="0002359D" w:rsidP="007C2A31">
            <w:pPr>
              <w:suppressAutoHyphens/>
              <w:autoSpaceDN w:val="0"/>
              <w:spacing w:after="120"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6D2829">
              <w:rPr>
                <w:kern w:val="3"/>
                <w:sz w:val="28"/>
                <w:szCs w:val="28"/>
                <w:lang w:eastAsia="zh-CN"/>
              </w:rPr>
              <w:t>УТВЕРЖДАЮ</w:t>
            </w:r>
          </w:p>
          <w:p w14:paraId="1647C215" w14:textId="77777777" w:rsidR="0002359D" w:rsidRPr="006D2829" w:rsidRDefault="0002359D" w:rsidP="007C2A31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6D2829">
              <w:rPr>
                <w:kern w:val="3"/>
                <w:sz w:val="28"/>
                <w:szCs w:val="28"/>
                <w:lang w:eastAsia="zh-CN"/>
              </w:rPr>
              <w:t>Директор МНОЦ</w:t>
            </w:r>
          </w:p>
          <w:p w14:paraId="59ED6CBB" w14:textId="77777777" w:rsidR="0002359D" w:rsidRPr="006D2829" w:rsidRDefault="0002359D" w:rsidP="007C2A31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6D2829">
              <w:rPr>
                <w:kern w:val="3"/>
                <w:sz w:val="28"/>
                <w:szCs w:val="28"/>
                <w:lang w:eastAsia="zh-CN"/>
              </w:rPr>
              <w:t>МГУ имени М.В. Ломоносова</w:t>
            </w:r>
            <w:r w:rsidRPr="006D2829">
              <w:rPr>
                <w:kern w:val="3"/>
                <w:sz w:val="28"/>
                <w:szCs w:val="28"/>
                <w:lang w:eastAsia="zh-CN"/>
              </w:rPr>
              <w:br/>
              <w:t>академик РАН</w:t>
            </w:r>
          </w:p>
          <w:p w14:paraId="04711841" w14:textId="77777777" w:rsidR="0002359D" w:rsidRPr="006D2829" w:rsidRDefault="0002359D" w:rsidP="007C2A31">
            <w:pPr>
              <w:suppressAutoHyphens/>
              <w:autoSpaceDN w:val="0"/>
              <w:spacing w:after="12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6D2829">
              <w:rPr>
                <w:kern w:val="3"/>
                <w:sz w:val="28"/>
                <w:szCs w:val="28"/>
                <w:lang w:eastAsia="zh-CN"/>
              </w:rPr>
              <w:t>_____________ А.А. Камалов</w:t>
            </w:r>
          </w:p>
          <w:p w14:paraId="01BC32AF" w14:textId="0749C2CD" w:rsidR="0002359D" w:rsidRPr="006D2829" w:rsidRDefault="0002359D" w:rsidP="008A3C86">
            <w:pPr>
              <w:suppressAutoHyphens/>
              <w:autoSpaceDN w:val="0"/>
              <w:spacing w:after="12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6D2829">
              <w:rPr>
                <w:kern w:val="3"/>
                <w:sz w:val="28"/>
                <w:szCs w:val="28"/>
                <w:lang w:eastAsia="zh-CN"/>
              </w:rPr>
              <w:t>«____» ___________ 201</w:t>
            </w:r>
            <w:r w:rsidR="003B753B">
              <w:rPr>
                <w:kern w:val="3"/>
                <w:sz w:val="28"/>
                <w:szCs w:val="28"/>
                <w:lang w:eastAsia="zh-CN"/>
              </w:rPr>
              <w:t>9</w:t>
            </w:r>
            <w:bookmarkStart w:id="0" w:name="_GoBack"/>
            <w:bookmarkEnd w:id="0"/>
            <w:r w:rsidRPr="006D2829">
              <w:rPr>
                <w:kern w:val="3"/>
                <w:sz w:val="28"/>
                <w:szCs w:val="28"/>
                <w:lang w:eastAsia="zh-CN"/>
              </w:rPr>
              <w:t xml:space="preserve"> г.</w:t>
            </w:r>
          </w:p>
        </w:tc>
      </w:tr>
    </w:tbl>
    <w:p w14:paraId="5B44BCF0" w14:textId="77777777" w:rsidR="0002359D" w:rsidRPr="006D2829" w:rsidRDefault="0002359D" w:rsidP="0002359D">
      <w:pPr>
        <w:suppressAutoHyphens/>
        <w:autoSpaceDN w:val="0"/>
        <w:jc w:val="center"/>
        <w:textAlignment w:val="baseline"/>
        <w:rPr>
          <w:kern w:val="3"/>
          <w:sz w:val="28"/>
          <w:szCs w:val="28"/>
          <w:lang w:eastAsia="zh-CN"/>
        </w:rPr>
      </w:pPr>
    </w:p>
    <w:p w14:paraId="77113201" w14:textId="77777777" w:rsidR="0002359D" w:rsidRPr="006D2829" w:rsidRDefault="0002359D" w:rsidP="0002359D">
      <w:pPr>
        <w:suppressAutoHyphens/>
        <w:autoSpaceDN w:val="0"/>
        <w:jc w:val="center"/>
        <w:textAlignment w:val="baseline"/>
        <w:rPr>
          <w:kern w:val="3"/>
          <w:sz w:val="28"/>
          <w:szCs w:val="28"/>
          <w:lang w:eastAsia="zh-CN"/>
        </w:rPr>
      </w:pPr>
      <w:r w:rsidRPr="006D2829">
        <w:rPr>
          <w:kern w:val="3"/>
          <w:sz w:val="28"/>
          <w:szCs w:val="28"/>
          <w:lang w:eastAsia="zh-CN"/>
        </w:rPr>
        <w:t>ОТЧЕТ</w:t>
      </w:r>
    </w:p>
    <w:p w14:paraId="69B84300" w14:textId="77777777" w:rsidR="0002359D" w:rsidRPr="006D2829" w:rsidRDefault="0002359D" w:rsidP="0002359D">
      <w:pPr>
        <w:suppressAutoHyphens/>
        <w:autoSpaceDN w:val="0"/>
        <w:jc w:val="center"/>
        <w:textAlignment w:val="baseline"/>
        <w:rPr>
          <w:kern w:val="3"/>
          <w:sz w:val="28"/>
          <w:szCs w:val="28"/>
          <w:lang w:eastAsia="zh-CN"/>
        </w:rPr>
      </w:pPr>
      <w:r w:rsidRPr="006D2829">
        <w:rPr>
          <w:kern w:val="3"/>
          <w:sz w:val="28"/>
          <w:szCs w:val="28"/>
          <w:lang w:eastAsia="zh-CN"/>
        </w:rPr>
        <w:t>О НАУЧНО-ИССЛЕДОВАТЕЛЬСКОЙ РАБОТЕ</w:t>
      </w:r>
    </w:p>
    <w:p w14:paraId="5CEF53E7" w14:textId="77777777" w:rsidR="0002359D" w:rsidRPr="006D2829" w:rsidRDefault="0002359D" w:rsidP="00AD0906">
      <w:pPr>
        <w:suppressAutoHyphens/>
        <w:autoSpaceDN w:val="0"/>
        <w:jc w:val="center"/>
        <w:textAlignment w:val="baseline"/>
        <w:rPr>
          <w:kern w:val="3"/>
          <w:sz w:val="28"/>
          <w:szCs w:val="28"/>
          <w:lang w:eastAsia="zh-CN"/>
        </w:rPr>
      </w:pPr>
    </w:p>
    <w:p w14:paraId="6472BD40" w14:textId="6B51F1E2" w:rsidR="0002359D" w:rsidRPr="006D2829" w:rsidRDefault="0002359D" w:rsidP="00AD0906">
      <w:pPr>
        <w:shd w:val="clear" w:color="auto" w:fill="FFFFFF"/>
        <w:suppressAutoHyphens/>
        <w:autoSpaceDE w:val="0"/>
        <w:autoSpaceDN w:val="0"/>
        <w:jc w:val="center"/>
        <w:textAlignment w:val="baseline"/>
        <w:rPr>
          <w:bCs/>
          <w:color w:val="000000"/>
          <w:kern w:val="3"/>
          <w:sz w:val="28"/>
          <w:szCs w:val="28"/>
          <w:lang w:eastAsia="zh-CN"/>
        </w:rPr>
      </w:pPr>
      <w:r w:rsidRPr="006D2829">
        <w:rPr>
          <w:bCs/>
          <w:color w:val="000000"/>
          <w:kern w:val="3"/>
          <w:sz w:val="28"/>
          <w:szCs w:val="28"/>
          <w:lang w:eastAsia="zh-CN"/>
        </w:rPr>
        <w:t xml:space="preserve">по теме: </w:t>
      </w:r>
    </w:p>
    <w:p w14:paraId="7D097289" w14:textId="61556B99" w:rsidR="00AD0906" w:rsidRPr="006D2829" w:rsidRDefault="00AD0906" w:rsidP="00AD0906">
      <w:pPr>
        <w:suppressAutoHyphens/>
        <w:autoSpaceDE w:val="0"/>
        <w:autoSpaceDN w:val="0"/>
        <w:jc w:val="center"/>
        <w:textAlignment w:val="baseline"/>
        <w:rPr>
          <w:rFonts w:ascii="TimesNewRoman???????" w:hAnsi="TimesNewRoman???????" w:cs="TimesNewRoman???????"/>
          <w:sz w:val="28"/>
        </w:rPr>
      </w:pPr>
      <w:r w:rsidRPr="006D2829">
        <w:rPr>
          <w:rFonts w:ascii="TimesNewRoman???????" w:hAnsi="TimesNewRoman???????" w:cs="TimesNewRoman???????"/>
          <w:sz w:val="28"/>
        </w:rPr>
        <w:t>Образовательные технологии в регенеративной медицине: разработка и внедрение программ фундаментальной, практической и производственной подготовки специалистов</w:t>
      </w:r>
    </w:p>
    <w:p w14:paraId="250DC332" w14:textId="77777777" w:rsidR="00AD0906" w:rsidRPr="006D2829" w:rsidRDefault="00AD0906" w:rsidP="00AD0906">
      <w:pPr>
        <w:suppressAutoHyphens/>
        <w:autoSpaceDE w:val="0"/>
        <w:autoSpaceDN w:val="0"/>
        <w:jc w:val="center"/>
        <w:textAlignment w:val="baseline"/>
        <w:rPr>
          <w:rFonts w:ascii="TimesNewRoman???????" w:hAnsi="TimesNewRoman???????" w:cs="TimesNewRoman???????"/>
          <w:sz w:val="28"/>
        </w:rPr>
      </w:pPr>
    </w:p>
    <w:p w14:paraId="6E7BF6FD" w14:textId="37618A05" w:rsidR="00AD0906" w:rsidRPr="006D2829" w:rsidRDefault="00AD0906" w:rsidP="00AD0906">
      <w:pPr>
        <w:suppressAutoHyphens/>
        <w:autoSpaceDE w:val="0"/>
        <w:autoSpaceDN w:val="0"/>
        <w:jc w:val="center"/>
        <w:textAlignment w:val="baseline"/>
        <w:rPr>
          <w:rFonts w:ascii="TimesNewRoman???????" w:hAnsi="TimesNewRoman???????" w:cs="TimesNewRoman???????"/>
          <w:sz w:val="28"/>
        </w:rPr>
      </w:pPr>
      <w:r w:rsidRPr="006D2829">
        <w:rPr>
          <w:rFonts w:ascii="TimesNewRoman???????" w:hAnsi="TimesNewRoman???????" w:cs="TimesNewRoman???????"/>
          <w:sz w:val="28"/>
        </w:rPr>
        <w:t>шифр МНОЦ-201</w:t>
      </w:r>
      <w:r w:rsidR="00D93E3E" w:rsidRPr="006D2829">
        <w:rPr>
          <w:rFonts w:ascii="TimesNewRoman???????" w:hAnsi="TimesNewRoman???????" w:cs="TimesNewRoman???????"/>
          <w:sz w:val="28"/>
        </w:rPr>
        <w:t>9</w:t>
      </w:r>
      <w:r w:rsidRPr="006D2829">
        <w:rPr>
          <w:rFonts w:ascii="TimesNewRoman???????" w:hAnsi="TimesNewRoman???????" w:cs="TimesNewRoman???????"/>
          <w:sz w:val="28"/>
        </w:rPr>
        <w:t xml:space="preserve">-ГЗН-04 </w:t>
      </w:r>
    </w:p>
    <w:p w14:paraId="24BF469E" w14:textId="04DC4C5F" w:rsidR="00AD0906" w:rsidRPr="006D2829" w:rsidRDefault="00AD0906" w:rsidP="00AD0906">
      <w:pPr>
        <w:suppressAutoHyphens/>
        <w:autoSpaceDN w:val="0"/>
        <w:ind w:right="-185"/>
        <w:jc w:val="center"/>
        <w:textAlignment w:val="baseline"/>
        <w:rPr>
          <w:rFonts w:ascii="TimesNewRoman???????" w:hAnsi="TimesNewRoman???????" w:cs="TimesNewRoman???????"/>
          <w:sz w:val="28"/>
        </w:rPr>
      </w:pPr>
      <w:r w:rsidRPr="006D2829">
        <w:rPr>
          <w:rFonts w:ascii="TimesNewRoman???????" w:hAnsi="TimesNewRoman???????" w:cs="TimesNewRoman???????"/>
          <w:sz w:val="28"/>
        </w:rPr>
        <w:t>(промежуточный)</w:t>
      </w:r>
    </w:p>
    <w:p w14:paraId="32BE6043" w14:textId="77777777" w:rsidR="0002359D" w:rsidRPr="006D2829" w:rsidRDefault="0002359D" w:rsidP="0002359D">
      <w:pPr>
        <w:suppressAutoHyphens/>
        <w:autoSpaceDE w:val="0"/>
        <w:autoSpaceDN w:val="0"/>
        <w:jc w:val="center"/>
        <w:textAlignment w:val="baseline"/>
        <w:rPr>
          <w:kern w:val="3"/>
          <w:sz w:val="28"/>
          <w:szCs w:val="28"/>
          <w:lang w:eastAsia="zh-CN"/>
        </w:rPr>
      </w:pPr>
    </w:p>
    <w:p w14:paraId="4C7FC587" w14:textId="77777777" w:rsidR="0002359D" w:rsidRPr="006D2829" w:rsidRDefault="0002359D" w:rsidP="0002359D">
      <w:pPr>
        <w:suppressAutoHyphens/>
        <w:autoSpaceDN w:val="0"/>
        <w:textAlignment w:val="baseline"/>
        <w:rPr>
          <w:kern w:val="3"/>
          <w:sz w:val="26"/>
          <w:szCs w:val="26"/>
          <w:lang w:eastAsia="zh-CN"/>
        </w:rPr>
      </w:pPr>
      <w:r w:rsidRPr="006D2829">
        <w:rPr>
          <w:kern w:val="3"/>
          <w:sz w:val="26"/>
          <w:szCs w:val="26"/>
          <w:lang w:eastAsia="zh-CN"/>
        </w:rPr>
        <w:t xml:space="preserve">Заместитель директора </w:t>
      </w:r>
    </w:p>
    <w:p w14:paraId="5CC9A80E" w14:textId="77777777" w:rsidR="0002359D" w:rsidRPr="006D2829" w:rsidRDefault="0002359D" w:rsidP="0002359D">
      <w:pPr>
        <w:suppressAutoHyphens/>
        <w:autoSpaceDN w:val="0"/>
        <w:textAlignment w:val="baseline"/>
        <w:rPr>
          <w:kern w:val="3"/>
          <w:sz w:val="26"/>
          <w:szCs w:val="26"/>
          <w:lang w:eastAsia="zh-CN"/>
        </w:rPr>
      </w:pPr>
      <w:r w:rsidRPr="006D2829">
        <w:rPr>
          <w:kern w:val="3"/>
          <w:sz w:val="26"/>
          <w:szCs w:val="26"/>
          <w:lang w:eastAsia="zh-CN"/>
        </w:rPr>
        <w:t>научной работе,</w:t>
      </w:r>
    </w:p>
    <w:p w14:paraId="3F40FD06" w14:textId="77777777" w:rsidR="0002359D" w:rsidRPr="006D2829" w:rsidRDefault="0002359D" w:rsidP="0002359D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6D2829">
        <w:rPr>
          <w:kern w:val="3"/>
          <w:sz w:val="26"/>
          <w:szCs w:val="26"/>
          <w:lang w:eastAsia="zh-CN"/>
        </w:rPr>
        <w:t>д.м.н., чл.-корр. РАН</w:t>
      </w:r>
      <w:r w:rsidRPr="006D2829">
        <w:rPr>
          <w:kern w:val="3"/>
          <w:sz w:val="28"/>
          <w:szCs w:val="28"/>
          <w:lang w:eastAsia="zh-CN"/>
        </w:rPr>
        <w:t xml:space="preserve">     </w:t>
      </w:r>
      <w:r w:rsidRPr="006D2829">
        <w:rPr>
          <w:kern w:val="3"/>
          <w:sz w:val="28"/>
          <w:szCs w:val="28"/>
          <w:lang w:eastAsia="zh-CN"/>
        </w:rPr>
        <w:tab/>
      </w:r>
      <w:r w:rsidRPr="006D2829">
        <w:rPr>
          <w:kern w:val="3"/>
          <w:sz w:val="28"/>
          <w:szCs w:val="28"/>
          <w:lang w:eastAsia="zh-CN"/>
        </w:rPr>
        <w:tab/>
      </w:r>
      <w:r w:rsidRPr="006D2829">
        <w:rPr>
          <w:kern w:val="3"/>
          <w:sz w:val="28"/>
          <w:szCs w:val="28"/>
          <w:lang w:eastAsia="zh-CN"/>
        </w:rPr>
        <w:tab/>
        <w:t xml:space="preserve">     </w:t>
      </w:r>
      <w:r w:rsidRPr="006D2829">
        <w:rPr>
          <w:kern w:val="3"/>
          <w:sz w:val="26"/>
          <w:szCs w:val="26"/>
          <w:lang w:eastAsia="zh-CN"/>
        </w:rPr>
        <w:t>_____________</w:t>
      </w:r>
      <w:r w:rsidRPr="006D2829">
        <w:rPr>
          <w:kern w:val="3"/>
          <w:sz w:val="26"/>
          <w:szCs w:val="26"/>
          <w:lang w:eastAsia="zh-CN"/>
        </w:rPr>
        <w:tab/>
        <w:t xml:space="preserve">С.Т. </w:t>
      </w:r>
      <w:proofErr w:type="spellStart"/>
      <w:r w:rsidRPr="006D2829">
        <w:rPr>
          <w:kern w:val="3"/>
          <w:sz w:val="26"/>
          <w:szCs w:val="26"/>
          <w:lang w:eastAsia="zh-CN"/>
        </w:rPr>
        <w:t>Мацкеплишвили</w:t>
      </w:r>
      <w:proofErr w:type="spellEnd"/>
    </w:p>
    <w:p w14:paraId="3B37A426" w14:textId="77777777" w:rsidR="0002359D" w:rsidRPr="006D2829" w:rsidRDefault="0002359D" w:rsidP="0002359D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14:paraId="60A11EE5" w14:textId="5750D469" w:rsidR="0002359D" w:rsidRPr="006D2829" w:rsidRDefault="0002359D" w:rsidP="0002359D">
      <w:pPr>
        <w:suppressAutoHyphens/>
        <w:autoSpaceDN w:val="0"/>
        <w:textAlignment w:val="baseline"/>
        <w:rPr>
          <w:kern w:val="3"/>
          <w:sz w:val="26"/>
          <w:szCs w:val="26"/>
          <w:lang w:eastAsia="zh-CN"/>
        </w:rPr>
      </w:pPr>
      <w:r w:rsidRPr="006D2829">
        <w:rPr>
          <w:kern w:val="3"/>
          <w:sz w:val="26"/>
          <w:szCs w:val="26"/>
          <w:lang w:eastAsia="zh-CN"/>
        </w:rPr>
        <w:t>Координатор темы</w:t>
      </w:r>
    </w:p>
    <w:p w14:paraId="52F195DD" w14:textId="1EA1E03C" w:rsidR="00AD0906" w:rsidRPr="006D2829" w:rsidRDefault="00953D2F" w:rsidP="0002359D">
      <w:pPr>
        <w:suppressAutoHyphens/>
        <w:autoSpaceDN w:val="0"/>
        <w:textAlignment w:val="baseline"/>
        <w:rPr>
          <w:kern w:val="3"/>
          <w:sz w:val="26"/>
          <w:szCs w:val="26"/>
          <w:lang w:eastAsia="zh-CN"/>
        </w:rPr>
      </w:pPr>
      <w:proofErr w:type="gramStart"/>
      <w:r w:rsidRPr="006D2829">
        <w:rPr>
          <w:kern w:val="3"/>
          <w:sz w:val="26"/>
          <w:szCs w:val="26"/>
          <w:lang w:eastAsia="zh-CN"/>
        </w:rPr>
        <w:t>д</w:t>
      </w:r>
      <w:r w:rsidR="00AD0906" w:rsidRPr="006D2829">
        <w:rPr>
          <w:kern w:val="3"/>
          <w:sz w:val="26"/>
          <w:szCs w:val="26"/>
          <w:lang w:eastAsia="zh-CN"/>
        </w:rPr>
        <w:t>.б</w:t>
      </w:r>
      <w:proofErr w:type="gramEnd"/>
      <w:r w:rsidR="00AD0906" w:rsidRPr="006D2829">
        <w:rPr>
          <w:kern w:val="3"/>
          <w:sz w:val="26"/>
          <w:szCs w:val="26"/>
          <w:lang w:eastAsia="zh-CN"/>
        </w:rPr>
        <w:t xml:space="preserve">.н., академик </w:t>
      </w:r>
      <w:r w:rsidR="0033125F" w:rsidRPr="006D2829">
        <w:rPr>
          <w:kern w:val="3"/>
          <w:sz w:val="26"/>
          <w:szCs w:val="26"/>
          <w:lang w:eastAsia="zh-CN"/>
        </w:rPr>
        <w:t>РАН</w:t>
      </w:r>
    </w:p>
    <w:p w14:paraId="202B0FE9" w14:textId="5789AA23" w:rsidR="0002359D" w:rsidRPr="006D2829" w:rsidRDefault="0002359D" w:rsidP="0002359D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6D2829">
        <w:rPr>
          <w:kern w:val="3"/>
          <w:sz w:val="26"/>
          <w:szCs w:val="26"/>
          <w:lang w:eastAsia="zh-CN"/>
        </w:rPr>
        <w:tab/>
      </w:r>
      <w:r w:rsidRPr="006D2829">
        <w:rPr>
          <w:kern w:val="3"/>
          <w:sz w:val="26"/>
          <w:szCs w:val="26"/>
          <w:lang w:eastAsia="zh-CN"/>
        </w:rPr>
        <w:tab/>
      </w:r>
      <w:r w:rsidRPr="006D2829">
        <w:rPr>
          <w:kern w:val="3"/>
          <w:sz w:val="26"/>
          <w:szCs w:val="26"/>
          <w:lang w:eastAsia="zh-CN"/>
        </w:rPr>
        <w:tab/>
      </w:r>
      <w:r w:rsidRPr="006D2829">
        <w:rPr>
          <w:kern w:val="3"/>
          <w:sz w:val="26"/>
          <w:szCs w:val="26"/>
          <w:lang w:eastAsia="zh-CN"/>
        </w:rPr>
        <w:tab/>
      </w:r>
      <w:r w:rsidRPr="006D2829">
        <w:rPr>
          <w:kern w:val="3"/>
          <w:sz w:val="26"/>
          <w:szCs w:val="26"/>
          <w:lang w:eastAsia="zh-CN"/>
        </w:rPr>
        <w:tab/>
      </w:r>
      <w:r w:rsidRPr="006D2829">
        <w:rPr>
          <w:kern w:val="3"/>
          <w:sz w:val="26"/>
          <w:szCs w:val="26"/>
          <w:lang w:eastAsia="zh-CN"/>
        </w:rPr>
        <w:tab/>
        <w:t xml:space="preserve">     ______________</w:t>
      </w:r>
      <w:r w:rsidR="008A3C86" w:rsidRPr="006D2829">
        <w:rPr>
          <w:kern w:val="3"/>
          <w:sz w:val="26"/>
          <w:szCs w:val="26"/>
          <w:lang w:eastAsia="zh-CN"/>
        </w:rPr>
        <w:t xml:space="preserve"> </w:t>
      </w:r>
      <w:r w:rsidR="00AD0906" w:rsidRPr="006D2829">
        <w:rPr>
          <w:kern w:val="3"/>
          <w:sz w:val="26"/>
          <w:szCs w:val="26"/>
          <w:lang w:eastAsia="zh-CN"/>
        </w:rPr>
        <w:t>В.А. Ткачук</w:t>
      </w:r>
    </w:p>
    <w:p w14:paraId="2F0E1385" w14:textId="77777777" w:rsidR="0002359D" w:rsidRPr="006D2829" w:rsidRDefault="0002359D" w:rsidP="0002359D">
      <w:pPr>
        <w:suppressAutoHyphens/>
        <w:autoSpaceDN w:val="0"/>
        <w:textAlignment w:val="baseline"/>
        <w:rPr>
          <w:kern w:val="3"/>
          <w:sz w:val="26"/>
          <w:szCs w:val="26"/>
          <w:lang w:eastAsia="zh-CN"/>
        </w:rPr>
      </w:pPr>
      <w:r w:rsidRPr="006D2829">
        <w:rPr>
          <w:kern w:val="3"/>
          <w:sz w:val="26"/>
          <w:szCs w:val="26"/>
          <w:lang w:eastAsia="zh-CN"/>
        </w:rPr>
        <w:t xml:space="preserve"> </w:t>
      </w:r>
    </w:p>
    <w:p w14:paraId="232EADD1" w14:textId="68694C05" w:rsidR="0002359D" w:rsidRPr="006D2829" w:rsidRDefault="0002359D" w:rsidP="0002359D">
      <w:pPr>
        <w:suppressAutoHyphens/>
        <w:autoSpaceDN w:val="0"/>
        <w:spacing w:line="360" w:lineRule="auto"/>
        <w:ind w:right="278"/>
        <w:jc w:val="center"/>
        <w:textAlignment w:val="baseline"/>
        <w:rPr>
          <w:b/>
          <w:kern w:val="3"/>
          <w:sz w:val="26"/>
          <w:szCs w:val="26"/>
          <w:lang w:eastAsia="zh-CN"/>
        </w:rPr>
      </w:pPr>
      <w:r w:rsidRPr="006D2829">
        <w:rPr>
          <w:b/>
          <w:kern w:val="3"/>
          <w:sz w:val="26"/>
          <w:szCs w:val="26"/>
          <w:lang w:eastAsia="zh-CN"/>
        </w:rPr>
        <w:t>Москва 201</w:t>
      </w:r>
      <w:r w:rsidR="00D93E3E" w:rsidRPr="006D2829">
        <w:rPr>
          <w:b/>
          <w:kern w:val="3"/>
          <w:sz w:val="26"/>
          <w:szCs w:val="26"/>
          <w:lang w:eastAsia="zh-CN"/>
        </w:rPr>
        <w:t>9</w:t>
      </w:r>
    </w:p>
    <w:p w14:paraId="04698253" w14:textId="77777777" w:rsidR="000C5DD5" w:rsidRPr="006D2829" w:rsidRDefault="000C5DD5" w:rsidP="0023598D">
      <w:pPr>
        <w:pStyle w:val="1"/>
        <w:rPr>
          <w:b/>
        </w:rPr>
      </w:pPr>
      <w:bookmarkStart w:id="1" w:name="_Toc522302632"/>
    </w:p>
    <w:p w14:paraId="50CEEFB6" w14:textId="090AF519" w:rsidR="0002359D" w:rsidRPr="006D2829" w:rsidRDefault="0002359D" w:rsidP="0023598D">
      <w:pPr>
        <w:pStyle w:val="1"/>
        <w:rPr>
          <w:b/>
        </w:rPr>
      </w:pPr>
      <w:bookmarkStart w:id="2" w:name="_Toc28347810"/>
      <w:r w:rsidRPr="006D2829">
        <w:rPr>
          <w:b/>
        </w:rPr>
        <w:t>СПИСОК ИСПОЛНИТЕЛЕЙ</w:t>
      </w:r>
      <w:bookmarkEnd w:id="1"/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3764"/>
        <w:gridCol w:w="2965"/>
        <w:gridCol w:w="2552"/>
      </w:tblGrid>
      <w:tr w:rsidR="009D0252" w:rsidRPr="006D2829" w14:paraId="2BC0B048" w14:textId="77777777" w:rsidTr="009709B4">
        <w:tc>
          <w:tcPr>
            <w:tcW w:w="3936" w:type="dxa"/>
            <w:shd w:val="clear" w:color="auto" w:fill="auto"/>
          </w:tcPr>
          <w:p w14:paraId="4A733B07" w14:textId="77777777" w:rsidR="009D0252" w:rsidRPr="006D2829" w:rsidRDefault="009D0252" w:rsidP="0034334D">
            <w:pPr>
              <w:tabs>
                <w:tab w:val="num" w:pos="212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 w:bidi="en-US"/>
              </w:rPr>
            </w:pPr>
            <w:proofErr w:type="spellStart"/>
            <w:r w:rsidRPr="006D2829">
              <w:rPr>
                <w:color w:val="000000" w:themeColor="text1"/>
                <w:lang w:val="en-US" w:bidi="en-US"/>
              </w:rPr>
              <w:t>Должность</w:t>
            </w:r>
            <w:proofErr w:type="spellEnd"/>
            <w:r w:rsidRPr="006D2829">
              <w:rPr>
                <w:color w:val="000000" w:themeColor="text1"/>
                <w:lang w:val="en-US" w:bidi="en-US"/>
              </w:rPr>
              <w:t xml:space="preserve">, </w:t>
            </w:r>
            <w:proofErr w:type="spellStart"/>
            <w:r w:rsidRPr="006D2829">
              <w:rPr>
                <w:color w:val="000000" w:themeColor="text1"/>
                <w:lang w:val="en-US" w:bidi="en-US"/>
              </w:rPr>
              <w:t>ученая</w:t>
            </w:r>
            <w:proofErr w:type="spellEnd"/>
            <w:r w:rsidRPr="006D2829">
              <w:rPr>
                <w:color w:val="000000" w:themeColor="text1"/>
                <w:lang w:val="en-US" w:bidi="en-US"/>
              </w:rPr>
              <w:t xml:space="preserve"> </w:t>
            </w:r>
            <w:proofErr w:type="spellStart"/>
            <w:r w:rsidRPr="006D2829">
              <w:rPr>
                <w:color w:val="000000" w:themeColor="text1"/>
                <w:lang w:val="en-US" w:bidi="en-US"/>
              </w:rPr>
              <w:t>степень</w:t>
            </w:r>
            <w:proofErr w:type="spellEnd"/>
            <w:r w:rsidRPr="006D2829">
              <w:rPr>
                <w:color w:val="000000" w:themeColor="text1"/>
                <w:lang w:val="en-US" w:bidi="en-US"/>
              </w:rPr>
              <w:t xml:space="preserve">, </w:t>
            </w:r>
            <w:proofErr w:type="spellStart"/>
            <w:r w:rsidRPr="006D2829">
              <w:rPr>
                <w:color w:val="000000" w:themeColor="text1"/>
                <w:lang w:val="en-US" w:bidi="en-US"/>
              </w:rPr>
              <w:t>звание</w:t>
            </w:r>
            <w:proofErr w:type="spellEnd"/>
          </w:p>
          <w:p w14:paraId="400EF4C3" w14:textId="49407FCA" w:rsidR="0034334D" w:rsidRPr="006D2829" w:rsidRDefault="0034334D" w:rsidP="0034334D">
            <w:pPr>
              <w:tabs>
                <w:tab w:val="num" w:pos="212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lang w:bidi="en-US"/>
              </w:rPr>
            </w:pPr>
          </w:p>
        </w:tc>
        <w:tc>
          <w:tcPr>
            <w:tcW w:w="2976" w:type="dxa"/>
            <w:shd w:val="clear" w:color="auto" w:fill="auto"/>
          </w:tcPr>
          <w:p w14:paraId="18D0C538" w14:textId="77777777" w:rsidR="009D0252" w:rsidRPr="006D2829" w:rsidRDefault="009D0252" w:rsidP="009D0252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2659" w:type="dxa"/>
            <w:shd w:val="clear" w:color="auto" w:fill="auto"/>
          </w:tcPr>
          <w:p w14:paraId="1C2AA9CC" w14:textId="77777777" w:rsidR="009D0252" w:rsidRPr="006D2829" w:rsidRDefault="009D0252" w:rsidP="009D0252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</w:p>
        </w:tc>
      </w:tr>
      <w:tr w:rsidR="009D0252" w:rsidRPr="006D2829" w14:paraId="2E549CA3" w14:textId="77777777" w:rsidTr="009709B4">
        <w:tc>
          <w:tcPr>
            <w:tcW w:w="3936" w:type="dxa"/>
            <w:shd w:val="clear" w:color="auto" w:fill="auto"/>
          </w:tcPr>
          <w:p w14:paraId="7573E97A" w14:textId="77777777" w:rsidR="009D0252" w:rsidRPr="006D2829" w:rsidRDefault="009D0252" w:rsidP="009D0252">
            <w:pPr>
              <w:ind w:right="278"/>
              <w:rPr>
                <w:color w:val="000000" w:themeColor="text1"/>
                <w:lang w:bidi="en-US"/>
              </w:rPr>
            </w:pPr>
            <w:r w:rsidRPr="006D2829">
              <w:rPr>
                <w:color w:val="000000" w:themeColor="text1"/>
                <w:lang w:bidi="en-US"/>
              </w:rPr>
              <w:t>Руководитель НИР</w:t>
            </w:r>
          </w:p>
          <w:p w14:paraId="1A378457" w14:textId="441708C2" w:rsidR="009D0252" w:rsidRPr="006D2829" w:rsidRDefault="0095446E" w:rsidP="009D0252">
            <w:pPr>
              <w:suppressAutoHyphens/>
              <w:autoSpaceDN w:val="0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6D2829">
              <w:rPr>
                <w:color w:val="000000" w:themeColor="text1"/>
                <w:kern w:val="3"/>
                <w:lang w:eastAsia="zh-CN"/>
              </w:rPr>
              <w:t>д</w:t>
            </w:r>
            <w:r w:rsidR="009D0252" w:rsidRPr="006D2829">
              <w:rPr>
                <w:color w:val="000000" w:themeColor="text1"/>
                <w:kern w:val="3"/>
                <w:lang w:eastAsia="zh-CN"/>
              </w:rPr>
              <w:t>иректор Института регенеративной медицины</w:t>
            </w:r>
            <w:r w:rsidR="0034334D" w:rsidRPr="006D2829">
              <w:rPr>
                <w:color w:val="000000" w:themeColor="text1"/>
                <w:kern w:val="3"/>
                <w:lang w:eastAsia="zh-CN"/>
              </w:rPr>
              <w:t xml:space="preserve"> МНОЦ</w:t>
            </w:r>
            <w:r w:rsidR="009D0252" w:rsidRPr="006D2829">
              <w:rPr>
                <w:color w:val="000000" w:themeColor="text1"/>
                <w:kern w:val="3"/>
                <w:lang w:eastAsia="zh-CN"/>
              </w:rPr>
              <w:t>, академик РАН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7FB0139" w14:textId="77777777" w:rsidR="009B0E6C" w:rsidRPr="006D2829" w:rsidRDefault="009B0E6C" w:rsidP="009D0252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</w:p>
          <w:p w14:paraId="5EDCAA56" w14:textId="3927692F" w:rsidR="009D0252" w:rsidRPr="006D2829" w:rsidRDefault="009D0252" w:rsidP="009D0252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6D2829">
              <w:rPr>
                <w:color w:val="000000" w:themeColor="text1"/>
                <w:kern w:val="3"/>
                <w:lang w:eastAsia="zh-CN"/>
              </w:rPr>
              <w:t>______________________</w:t>
            </w:r>
          </w:p>
          <w:p w14:paraId="527F8FF0" w14:textId="77777777" w:rsidR="009D0252" w:rsidRPr="006D2829" w:rsidRDefault="009D0252" w:rsidP="009D0252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6D2829">
              <w:rPr>
                <w:color w:val="000000" w:themeColor="text1"/>
                <w:kern w:val="3"/>
                <w:lang w:eastAsia="zh-CN"/>
              </w:rPr>
              <w:t>подпись, дата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02C1DD35" w14:textId="77777777" w:rsidR="009D0252" w:rsidRPr="006D2829" w:rsidRDefault="009D0252" w:rsidP="009D0252">
            <w:pPr>
              <w:suppressAutoHyphens/>
              <w:autoSpaceDN w:val="0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6D2829">
              <w:rPr>
                <w:color w:val="000000" w:themeColor="text1"/>
                <w:kern w:val="3"/>
                <w:lang w:eastAsia="zh-CN"/>
              </w:rPr>
              <w:t>Ткачук В.А.</w:t>
            </w:r>
          </w:p>
          <w:p w14:paraId="624FE6C2" w14:textId="77777777" w:rsidR="009D0252" w:rsidRPr="006D2829" w:rsidRDefault="009D0252" w:rsidP="009D0252">
            <w:pPr>
              <w:suppressAutoHyphens/>
              <w:autoSpaceDN w:val="0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6D2829">
              <w:rPr>
                <w:color w:val="000000" w:themeColor="text1"/>
                <w:kern w:val="3"/>
                <w:lang w:eastAsia="zh-CN"/>
              </w:rPr>
              <w:t>(все разделы)</w:t>
            </w:r>
          </w:p>
        </w:tc>
      </w:tr>
      <w:tr w:rsidR="009D0252" w:rsidRPr="006D2829" w14:paraId="3B8869E4" w14:textId="77777777" w:rsidTr="009709B4">
        <w:tc>
          <w:tcPr>
            <w:tcW w:w="3936" w:type="dxa"/>
            <w:shd w:val="clear" w:color="auto" w:fill="auto"/>
          </w:tcPr>
          <w:p w14:paraId="20FF7FC2" w14:textId="77777777" w:rsidR="009D0252" w:rsidRPr="006D2829" w:rsidRDefault="009D0252" w:rsidP="009D0252">
            <w:pPr>
              <w:ind w:right="278"/>
              <w:rPr>
                <w:color w:val="000000" w:themeColor="text1"/>
                <w:lang w:bidi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4D4ED74" w14:textId="77777777" w:rsidR="009D0252" w:rsidRPr="006D2829" w:rsidRDefault="009D0252" w:rsidP="009D0252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77A6228D" w14:textId="77777777" w:rsidR="009D0252" w:rsidRPr="006D2829" w:rsidRDefault="009D0252" w:rsidP="009D0252">
            <w:pPr>
              <w:suppressAutoHyphens/>
              <w:autoSpaceDN w:val="0"/>
              <w:textAlignment w:val="baseline"/>
              <w:rPr>
                <w:color w:val="000000" w:themeColor="text1"/>
                <w:kern w:val="3"/>
                <w:lang w:eastAsia="zh-CN"/>
              </w:rPr>
            </w:pPr>
          </w:p>
        </w:tc>
      </w:tr>
      <w:tr w:rsidR="008B3B2C" w:rsidRPr="006D2829" w14:paraId="6B9801ED" w14:textId="77777777" w:rsidTr="009709B4">
        <w:tc>
          <w:tcPr>
            <w:tcW w:w="3936" w:type="dxa"/>
            <w:shd w:val="clear" w:color="auto" w:fill="auto"/>
          </w:tcPr>
          <w:p w14:paraId="30F9E91A" w14:textId="2196F673" w:rsidR="008B3B2C" w:rsidRPr="006D2829" w:rsidRDefault="008B3B2C" w:rsidP="009D0252">
            <w:pPr>
              <w:ind w:right="278"/>
              <w:rPr>
                <w:color w:val="000000" w:themeColor="text1"/>
                <w:lang w:bidi="en-US"/>
              </w:rPr>
            </w:pPr>
            <w:r w:rsidRPr="006D2829">
              <w:rPr>
                <w:color w:val="000000" w:themeColor="text1"/>
                <w:lang w:bidi="en-US"/>
              </w:rPr>
              <w:t>Ответственный исполнитель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E70561F" w14:textId="77777777" w:rsidR="008B3B2C" w:rsidRPr="006D2829" w:rsidRDefault="008B3B2C" w:rsidP="009D0252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36A4CEA3" w14:textId="77777777" w:rsidR="008B3B2C" w:rsidRPr="006D2829" w:rsidRDefault="008B3B2C" w:rsidP="009D0252">
            <w:pPr>
              <w:suppressAutoHyphens/>
              <w:autoSpaceDN w:val="0"/>
              <w:textAlignment w:val="baseline"/>
              <w:rPr>
                <w:color w:val="000000" w:themeColor="text1"/>
                <w:kern w:val="3"/>
                <w:lang w:eastAsia="zh-CN"/>
              </w:rPr>
            </w:pPr>
          </w:p>
        </w:tc>
      </w:tr>
      <w:tr w:rsidR="009D0252" w:rsidRPr="006D2829" w14:paraId="423A9FA7" w14:textId="77777777" w:rsidTr="009709B4">
        <w:tc>
          <w:tcPr>
            <w:tcW w:w="3936" w:type="dxa"/>
            <w:shd w:val="clear" w:color="auto" w:fill="auto"/>
          </w:tcPr>
          <w:p w14:paraId="237F44BB" w14:textId="3CD42B3F" w:rsidR="009D0252" w:rsidRPr="006D2829" w:rsidRDefault="009D0252" w:rsidP="009D0252">
            <w:pPr>
              <w:ind w:right="278"/>
              <w:rPr>
                <w:color w:val="000000" w:themeColor="text1"/>
                <w:lang w:bidi="en-US"/>
              </w:rPr>
            </w:pPr>
            <w:r w:rsidRPr="006D2829">
              <w:rPr>
                <w:color w:val="000000" w:themeColor="text1"/>
                <w:kern w:val="3"/>
                <w:lang w:eastAsia="zh-CN"/>
              </w:rPr>
              <w:t xml:space="preserve">К.м.н., заведующий лабораторией генно-клеточной терапии </w:t>
            </w:r>
            <w:r w:rsidR="000C5DD5" w:rsidRPr="006D2829">
              <w:rPr>
                <w:color w:val="000000" w:themeColor="text1"/>
                <w:kern w:val="3"/>
                <w:lang w:eastAsia="zh-CN"/>
              </w:rPr>
              <w:t xml:space="preserve">Института регенеративной медицины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1CC19C" w14:textId="77777777" w:rsidR="000C5DD5" w:rsidRPr="006D2829" w:rsidRDefault="000C5DD5" w:rsidP="000C5DD5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6D2829">
              <w:rPr>
                <w:color w:val="000000" w:themeColor="text1"/>
                <w:kern w:val="3"/>
                <w:lang w:eastAsia="zh-CN"/>
              </w:rPr>
              <w:t>______________________</w:t>
            </w:r>
          </w:p>
          <w:p w14:paraId="647C805D" w14:textId="393C4B73" w:rsidR="009D0252" w:rsidRPr="006D2829" w:rsidRDefault="000C5DD5" w:rsidP="000C5DD5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6D2829">
              <w:rPr>
                <w:color w:val="000000" w:themeColor="text1"/>
                <w:kern w:val="3"/>
                <w:lang w:eastAsia="zh-CN"/>
              </w:rPr>
              <w:t>подпись, дата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1B677680" w14:textId="77777777" w:rsidR="009D0252" w:rsidRPr="006D2829" w:rsidRDefault="009D0252" w:rsidP="009D0252">
            <w:pPr>
              <w:rPr>
                <w:color w:val="000000" w:themeColor="text1"/>
                <w:kern w:val="3"/>
                <w:lang w:eastAsia="zh-CN"/>
              </w:rPr>
            </w:pPr>
            <w:r w:rsidRPr="006D2829">
              <w:rPr>
                <w:color w:val="000000" w:themeColor="text1"/>
                <w:kern w:val="3"/>
                <w:lang w:eastAsia="zh-CN"/>
              </w:rPr>
              <w:t>Макаревич П.И.</w:t>
            </w:r>
          </w:p>
          <w:p w14:paraId="1755661A" w14:textId="6B39BB7A" w:rsidR="009D0252" w:rsidRPr="006D2829" w:rsidRDefault="009D0252" w:rsidP="009D0252">
            <w:pPr>
              <w:suppressAutoHyphens/>
              <w:autoSpaceDN w:val="0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6D2829">
              <w:rPr>
                <w:color w:val="000000" w:themeColor="text1"/>
                <w:kern w:val="3"/>
                <w:lang w:eastAsia="zh-CN"/>
              </w:rPr>
              <w:t>(все разделы)</w:t>
            </w:r>
          </w:p>
        </w:tc>
      </w:tr>
      <w:tr w:rsidR="009D0252" w:rsidRPr="006D2829" w14:paraId="4B6DFED1" w14:textId="77777777" w:rsidTr="009709B4">
        <w:tc>
          <w:tcPr>
            <w:tcW w:w="3936" w:type="dxa"/>
            <w:shd w:val="clear" w:color="auto" w:fill="auto"/>
          </w:tcPr>
          <w:p w14:paraId="7F09E2DE" w14:textId="77777777" w:rsidR="009D0252" w:rsidRPr="006D2829" w:rsidRDefault="009D0252" w:rsidP="009D0252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2976" w:type="dxa"/>
            <w:shd w:val="clear" w:color="auto" w:fill="auto"/>
          </w:tcPr>
          <w:p w14:paraId="39514DB1" w14:textId="77777777" w:rsidR="009D0252" w:rsidRPr="006D2829" w:rsidRDefault="009D0252" w:rsidP="009D0252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7F1E60A1" w14:textId="77777777" w:rsidR="009D0252" w:rsidRPr="006D2829" w:rsidRDefault="009D0252" w:rsidP="009D0252">
            <w:pPr>
              <w:suppressAutoHyphens/>
              <w:autoSpaceDN w:val="0"/>
              <w:textAlignment w:val="baseline"/>
              <w:rPr>
                <w:color w:val="000000" w:themeColor="text1"/>
                <w:kern w:val="3"/>
                <w:lang w:eastAsia="zh-CN"/>
              </w:rPr>
            </w:pPr>
          </w:p>
        </w:tc>
      </w:tr>
      <w:tr w:rsidR="009D0252" w:rsidRPr="006D2829" w14:paraId="5EEDAE75" w14:textId="77777777" w:rsidTr="009709B4">
        <w:trPr>
          <w:trHeight w:val="362"/>
        </w:trPr>
        <w:tc>
          <w:tcPr>
            <w:tcW w:w="3936" w:type="dxa"/>
            <w:shd w:val="clear" w:color="auto" w:fill="auto"/>
          </w:tcPr>
          <w:p w14:paraId="55D57B5B" w14:textId="77777777" w:rsidR="009D0252" w:rsidRPr="006D2829" w:rsidRDefault="009D0252" w:rsidP="009D0252">
            <w:pPr>
              <w:suppressAutoHyphens/>
              <w:autoSpaceDN w:val="0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6D2829">
              <w:rPr>
                <w:color w:val="000000" w:themeColor="text1"/>
                <w:kern w:val="3"/>
                <w:lang w:eastAsia="zh-CN"/>
              </w:rPr>
              <w:t>Исполнители</w:t>
            </w:r>
          </w:p>
        </w:tc>
        <w:tc>
          <w:tcPr>
            <w:tcW w:w="2976" w:type="dxa"/>
            <w:shd w:val="clear" w:color="auto" w:fill="auto"/>
          </w:tcPr>
          <w:p w14:paraId="79EA2D51" w14:textId="77777777" w:rsidR="009D0252" w:rsidRPr="006D2829" w:rsidRDefault="009D0252" w:rsidP="009D0252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27D985C5" w14:textId="77777777" w:rsidR="009D0252" w:rsidRPr="006D2829" w:rsidRDefault="009D0252" w:rsidP="009D0252">
            <w:pPr>
              <w:suppressAutoHyphens/>
              <w:autoSpaceDN w:val="0"/>
              <w:textAlignment w:val="baseline"/>
              <w:rPr>
                <w:color w:val="000000" w:themeColor="text1"/>
                <w:kern w:val="3"/>
                <w:lang w:eastAsia="zh-CN"/>
              </w:rPr>
            </w:pPr>
          </w:p>
        </w:tc>
      </w:tr>
      <w:tr w:rsidR="009D0252" w:rsidRPr="006D2829" w14:paraId="164A3E64" w14:textId="77777777" w:rsidTr="009709B4">
        <w:trPr>
          <w:trHeight w:val="893"/>
        </w:trPr>
        <w:tc>
          <w:tcPr>
            <w:tcW w:w="3936" w:type="dxa"/>
            <w:shd w:val="clear" w:color="auto" w:fill="auto"/>
          </w:tcPr>
          <w:p w14:paraId="5F4A9AD0" w14:textId="6B7FE73F" w:rsidR="009D0252" w:rsidRPr="006D2829" w:rsidRDefault="009D0252" w:rsidP="009D0252">
            <w:pPr>
              <w:rPr>
                <w:color w:val="000000" w:themeColor="text1"/>
                <w:kern w:val="3"/>
                <w:lang w:eastAsia="zh-CN"/>
              </w:rPr>
            </w:pPr>
            <w:r w:rsidRPr="006D2829">
              <w:rPr>
                <w:color w:val="000000" w:themeColor="text1"/>
                <w:kern w:val="3"/>
                <w:lang w:eastAsia="zh-CN"/>
              </w:rPr>
              <w:t>К.м.н., ведущий научный сотрудник Института регенеративной медицины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FEF1C49" w14:textId="77777777" w:rsidR="009B0E6C" w:rsidRPr="006D2829" w:rsidRDefault="009B0E6C" w:rsidP="009D0252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</w:p>
          <w:p w14:paraId="4C22155F" w14:textId="336AB6AF" w:rsidR="009D0252" w:rsidRPr="006D2829" w:rsidRDefault="009D0252" w:rsidP="009D0252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6D2829">
              <w:rPr>
                <w:color w:val="000000" w:themeColor="text1"/>
                <w:kern w:val="3"/>
                <w:lang w:eastAsia="zh-CN"/>
              </w:rPr>
              <w:t>______________________</w:t>
            </w:r>
          </w:p>
          <w:p w14:paraId="529AC85C" w14:textId="77777777" w:rsidR="009D0252" w:rsidRPr="006D2829" w:rsidRDefault="009D0252" w:rsidP="009D0252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6D2829">
              <w:rPr>
                <w:color w:val="000000" w:themeColor="text1"/>
                <w:kern w:val="3"/>
                <w:lang w:eastAsia="zh-CN"/>
              </w:rPr>
              <w:t>подпись, дата</w:t>
            </w:r>
          </w:p>
        </w:tc>
        <w:tc>
          <w:tcPr>
            <w:tcW w:w="2659" w:type="dxa"/>
            <w:shd w:val="clear" w:color="auto" w:fill="auto"/>
          </w:tcPr>
          <w:p w14:paraId="17054C03" w14:textId="77777777" w:rsidR="009D0252" w:rsidRPr="006D2829" w:rsidRDefault="009D0252" w:rsidP="009D0252">
            <w:pPr>
              <w:rPr>
                <w:color w:val="000000" w:themeColor="text1"/>
                <w:kern w:val="3"/>
                <w:lang w:eastAsia="zh-CN"/>
              </w:rPr>
            </w:pPr>
            <w:r w:rsidRPr="006D2829">
              <w:rPr>
                <w:color w:val="000000" w:themeColor="text1"/>
                <w:kern w:val="3"/>
                <w:lang w:eastAsia="zh-CN"/>
              </w:rPr>
              <w:t>Акопян Ж.А.</w:t>
            </w:r>
          </w:p>
          <w:p w14:paraId="4141D9B8" w14:textId="77777777" w:rsidR="009D0252" w:rsidRPr="006D2829" w:rsidRDefault="009D0252" w:rsidP="009D0252">
            <w:pPr>
              <w:rPr>
                <w:color w:val="000000" w:themeColor="text1"/>
                <w:kern w:val="3"/>
                <w:lang w:eastAsia="zh-CN"/>
              </w:rPr>
            </w:pPr>
            <w:r w:rsidRPr="006D2829">
              <w:rPr>
                <w:color w:val="000000" w:themeColor="text1"/>
                <w:kern w:val="3"/>
                <w:lang w:eastAsia="zh-CN"/>
              </w:rPr>
              <w:t>(все разделы)</w:t>
            </w:r>
          </w:p>
        </w:tc>
      </w:tr>
      <w:tr w:rsidR="00AD522F" w:rsidRPr="006D2829" w14:paraId="591F170A" w14:textId="77777777" w:rsidTr="009709B4">
        <w:trPr>
          <w:trHeight w:val="319"/>
        </w:trPr>
        <w:tc>
          <w:tcPr>
            <w:tcW w:w="3936" w:type="dxa"/>
            <w:shd w:val="clear" w:color="auto" w:fill="auto"/>
          </w:tcPr>
          <w:p w14:paraId="0C4B6DD3" w14:textId="77777777" w:rsidR="00AD522F" w:rsidRPr="006D2829" w:rsidRDefault="00AD522F" w:rsidP="009D0252">
            <w:pPr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2976" w:type="dxa"/>
            <w:shd w:val="clear" w:color="auto" w:fill="auto"/>
          </w:tcPr>
          <w:p w14:paraId="44C0F5EB" w14:textId="77777777" w:rsidR="00AD522F" w:rsidRPr="006D2829" w:rsidRDefault="00AD522F" w:rsidP="009D0252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2659" w:type="dxa"/>
            <w:shd w:val="clear" w:color="auto" w:fill="auto"/>
          </w:tcPr>
          <w:p w14:paraId="39A7100A" w14:textId="77777777" w:rsidR="00AD522F" w:rsidRPr="006D2829" w:rsidRDefault="00AD522F" w:rsidP="009D0252">
            <w:pPr>
              <w:rPr>
                <w:color w:val="000000" w:themeColor="text1"/>
                <w:kern w:val="3"/>
                <w:lang w:eastAsia="zh-CN"/>
              </w:rPr>
            </w:pPr>
          </w:p>
        </w:tc>
      </w:tr>
      <w:tr w:rsidR="007A1157" w:rsidRPr="006D2829" w14:paraId="0AFDF9D6" w14:textId="77777777" w:rsidTr="009709B4">
        <w:trPr>
          <w:trHeight w:val="599"/>
        </w:trPr>
        <w:tc>
          <w:tcPr>
            <w:tcW w:w="3936" w:type="dxa"/>
            <w:shd w:val="clear" w:color="auto" w:fill="auto"/>
          </w:tcPr>
          <w:p w14:paraId="5A80DF67" w14:textId="77777777" w:rsidR="009D0252" w:rsidRPr="006D2829" w:rsidRDefault="009D0252" w:rsidP="009D0252">
            <w:pPr>
              <w:rPr>
                <w:color w:val="000000" w:themeColor="text1"/>
                <w:kern w:val="3"/>
                <w:lang w:eastAsia="zh-CN"/>
              </w:rPr>
            </w:pPr>
            <w:r w:rsidRPr="006D2829">
              <w:rPr>
                <w:color w:val="000000" w:themeColor="text1"/>
                <w:kern w:val="3"/>
                <w:lang w:eastAsia="zh-CN"/>
              </w:rPr>
              <w:t>ведущий инженер Института регенеративной медицины</w:t>
            </w:r>
          </w:p>
          <w:p w14:paraId="6B319CF8" w14:textId="574DB0B4" w:rsidR="000C5DD5" w:rsidRPr="006D2829" w:rsidRDefault="000C5DD5" w:rsidP="009D0252">
            <w:pPr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6A2F5EE" w14:textId="77777777" w:rsidR="009B0E6C" w:rsidRPr="006D2829" w:rsidRDefault="009B0E6C" w:rsidP="009D0252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</w:p>
          <w:p w14:paraId="695FCE5A" w14:textId="331CE5A7" w:rsidR="009D0252" w:rsidRPr="006D2829" w:rsidRDefault="009D0252" w:rsidP="009D0252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6D2829">
              <w:rPr>
                <w:color w:val="000000" w:themeColor="text1"/>
                <w:kern w:val="3"/>
                <w:lang w:eastAsia="zh-CN"/>
              </w:rPr>
              <w:t>______________________</w:t>
            </w:r>
          </w:p>
          <w:p w14:paraId="1B7C4111" w14:textId="77777777" w:rsidR="009D0252" w:rsidRPr="006D2829" w:rsidRDefault="009D0252" w:rsidP="009D0252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6D2829">
              <w:rPr>
                <w:color w:val="000000" w:themeColor="text1"/>
                <w:kern w:val="3"/>
                <w:lang w:eastAsia="zh-CN"/>
              </w:rPr>
              <w:t>подпись, дата</w:t>
            </w:r>
          </w:p>
        </w:tc>
        <w:tc>
          <w:tcPr>
            <w:tcW w:w="2659" w:type="dxa"/>
            <w:shd w:val="clear" w:color="auto" w:fill="auto"/>
          </w:tcPr>
          <w:p w14:paraId="08D8F203" w14:textId="77777777" w:rsidR="009D0252" w:rsidRPr="006D2829" w:rsidRDefault="009D0252" w:rsidP="009D0252">
            <w:pPr>
              <w:rPr>
                <w:color w:val="000000" w:themeColor="text1"/>
                <w:kern w:val="3"/>
                <w:lang w:eastAsia="zh-CN"/>
              </w:rPr>
            </w:pPr>
            <w:proofErr w:type="spellStart"/>
            <w:r w:rsidRPr="006D2829">
              <w:rPr>
                <w:color w:val="000000" w:themeColor="text1"/>
                <w:kern w:val="3"/>
                <w:lang w:eastAsia="zh-CN"/>
              </w:rPr>
              <w:t>Бедарева</w:t>
            </w:r>
            <w:proofErr w:type="spellEnd"/>
            <w:r w:rsidRPr="006D2829">
              <w:rPr>
                <w:color w:val="000000" w:themeColor="text1"/>
                <w:kern w:val="3"/>
                <w:lang w:eastAsia="zh-CN"/>
              </w:rPr>
              <w:t xml:space="preserve"> И.В.</w:t>
            </w:r>
          </w:p>
          <w:p w14:paraId="05C8FF7C" w14:textId="77777777" w:rsidR="009D0252" w:rsidRPr="006D2829" w:rsidRDefault="009D0252" w:rsidP="009D0252">
            <w:pPr>
              <w:rPr>
                <w:color w:val="000000" w:themeColor="text1"/>
                <w:kern w:val="3"/>
                <w:lang w:eastAsia="zh-CN"/>
              </w:rPr>
            </w:pPr>
            <w:r w:rsidRPr="006D2829">
              <w:rPr>
                <w:color w:val="000000" w:themeColor="text1"/>
                <w:kern w:val="3"/>
                <w:lang w:eastAsia="zh-CN"/>
              </w:rPr>
              <w:t>(разделы 2 и 3)</w:t>
            </w:r>
          </w:p>
        </w:tc>
      </w:tr>
      <w:tr w:rsidR="009D0252" w:rsidRPr="006D2829" w14:paraId="79253092" w14:textId="77777777" w:rsidTr="009709B4">
        <w:tc>
          <w:tcPr>
            <w:tcW w:w="3936" w:type="dxa"/>
            <w:shd w:val="clear" w:color="auto" w:fill="auto"/>
          </w:tcPr>
          <w:p w14:paraId="4C664CA6" w14:textId="77777777" w:rsidR="009D0252" w:rsidRPr="006D2829" w:rsidRDefault="009D0252" w:rsidP="009D0252">
            <w:pPr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2976" w:type="dxa"/>
            <w:shd w:val="clear" w:color="auto" w:fill="auto"/>
          </w:tcPr>
          <w:p w14:paraId="0B976834" w14:textId="77777777" w:rsidR="009D0252" w:rsidRPr="006D2829" w:rsidRDefault="009D0252" w:rsidP="009D0252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2659" w:type="dxa"/>
            <w:shd w:val="clear" w:color="auto" w:fill="auto"/>
          </w:tcPr>
          <w:p w14:paraId="4A855BF2" w14:textId="77777777" w:rsidR="009D0252" w:rsidRPr="006D2829" w:rsidRDefault="009D0252" w:rsidP="009D0252">
            <w:pPr>
              <w:rPr>
                <w:color w:val="000000" w:themeColor="text1"/>
                <w:kern w:val="3"/>
                <w:lang w:eastAsia="zh-CN"/>
              </w:rPr>
            </w:pPr>
          </w:p>
        </w:tc>
      </w:tr>
      <w:tr w:rsidR="00371995" w:rsidRPr="006D2829" w14:paraId="256936B3" w14:textId="77777777" w:rsidTr="00A55766">
        <w:tc>
          <w:tcPr>
            <w:tcW w:w="3936" w:type="dxa"/>
            <w:shd w:val="clear" w:color="auto" w:fill="auto"/>
          </w:tcPr>
          <w:p w14:paraId="696FD75C" w14:textId="2B96DC4F" w:rsidR="00371995" w:rsidRPr="006D2829" w:rsidRDefault="00371995" w:rsidP="00371995">
            <w:pPr>
              <w:rPr>
                <w:color w:val="000000" w:themeColor="text1"/>
                <w:kern w:val="3"/>
                <w:lang w:eastAsia="zh-CN"/>
              </w:rPr>
            </w:pPr>
            <w:r w:rsidRPr="006D2829">
              <w:rPr>
                <w:color w:val="000000" w:themeColor="text1"/>
                <w:kern w:val="3"/>
                <w:lang w:eastAsia="zh-CN"/>
              </w:rPr>
              <w:t>К.б.н., младший научный сотрудник лаборатории репарации и регенерации тканей Института регенеративной медицины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4900E54" w14:textId="77777777" w:rsidR="009B0E6C" w:rsidRPr="006D2829" w:rsidRDefault="009B0E6C" w:rsidP="00371995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</w:p>
          <w:p w14:paraId="2488E8EC" w14:textId="64C1A97D" w:rsidR="00371995" w:rsidRPr="006D2829" w:rsidRDefault="00371995" w:rsidP="00371995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6D2829">
              <w:rPr>
                <w:color w:val="000000" w:themeColor="text1"/>
                <w:kern w:val="3"/>
                <w:lang w:eastAsia="zh-CN"/>
              </w:rPr>
              <w:t>______________________</w:t>
            </w:r>
          </w:p>
          <w:p w14:paraId="02A5D56B" w14:textId="335C5FA8" w:rsidR="00371995" w:rsidRPr="006D2829" w:rsidRDefault="00371995" w:rsidP="00371995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6D2829">
              <w:rPr>
                <w:color w:val="000000" w:themeColor="text1"/>
                <w:kern w:val="3"/>
                <w:lang w:eastAsia="zh-CN"/>
              </w:rPr>
              <w:t>подпись, дата</w:t>
            </w:r>
          </w:p>
        </w:tc>
        <w:tc>
          <w:tcPr>
            <w:tcW w:w="2659" w:type="dxa"/>
            <w:shd w:val="clear" w:color="auto" w:fill="auto"/>
          </w:tcPr>
          <w:p w14:paraId="79CE732A" w14:textId="77777777" w:rsidR="00371995" w:rsidRPr="006D2829" w:rsidRDefault="00371995" w:rsidP="00371995">
            <w:pPr>
              <w:rPr>
                <w:color w:val="000000" w:themeColor="text1"/>
                <w:kern w:val="3"/>
                <w:lang w:eastAsia="zh-CN"/>
              </w:rPr>
            </w:pPr>
            <w:r w:rsidRPr="006D2829">
              <w:rPr>
                <w:color w:val="000000" w:themeColor="text1"/>
                <w:kern w:val="3"/>
                <w:lang w:eastAsia="zh-CN"/>
              </w:rPr>
              <w:t>Григорьева О.А.</w:t>
            </w:r>
          </w:p>
          <w:p w14:paraId="2EF91A0D" w14:textId="002508E0" w:rsidR="00371995" w:rsidRPr="006D2829" w:rsidRDefault="00371995" w:rsidP="00371995">
            <w:pPr>
              <w:rPr>
                <w:color w:val="000000" w:themeColor="text1"/>
                <w:kern w:val="3"/>
                <w:lang w:eastAsia="zh-CN"/>
              </w:rPr>
            </w:pPr>
            <w:r w:rsidRPr="006D2829">
              <w:rPr>
                <w:color w:val="000000" w:themeColor="text1"/>
                <w:kern w:val="3"/>
                <w:lang w:eastAsia="zh-CN"/>
              </w:rPr>
              <w:t>(раздел 2)</w:t>
            </w:r>
          </w:p>
        </w:tc>
      </w:tr>
      <w:tr w:rsidR="00371995" w:rsidRPr="006D2829" w14:paraId="5777D4AF" w14:textId="77777777" w:rsidTr="009709B4">
        <w:tc>
          <w:tcPr>
            <w:tcW w:w="3936" w:type="dxa"/>
            <w:shd w:val="clear" w:color="auto" w:fill="auto"/>
          </w:tcPr>
          <w:p w14:paraId="46D80D43" w14:textId="77777777" w:rsidR="00371995" w:rsidRPr="006D2829" w:rsidRDefault="00371995" w:rsidP="009D0252">
            <w:pPr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2976" w:type="dxa"/>
            <w:shd w:val="clear" w:color="auto" w:fill="auto"/>
          </w:tcPr>
          <w:p w14:paraId="6981A7AB" w14:textId="77777777" w:rsidR="00371995" w:rsidRPr="006D2829" w:rsidRDefault="00371995" w:rsidP="009D0252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2659" w:type="dxa"/>
            <w:shd w:val="clear" w:color="auto" w:fill="auto"/>
          </w:tcPr>
          <w:p w14:paraId="2E0A2D47" w14:textId="77777777" w:rsidR="00371995" w:rsidRPr="006D2829" w:rsidRDefault="00371995" w:rsidP="009D0252">
            <w:pPr>
              <w:rPr>
                <w:color w:val="000000" w:themeColor="text1"/>
                <w:kern w:val="3"/>
                <w:lang w:eastAsia="zh-CN"/>
              </w:rPr>
            </w:pPr>
          </w:p>
        </w:tc>
      </w:tr>
      <w:tr w:rsidR="009D0252" w:rsidRPr="006D2829" w14:paraId="4CD95657" w14:textId="77777777" w:rsidTr="009709B4">
        <w:tc>
          <w:tcPr>
            <w:tcW w:w="3936" w:type="dxa"/>
            <w:shd w:val="clear" w:color="auto" w:fill="auto"/>
          </w:tcPr>
          <w:p w14:paraId="22C55331" w14:textId="1948090D" w:rsidR="009D0252" w:rsidRPr="006D2829" w:rsidRDefault="000C5DD5" w:rsidP="009D0252">
            <w:pPr>
              <w:rPr>
                <w:color w:val="000000" w:themeColor="text1"/>
                <w:kern w:val="3"/>
                <w:lang w:eastAsia="zh-CN"/>
              </w:rPr>
            </w:pPr>
            <w:proofErr w:type="spellStart"/>
            <w:r w:rsidRPr="006D2829">
              <w:rPr>
                <w:color w:val="000000" w:themeColor="text1"/>
                <w:kern w:val="3"/>
                <w:lang w:eastAsia="zh-CN"/>
              </w:rPr>
              <w:t>м.н.с</w:t>
            </w:r>
            <w:proofErr w:type="spellEnd"/>
            <w:r w:rsidRPr="006D2829">
              <w:rPr>
                <w:color w:val="000000" w:themeColor="text1"/>
                <w:kern w:val="3"/>
                <w:lang w:eastAsia="zh-CN"/>
              </w:rPr>
              <w:t xml:space="preserve">. </w:t>
            </w:r>
            <w:r w:rsidR="009D0252" w:rsidRPr="006D2829">
              <w:rPr>
                <w:color w:val="000000" w:themeColor="text1"/>
                <w:kern w:val="3"/>
                <w:lang w:eastAsia="zh-CN"/>
              </w:rPr>
              <w:t>лаборатории генно-клеточной терапии</w:t>
            </w:r>
            <w:r w:rsidRPr="006D2829">
              <w:rPr>
                <w:color w:val="000000" w:themeColor="text1"/>
                <w:kern w:val="3"/>
                <w:lang w:eastAsia="zh-CN"/>
              </w:rPr>
              <w:t xml:space="preserve"> Института регенеративной медицины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71545E9" w14:textId="77777777" w:rsidR="009D0252" w:rsidRPr="006D2829" w:rsidRDefault="009D0252" w:rsidP="009D0252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6D2829">
              <w:rPr>
                <w:color w:val="000000" w:themeColor="text1"/>
                <w:kern w:val="3"/>
                <w:lang w:eastAsia="zh-CN"/>
              </w:rPr>
              <w:t>______________________</w:t>
            </w:r>
          </w:p>
          <w:p w14:paraId="5627BD95" w14:textId="77777777" w:rsidR="009D0252" w:rsidRPr="006D2829" w:rsidRDefault="009D0252" w:rsidP="009D0252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6D2829">
              <w:rPr>
                <w:color w:val="000000" w:themeColor="text1"/>
                <w:kern w:val="3"/>
                <w:lang w:eastAsia="zh-CN"/>
              </w:rPr>
              <w:t>подпись, дата</w:t>
            </w:r>
          </w:p>
        </w:tc>
        <w:tc>
          <w:tcPr>
            <w:tcW w:w="2659" w:type="dxa"/>
            <w:shd w:val="clear" w:color="auto" w:fill="auto"/>
          </w:tcPr>
          <w:p w14:paraId="4DA0D0F9" w14:textId="77777777" w:rsidR="009D0252" w:rsidRPr="006D2829" w:rsidRDefault="009D0252" w:rsidP="009D0252">
            <w:pPr>
              <w:rPr>
                <w:color w:val="000000" w:themeColor="text1"/>
                <w:kern w:val="3"/>
                <w:lang w:eastAsia="zh-CN"/>
              </w:rPr>
            </w:pPr>
            <w:r w:rsidRPr="006D2829">
              <w:rPr>
                <w:color w:val="000000" w:themeColor="text1"/>
                <w:kern w:val="3"/>
                <w:lang w:eastAsia="zh-CN"/>
              </w:rPr>
              <w:t>Еремичев Р.Ю.</w:t>
            </w:r>
          </w:p>
          <w:p w14:paraId="2D7DC41D" w14:textId="77777777" w:rsidR="009D0252" w:rsidRPr="006D2829" w:rsidRDefault="009D0252" w:rsidP="009D0252">
            <w:pPr>
              <w:rPr>
                <w:color w:val="000000" w:themeColor="text1"/>
                <w:kern w:val="3"/>
                <w:lang w:eastAsia="zh-CN"/>
              </w:rPr>
            </w:pPr>
            <w:r w:rsidRPr="006D2829">
              <w:rPr>
                <w:color w:val="000000" w:themeColor="text1"/>
                <w:kern w:val="3"/>
                <w:lang w:eastAsia="zh-CN"/>
              </w:rPr>
              <w:t>(разделы 1 и 3)</w:t>
            </w:r>
          </w:p>
        </w:tc>
      </w:tr>
      <w:tr w:rsidR="009D0252" w:rsidRPr="006D2829" w14:paraId="478D7A1C" w14:textId="77777777" w:rsidTr="009709B4">
        <w:tc>
          <w:tcPr>
            <w:tcW w:w="3936" w:type="dxa"/>
            <w:shd w:val="clear" w:color="auto" w:fill="auto"/>
          </w:tcPr>
          <w:p w14:paraId="48D21E39" w14:textId="77777777" w:rsidR="009D0252" w:rsidRPr="006D2829" w:rsidRDefault="009D0252" w:rsidP="009D0252">
            <w:pPr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2976" w:type="dxa"/>
            <w:shd w:val="clear" w:color="auto" w:fill="auto"/>
          </w:tcPr>
          <w:p w14:paraId="3FDE49A6" w14:textId="77777777" w:rsidR="009D0252" w:rsidRPr="006D2829" w:rsidRDefault="009D0252" w:rsidP="009D0252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2659" w:type="dxa"/>
            <w:shd w:val="clear" w:color="auto" w:fill="auto"/>
          </w:tcPr>
          <w:p w14:paraId="4DBC3015" w14:textId="77777777" w:rsidR="009D0252" w:rsidRPr="006D2829" w:rsidRDefault="009D0252" w:rsidP="009D0252">
            <w:pPr>
              <w:rPr>
                <w:color w:val="000000" w:themeColor="text1"/>
                <w:kern w:val="3"/>
                <w:lang w:eastAsia="zh-CN"/>
              </w:rPr>
            </w:pPr>
          </w:p>
        </w:tc>
      </w:tr>
      <w:tr w:rsidR="009D0252" w:rsidRPr="006D2829" w14:paraId="620F00E5" w14:textId="77777777" w:rsidTr="009709B4">
        <w:trPr>
          <w:trHeight w:val="850"/>
        </w:trPr>
        <w:tc>
          <w:tcPr>
            <w:tcW w:w="3936" w:type="dxa"/>
            <w:shd w:val="clear" w:color="auto" w:fill="auto"/>
          </w:tcPr>
          <w:p w14:paraId="19924DE7" w14:textId="602940B4" w:rsidR="009D0252" w:rsidRPr="006D2829" w:rsidRDefault="009D0252" w:rsidP="009D0252">
            <w:pPr>
              <w:rPr>
                <w:color w:val="000000" w:themeColor="text1"/>
                <w:kern w:val="3"/>
                <w:lang w:eastAsia="zh-CN"/>
              </w:rPr>
            </w:pPr>
            <w:r w:rsidRPr="006D2829">
              <w:rPr>
                <w:color w:val="000000" w:themeColor="text1"/>
                <w:kern w:val="3"/>
                <w:lang w:eastAsia="zh-CN"/>
              </w:rPr>
              <w:t>К.м.н., зав. лабораторией репарации и регенерации тканей Института регенеративной медицины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E1823FA" w14:textId="77777777" w:rsidR="009B0E6C" w:rsidRPr="006D2829" w:rsidRDefault="009B0E6C" w:rsidP="009D0252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</w:p>
          <w:p w14:paraId="1CC36692" w14:textId="55829843" w:rsidR="009D0252" w:rsidRPr="006D2829" w:rsidRDefault="009D0252" w:rsidP="009D0252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6D2829">
              <w:rPr>
                <w:color w:val="000000" w:themeColor="text1"/>
                <w:kern w:val="3"/>
                <w:lang w:eastAsia="zh-CN"/>
              </w:rPr>
              <w:t>______________________</w:t>
            </w:r>
          </w:p>
          <w:p w14:paraId="0F42A5BD" w14:textId="77777777" w:rsidR="009D0252" w:rsidRPr="006D2829" w:rsidRDefault="009D0252" w:rsidP="009D0252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6D2829">
              <w:rPr>
                <w:color w:val="000000" w:themeColor="text1"/>
                <w:kern w:val="3"/>
                <w:lang w:eastAsia="zh-CN"/>
              </w:rPr>
              <w:t>подпись, дата</w:t>
            </w:r>
          </w:p>
        </w:tc>
        <w:tc>
          <w:tcPr>
            <w:tcW w:w="2659" w:type="dxa"/>
            <w:shd w:val="clear" w:color="auto" w:fill="auto"/>
          </w:tcPr>
          <w:p w14:paraId="0ADD0E11" w14:textId="77777777" w:rsidR="009D0252" w:rsidRPr="006D2829" w:rsidRDefault="009D0252" w:rsidP="009D0252">
            <w:pPr>
              <w:rPr>
                <w:color w:val="000000" w:themeColor="text1"/>
                <w:kern w:val="3"/>
                <w:lang w:eastAsia="zh-CN"/>
              </w:rPr>
            </w:pPr>
            <w:r w:rsidRPr="006D2829">
              <w:rPr>
                <w:color w:val="000000" w:themeColor="text1"/>
                <w:kern w:val="3"/>
                <w:lang w:eastAsia="zh-CN"/>
              </w:rPr>
              <w:t>Ефименко А.Ю.</w:t>
            </w:r>
          </w:p>
          <w:p w14:paraId="5D7163D0" w14:textId="77777777" w:rsidR="009D0252" w:rsidRPr="006D2829" w:rsidRDefault="009D0252" w:rsidP="009D0252">
            <w:pPr>
              <w:rPr>
                <w:color w:val="000000" w:themeColor="text1"/>
                <w:kern w:val="3"/>
                <w:lang w:eastAsia="zh-CN"/>
              </w:rPr>
            </w:pPr>
            <w:r w:rsidRPr="006D2829">
              <w:rPr>
                <w:color w:val="000000" w:themeColor="text1"/>
                <w:kern w:val="3"/>
                <w:lang w:eastAsia="zh-CN"/>
              </w:rPr>
              <w:t>(раздел 3)</w:t>
            </w:r>
          </w:p>
        </w:tc>
      </w:tr>
      <w:tr w:rsidR="009D0252" w:rsidRPr="006D2829" w14:paraId="2C3329CD" w14:textId="77777777" w:rsidTr="009709B4">
        <w:tc>
          <w:tcPr>
            <w:tcW w:w="3936" w:type="dxa"/>
            <w:shd w:val="clear" w:color="auto" w:fill="auto"/>
          </w:tcPr>
          <w:p w14:paraId="74A24554" w14:textId="77777777" w:rsidR="009D0252" w:rsidRPr="006D2829" w:rsidRDefault="009D0252" w:rsidP="009D0252">
            <w:pPr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2976" w:type="dxa"/>
            <w:shd w:val="clear" w:color="auto" w:fill="auto"/>
          </w:tcPr>
          <w:p w14:paraId="104A9630" w14:textId="77777777" w:rsidR="009D0252" w:rsidRPr="006D2829" w:rsidRDefault="009D0252" w:rsidP="009D0252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2659" w:type="dxa"/>
            <w:shd w:val="clear" w:color="auto" w:fill="auto"/>
          </w:tcPr>
          <w:p w14:paraId="18706DDB" w14:textId="77777777" w:rsidR="009D0252" w:rsidRPr="006D2829" w:rsidRDefault="009D0252" w:rsidP="009D0252">
            <w:pPr>
              <w:rPr>
                <w:color w:val="000000" w:themeColor="text1"/>
                <w:kern w:val="3"/>
                <w:lang w:eastAsia="zh-CN"/>
              </w:rPr>
            </w:pPr>
          </w:p>
        </w:tc>
      </w:tr>
      <w:tr w:rsidR="009D0252" w:rsidRPr="006D2829" w14:paraId="35E58944" w14:textId="77777777" w:rsidTr="009709B4">
        <w:tc>
          <w:tcPr>
            <w:tcW w:w="3936" w:type="dxa"/>
            <w:shd w:val="clear" w:color="auto" w:fill="auto"/>
          </w:tcPr>
          <w:p w14:paraId="41D75CA3" w14:textId="32D659BC" w:rsidR="009D0252" w:rsidRPr="006D2829" w:rsidRDefault="009D0252" w:rsidP="009D0252">
            <w:pPr>
              <w:rPr>
                <w:color w:val="000000" w:themeColor="text1"/>
                <w:kern w:val="3"/>
                <w:lang w:eastAsia="zh-CN"/>
              </w:rPr>
            </w:pPr>
            <w:r w:rsidRPr="006D2829">
              <w:rPr>
                <w:color w:val="000000" w:themeColor="text1"/>
                <w:kern w:val="3"/>
                <w:lang w:eastAsia="zh-CN"/>
              </w:rPr>
              <w:t>К.б.н., старший научный сотрудник Института регенеративной медицины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C7DA79E" w14:textId="77777777" w:rsidR="009B0E6C" w:rsidRPr="006D2829" w:rsidRDefault="009B0E6C" w:rsidP="009D0252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</w:p>
          <w:p w14:paraId="7E09B7C5" w14:textId="4F28D4EF" w:rsidR="009D0252" w:rsidRPr="006D2829" w:rsidRDefault="009D0252" w:rsidP="009D0252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6D2829">
              <w:rPr>
                <w:color w:val="000000" w:themeColor="text1"/>
                <w:kern w:val="3"/>
                <w:lang w:eastAsia="zh-CN"/>
              </w:rPr>
              <w:t>______________________</w:t>
            </w:r>
          </w:p>
          <w:p w14:paraId="55DC099C" w14:textId="77777777" w:rsidR="009D0252" w:rsidRPr="006D2829" w:rsidRDefault="009D0252" w:rsidP="009D0252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6D2829">
              <w:rPr>
                <w:color w:val="000000" w:themeColor="text1"/>
                <w:kern w:val="3"/>
                <w:lang w:eastAsia="zh-CN"/>
              </w:rPr>
              <w:t>подпись, дата</w:t>
            </w:r>
          </w:p>
        </w:tc>
        <w:tc>
          <w:tcPr>
            <w:tcW w:w="2659" w:type="dxa"/>
            <w:shd w:val="clear" w:color="auto" w:fill="auto"/>
          </w:tcPr>
          <w:p w14:paraId="7569880D" w14:textId="77777777" w:rsidR="009D0252" w:rsidRPr="006D2829" w:rsidRDefault="009D0252" w:rsidP="009D0252">
            <w:pPr>
              <w:rPr>
                <w:color w:val="000000" w:themeColor="text1"/>
                <w:kern w:val="3"/>
                <w:lang w:eastAsia="zh-CN"/>
              </w:rPr>
            </w:pPr>
            <w:proofErr w:type="spellStart"/>
            <w:r w:rsidRPr="006D2829">
              <w:rPr>
                <w:color w:val="000000" w:themeColor="text1"/>
                <w:kern w:val="3"/>
                <w:lang w:eastAsia="zh-CN"/>
              </w:rPr>
              <w:t>Карагяур</w:t>
            </w:r>
            <w:proofErr w:type="spellEnd"/>
            <w:r w:rsidRPr="006D2829">
              <w:rPr>
                <w:color w:val="000000" w:themeColor="text1"/>
                <w:kern w:val="3"/>
                <w:lang w:eastAsia="zh-CN"/>
              </w:rPr>
              <w:t xml:space="preserve"> М.Н.</w:t>
            </w:r>
          </w:p>
          <w:p w14:paraId="6C954784" w14:textId="77777777" w:rsidR="009D0252" w:rsidRPr="006D2829" w:rsidRDefault="009D0252" w:rsidP="009D0252">
            <w:pPr>
              <w:rPr>
                <w:color w:val="000000" w:themeColor="text1"/>
                <w:kern w:val="3"/>
                <w:lang w:eastAsia="zh-CN"/>
              </w:rPr>
            </w:pPr>
            <w:r w:rsidRPr="006D2829">
              <w:rPr>
                <w:color w:val="000000" w:themeColor="text1"/>
                <w:kern w:val="3"/>
                <w:lang w:eastAsia="zh-CN"/>
              </w:rPr>
              <w:t>(разделы 1 и 3)</w:t>
            </w:r>
          </w:p>
        </w:tc>
      </w:tr>
      <w:tr w:rsidR="009D0252" w:rsidRPr="006D2829" w14:paraId="5053CDD9" w14:textId="77777777" w:rsidTr="009709B4">
        <w:trPr>
          <w:trHeight w:val="282"/>
        </w:trPr>
        <w:tc>
          <w:tcPr>
            <w:tcW w:w="3936" w:type="dxa"/>
            <w:shd w:val="clear" w:color="auto" w:fill="auto"/>
          </w:tcPr>
          <w:p w14:paraId="41CFC859" w14:textId="77777777" w:rsidR="009D0252" w:rsidRPr="006D2829" w:rsidRDefault="009D0252" w:rsidP="009D0252">
            <w:pPr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2976" w:type="dxa"/>
            <w:shd w:val="clear" w:color="auto" w:fill="auto"/>
          </w:tcPr>
          <w:p w14:paraId="5B45E595" w14:textId="77777777" w:rsidR="009D0252" w:rsidRPr="006D2829" w:rsidRDefault="009D0252" w:rsidP="009D0252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2659" w:type="dxa"/>
            <w:shd w:val="clear" w:color="auto" w:fill="auto"/>
          </w:tcPr>
          <w:p w14:paraId="23856A82" w14:textId="77777777" w:rsidR="009D0252" w:rsidRPr="006D2829" w:rsidRDefault="009D0252" w:rsidP="009D0252">
            <w:pPr>
              <w:rPr>
                <w:color w:val="000000" w:themeColor="text1"/>
                <w:kern w:val="3"/>
                <w:lang w:eastAsia="zh-CN"/>
              </w:rPr>
            </w:pPr>
          </w:p>
        </w:tc>
      </w:tr>
      <w:tr w:rsidR="007A1157" w:rsidRPr="006D2829" w14:paraId="479D85E8" w14:textId="77777777" w:rsidTr="009709B4">
        <w:tc>
          <w:tcPr>
            <w:tcW w:w="3936" w:type="dxa"/>
            <w:shd w:val="clear" w:color="auto" w:fill="auto"/>
          </w:tcPr>
          <w:p w14:paraId="3A0CE8C1" w14:textId="7AAF2876" w:rsidR="009D0252" w:rsidRPr="006D2829" w:rsidRDefault="000C5DD5" w:rsidP="009D0252">
            <w:pPr>
              <w:rPr>
                <w:color w:val="000000" w:themeColor="text1"/>
                <w:kern w:val="3"/>
                <w:lang w:eastAsia="zh-CN"/>
              </w:rPr>
            </w:pPr>
            <w:r w:rsidRPr="006D2829">
              <w:rPr>
                <w:color w:val="000000" w:themeColor="text1"/>
                <w:kern w:val="3"/>
                <w:lang w:eastAsia="zh-CN"/>
              </w:rPr>
              <w:t>в</w:t>
            </w:r>
            <w:r w:rsidR="009D0252" w:rsidRPr="006D2829">
              <w:rPr>
                <w:color w:val="000000" w:themeColor="text1"/>
                <w:kern w:val="3"/>
                <w:lang w:eastAsia="zh-CN"/>
              </w:rPr>
              <w:t>ед</w:t>
            </w:r>
            <w:proofErr w:type="gramStart"/>
            <w:r w:rsidRPr="006D2829">
              <w:rPr>
                <w:color w:val="000000" w:themeColor="text1"/>
                <w:kern w:val="3"/>
                <w:lang w:eastAsia="zh-CN"/>
              </w:rPr>
              <w:t>.</w:t>
            </w:r>
            <w:proofErr w:type="gramEnd"/>
            <w:r w:rsidR="009D0252" w:rsidRPr="006D2829">
              <w:rPr>
                <w:color w:val="000000" w:themeColor="text1"/>
                <w:kern w:val="3"/>
                <w:lang w:eastAsia="zh-CN"/>
              </w:rPr>
              <w:t xml:space="preserve"> </w:t>
            </w:r>
            <w:proofErr w:type="gramStart"/>
            <w:r w:rsidR="009D0252" w:rsidRPr="006D2829">
              <w:rPr>
                <w:color w:val="000000" w:themeColor="text1"/>
                <w:kern w:val="3"/>
                <w:lang w:eastAsia="zh-CN"/>
              </w:rPr>
              <w:t>и</w:t>
            </w:r>
            <w:proofErr w:type="gramEnd"/>
            <w:r w:rsidR="009D0252" w:rsidRPr="006D2829">
              <w:rPr>
                <w:color w:val="000000" w:themeColor="text1"/>
                <w:kern w:val="3"/>
                <w:lang w:eastAsia="zh-CN"/>
              </w:rPr>
              <w:t>нженер лаборатории генно-клеточной терапии</w:t>
            </w:r>
            <w:r w:rsidRPr="006D2829">
              <w:rPr>
                <w:color w:val="000000" w:themeColor="text1"/>
                <w:kern w:val="3"/>
                <w:lang w:eastAsia="zh-CN"/>
              </w:rPr>
              <w:t xml:space="preserve"> Института регенеративной медицины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37150A0" w14:textId="77777777" w:rsidR="009B0E6C" w:rsidRPr="006D2829" w:rsidRDefault="009B0E6C" w:rsidP="009D0252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</w:p>
          <w:p w14:paraId="1C4A15AC" w14:textId="2B944D96" w:rsidR="009D0252" w:rsidRPr="006D2829" w:rsidRDefault="009D0252" w:rsidP="009D0252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6D2829">
              <w:rPr>
                <w:color w:val="000000" w:themeColor="text1"/>
                <w:kern w:val="3"/>
                <w:lang w:eastAsia="zh-CN"/>
              </w:rPr>
              <w:t>______________________</w:t>
            </w:r>
          </w:p>
          <w:p w14:paraId="612E2DFD" w14:textId="77777777" w:rsidR="009D0252" w:rsidRPr="006D2829" w:rsidRDefault="009D0252" w:rsidP="009D0252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6D2829">
              <w:rPr>
                <w:color w:val="000000" w:themeColor="text1"/>
                <w:kern w:val="3"/>
                <w:lang w:eastAsia="zh-CN"/>
              </w:rPr>
              <w:t>подпись, дата</w:t>
            </w:r>
          </w:p>
        </w:tc>
        <w:tc>
          <w:tcPr>
            <w:tcW w:w="2659" w:type="dxa"/>
            <w:shd w:val="clear" w:color="auto" w:fill="auto"/>
          </w:tcPr>
          <w:p w14:paraId="43A74031" w14:textId="77777777" w:rsidR="009D0252" w:rsidRPr="006D2829" w:rsidRDefault="009D0252" w:rsidP="009D0252">
            <w:pPr>
              <w:rPr>
                <w:color w:val="000000" w:themeColor="text1"/>
                <w:kern w:val="3"/>
                <w:lang w:eastAsia="zh-CN"/>
              </w:rPr>
            </w:pPr>
            <w:r w:rsidRPr="006D2829">
              <w:rPr>
                <w:color w:val="000000" w:themeColor="text1"/>
                <w:kern w:val="3"/>
                <w:lang w:eastAsia="zh-CN"/>
              </w:rPr>
              <w:t>Квятковский А.Я.</w:t>
            </w:r>
          </w:p>
          <w:p w14:paraId="02566641" w14:textId="77777777" w:rsidR="009D0252" w:rsidRPr="006D2829" w:rsidRDefault="009D0252" w:rsidP="009D0252">
            <w:pPr>
              <w:rPr>
                <w:color w:val="000000" w:themeColor="text1"/>
                <w:kern w:val="3"/>
                <w:lang w:eastAsia="zh-CN"/>
              </w:rPr>
            </w:pPr>
            <w:r w:rsidRPr="006D2829">
              <w:rPr>
                <w:color w:val="000000" w:themeColor="text1"/>
                <w:kern w:val="3"/>
                <w:lang w:eastAsia="zh-CN"/>
              </w:rPr>
              <w:t>(разделы 2 и 3)</w:t>
            </w:r>
          </w:p>
        </w:tc>
      </w:tr>
      <w:tr w:rsidR="000C5DD5" w:rsidRPr="006D2829" w14:paraId="6B79C017" w14:textId="77777777" w:rsidTr="009709B4">
        <w:tc>
          <w:tcPr>
            <w:tcW w:w="3936" w:type="dxa"/>
            <w:shd w:val="clear" w:color="auto" w:fill="auto"/>
          </w:tcPr>
          <w:p w14:paraId="4CB6F2C2" w14:textId="77777777" w:rsidR="000C5DD5" w:rsidRPr="006D2829" w:rsidRDefault="000C5DD5" w:rsidP="009D0252">
            <w:pPr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18BCAEE" w14:textId="77777777" w:rsidR="000C5DD5" w:rsidRPr="006D2829" w:rsidRDefault="000C5DD5" w:rsidP="009D0252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2659" w:type="dxa"/>
            <w:shd w:val="clear" w:color="auto" w:fill="auto"/>
          </w:tcPr>
          <w:p w14:paraId="0AF4C6C2" w14:textId="77777777" w:rsidR="000C5DD5" w:rsidRPr="006D2829" w:rsidRDefault="000C5DD5" w:rsidP="009D0252">
            <w:pPr>
              <w:rPr>
                <w:color w:val="000000" w:themeColor="text1"/>
                <w:kern w:val="3"/>
                <w:lang w:eastAsia="zh-CN"/>
              </w:rPr>
            </w:pPr>
          </w:p>
        </w:tc>
      </w:tr>
      <w:tr w:rsidR="000C5DD5" w:rsidRPr="006D2829" w14:paraId="38E68B60" w14:textId="77777777" w:rsidTr="009709B4">
        <w:tc>
          <w:tcPr>
            <w:tcW w:w="3936" w:type="dxa"/>
            <w:shd w:val="clear" w:color="auto" w:fill="auto"/>
          </w:tcPr>
          <w:p w14:paraId="168295DB" w14:textId="7879D79A" w:rsidR="000C5DD5" w:rsidRPr="006D2829" w:rsidRDefault="000C5DD5" w:rsidP="009D0252">
            <w:pPr>
              <w:rPr>
                <w:kern w:val="3"/>
                <w:lang w:eastAsia="zh-CN"/>
              </w:rPr>
            </w:pPr>
            <w:r w:rsidRPr="006D2829">
              <w:rPr>
                <w:kern w:val="3"/>
                <w:lang w:eastAsia="zh-CN"/>
              </w:rPr>
              <w:t xml:space="preserve">лаборант-исследователь лаборатории генно-клеточной терапии Института </w:t>
            </w:r>
            <w:r w:rsidRPr="006D2829">
              <w:rPr>
                <w:kern w:val="3"/>
                <w:lang w:eastAsia="zh-CN"/>
              </w:rPr>
              <w:lastRenderedPageBreak/>
              <w:t>регенеративной медицины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F6738F3" w14:textId="77777777" w:rsidR="009B0E6C" w:rsidRPr="006D2829" w:rsidRDefault="009B0E6C" w:rsidP="000C5DD5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</w:p>
          <w:p w14:paraId="4F1B4979" w14:textId="5D2F01DC" w:rsidR="000C5DD5" w:rsidRPr="006D2829" w:rsidRDefault="000C5DD5" w:rsidP="000C5DD5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6D2829">
              <w:rPr>
                <w:kern w:val="3"/>
                <w:lang w:eastAsia="zh-CN"/>
              </w:rPr>
              <w:t>______________________</w:t>
            </w:r>
          </w:p>
          <w:p w14:paraId="2ABBBD0A" w14:textId="64DE8E82" w:rsidR="000C5DD5" w:rsidRPr="006D2829" w:rsidRDefault="000C5DD5" w:rsidP="000C5DD5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6D2829">
              <w:rPr>
                <w:kern w:val="3"/>
                <w:lang w:eastAsia="zh-CN"/>
              </w:rPr>
              <w:t>подпись, дата</w:t>
            </w:r>
          </w:p>
        </w:tc>
        <w:tc>
          <w:tcPr>
            <w:tcW w:w="2659" w:type="dxa"/>
            <w:shd w:val="clear" w:color="auto" w:fill="auto"/>
          </w:tcPr>
          <w:p w14:paraId="3DB0D5BE" w14:textId="77777777" w:rsidR="000C5DD5" w:rsidRPr="006D2829" w:rsidRDefault="000C5DD5" w:rsidP="009D0252">
            <w:pPr>
              <w:rPr>
                <w:kern w:val="3"/>
                <w:lang w:eastAsia="zh-CN"/>
              </w:rPr>
            </w:pPr>
            <w:proofErr w:type="spellStart"/>
            <w:r w:rsidRPr="006D2829">
              <w:rPr>
                <w:kern w:val="3"/>
                <w:lang w:eastAsia="zh-CN"/>
              </w:rPr>
              <w:t>Слободкина</w:t>
            </w:r>
            <w:proofErr w:type="spellEnd"/>
            <w:r w:rsidRPr="006D2829">
              <w:rPr>
                <w:kern w:val="3"/>
                <w:lang w:eastAsia="zh-CN"/>
              </w:rPr>
              <w:t xml:space="preserve"> Е.А. </w:t>
            </w:r>
          </w:p>
          <w:p w14:paraId="7F4FF13C" w14:textId="4C5AF399" w:rsidR="000C5DD5" w:rsidRPr="006D2829" w:rsidRDefault="000C5DD5" w:rsidP="009D0252">
            <w:pPr>
              <w:rPr>
                <w:kern w:val="3"/>
                <w:lang w:eastAsia="zh-CN"/>
              </w:rPr>
            </w:pPr>
            <w:r w:rsidRPr="006D2829">
              <w:rPr>
                <w:kern w:val="3"/>
                <w:lang w:eastAsia="zh-CN"/>
              </w:rPr>
              <w:t>(раздел 1)</w:t>
            </w:r>
          </w:p>
        </w:tc>
      </w:tr>
      <w:tr w:rsidR="009D0252" w:rsidRPr="006D2829" w14:paraId="74C4B253" w14:textId="77777777" w:rsidTr="009709B4">
        <w:tc>
          <w:tcPr>
            <w:tcW w:w="3936" w:type="dxa"/>
            <w:shd w:val="clear" w:color="auto" w:fill="auto"/>
          </w:tcPr>
          <w:p w14:paraId="778E392C" w14:textId="77777777" w:rsidR="009D0252" w:rsidRPr="006D2829" w:rsidRDefault="009D0252" w:rsidP="009D0252">
            <w:pPr>
              <w:rPr>
                <w:kern w:val="3"/>
                <w:lang w:eastAsia="zh-CN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6344CAA" w14:textId="77777777" w:rsidR="009D0252" w:rsidRPr="006D2829" w:rsidRDefault="009D0252" w:rsidP="009D0252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2659" w:type="dxa"/>
            <w:shd w:val="clear" w:color="auto" w:fill="auto"/>
          </w:tcPr>
          <w:p w14:paraId="3F6DDD04" w14:textId="77777777" w:rsidR="009D0252" w:rsidRPr="006D2829" w:rsidRDefault="009D0252" w:rsidP="009D0252">
            <w:pPr>
              <w:rPr>
                <w:kern w:val="3"/>
                <w:lang w:eastAsia="zh-CN"/>
              </w:rPr>
            </w:pPr>
          </w:p>
        </w:tc>
      </w:tr>
      <w:tr w:rsidR="009D0252" w:rsidRPr="006D2829" w14:paraId="15F030B2" w14:textId="77777777" w:rsidTr="009709B4">
        <w:tc>
          <w:tcPr>
            <w:tcW w:w="3936" w:type="dxa"/>
            <w:shd w:val="clear" w:color="auto" w:fill="auto"/>
            <w:vAlign w:val="center"/>
          </w:tcPr>
          <w:p w14:paraId="38FA0C1E" w14:textId="6D35D790" w:rsidR="009D0252" w:rsidRPr="006D2829" w:rsidRDefault="009D0252" w:rsidP="009D0252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6D2829">
              <w:rPr>
                <w:kern w:val="3"/>
                <w:lang w:eastAsia="zh-CN"/>
              </w:rPr>
              <w:t>К.э.н., старший научный сотрудник отдела научных программ и инновационных технологий</w:t>
            </w:r>
            <w:r w:rsidR="000C5DD5" w:rsidRPr="006D2829">
              <w:rPr>
                <w:kern w:val="3"/>
                <w:lang w:eastAsia="zh-CN"/>
              </w:rPr>
              <w:t xml:space="preserve"> МНОЦ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437C42" w14:textId="77777777" w:rsidR="009B0E6C" w:rsidRPr="006D2829" w:rsidRDefault="009B0E6C" w:rsidP="009D0252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</w:p>
          <w:p w14:paraId="6BAFBF60" w14:textId="6600AEEC" w:rsidR="009D0252" w:rsidRPr="006D2829" w:rsidRDefault="009D0252" w:rsidP="009D0252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6D2829">
              <w:rPr>
                <w:kern w:val="3"/>
                <w:lang w:eastAsia="zh-CN"/>
              </w:rPr>
              <w:t>______________________</w:t>
            </w:r>
          </w:p>
          <w:p w14:paraId="504DB5F8" w14:textId="77777777" w:rsidR="009D0252" w:rsidRPr="006D2829" w:rsidRDefault="009D0252" w:rsidP="009D0252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6D2829">
              <w:rPr>
                <w:kern w:val="3"/>
                <w:lang w:eastAsia="zh-CN"/>
              </w:rPr>
              <w:t>подпись, дата</w:t>
            </w:r>
          </w:p>
        </w:tc>
        <w:tc>
          <w:tcPr>
            <w:tcW w:w="2659" w:type="dxa"/>
            <w:shd w:val="clear" w:color="auto" w:fill="auto"/>
          </w:tcPr>
          <w:p w14:paraId="504ABABE" w14:textId="77777777" w:rsidR="009D0252" w:rsidRPr="006D2829" w:rsidRDefault="009D0252" w:rsidP="009D0252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6D2829">
              <w:rPr>
                <w:kern w:val="3"/>
                <w:lang w:eastAsia="zh-CN"/>
              </w:rPr>
              <w:t>Тарасова Е.В.</w:t>
            </w:r>
          </w:p>
          <w:p w14:paraId="5DEAE815" w14:textId="77777777" w:rsidR="009D0252" w:rsidRPr="006D2829" w:rsidRDefault="009D0252" w:rsidP="009D0252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17D65E66" w14:textId="77777777" w:rsidR="009D0252" w:rsidRPr="006D2829" w:rsidRDefault="009D0252" w:rsidP="009D0252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6D2829">
              <w:rPr>
                <w:kern w:val="3"/>
                <w:lang w:eastAsia="zh-CN"/>
              </w:rPr>
              <w:t>(все разделы)</w:t>
            </w:r>
          </w:p>
        </w:tc>
      </w:tr>
    </w:tbl>
    <w:p w14:paraId="6BB62322" w14:textId="1C1A340A" w:rsidR="008E57D8" w:rsidRPr="006D2829" w:rsidRDefault="008E57D8">
      <w:pPr>
        <w:rPr>
          <w:sz w:val="28"/>
        </w:rPr>
      </w:pPr>
    </w:p>
    <w:p w14:paraId="344B3348" w14:textId="77777777" w:rsidR="008E57D8" w:rsidRPr="006D2829" w:rsidRDefault="008E57D8">
      <w:pPr>
        <w:rPr>
          <w:sz w:val="28"/>
        </w:rPr>
      </w:pPr>
      <w:r w:rsidRPr="006D2829">
        <w:rPr>
          <w:sz w:val="28"/>
        </w:rPr>
        <w:br w:type="page"/>
      </w:r>
    </w:p>
    <w:p w14:paraId="456EBBFF" w14:textId="77777777" w:rsidR="00A701CC" w:rsidRPr="006D2829" w:rsidRDefault="00A701CC" w:rsidP="00BC4AE8">
      <w:pPr>
        <w:pStyle w:val="1"/>
        <w:spacing w:line="360" w:lineRule="auto"/>
        <w:rPr>
          <w:b/>
          <w:color w:val="000000" w:themeColor="text1"/>
        </w:rPr>
      </w:pPr>
      <w:bookmarkStart w:id="3" w:name="_Toc28347811"/>
      <w:r w:rsidRPr="006D2829">
        <w:rPr>
          <w:b/>
          <w:color w:val="000000" w:themeColor="text1"/>
        </w:rPr>
        <w:lastRenderedPageBreak/>
        <w:t>РЕФЕРАТ</w:t>
      </w:r>
      <w:bookmarkEnd w:id="3"/>
    </w:p>
    <w:p w14:paraId="5C3F23A5" w14:textId="45ECE329" w:rsidR="00A701CC" w:rsidRPr="006D2829" w:rsidRDefault="00A701CC" w:rsidP="00BC4AE8">
      <w:pPr>
        <w:autoSpaceDE w:val="0"/>
        <w:autoSpaceDN w:val="0"/>
        <w:adjustRightInd w:val="0"/>
        <w:spacing w:line="360" w:lineRule="auto"/>
        <w:jc w:val="center"/>
        <w:rPr>
          <w:color w:val="000000" w:themeColor="text1"/>
          <w:sz w:val="28"/>
        </w:rPr>
      </w:pPr>
      <w:r w:rsidRPr="006D2829">
        <w:rPr>
          <w:color w:val="000000" w:themeColor="text1"/>
          <w:sz w:val="28"/>
        </w:rPr>
        <w:t>Отчет</w:t>
      </w:r>
      <w:r w:rsidR="00462C8F" w:rsidRPr="006D2829">
        <w:rPr>
          <w:color w:val="000000" w:themeColor="text1"/>
          <w:sz w:val="28"/>
        </w:rPr>
        <w:t xml:space="preserve"> на </w:t>
      </w:r>
      <w:r w:rsidR="00A61EB2" w:rsidRPr="006D2829">
        <w:rPr>
          <w:color w:val="000000" w:themeColor="text1"/>
          <w:sz w:val="28"/>
        </w:rPr>
        <w:t>2</w:t>
      </w:r>
      <w:r w:rsidR="00405006">
        <w:rPr>
          <w:color w:val="000000" w:themeColor="text1"/>
          <w:sz w:val="28"/>
        </w:rPr>
        <w:t>5</w:t>
      </w:r>
      <w:r w:rsidRPr="006D2829">
        <w:rPr>
          <w:color w:val="000000" w:themeColor="text1"/>
          <w:sz w:val="28"/>
        </w:rPr>
        <w:t xml:space="preserve"> с.,</w:t>
      </w:r>
      <w:r w:rsidR="00BC4AE8" w:rsidRPr="006D2829">
        <w:rPr>
          <w:color w:val="000000" w:themeColor="text1"/>
          <w:sz w:val="28"/>
        </w:rPr>
        <w:t xml:space="preserve"> </w:t>
      </w:r>
      <w:r w:rsidR="00A61EB2" w:rsidRPr="006D2829">
        <w:rPr>
          <w:color w:val="000000" w:themeColor="text1"/>
          <w:sz w:val="28"/>
        </w:rPr>
        <w:t>без</w:t>
      </w:r>
      <w:r w:rsidR="00BC4AE8" w:rsidRPr="006D2829">
        <w:rPr>
          <w:color w:val="000000" w:themeColor="text1"/>
          <w:sz w:val="28"/>
        </w:rPr>
        <w:t xml:space="preserve"> </w:t>
      </w:r>
      <w:r w:rsidRPr="006D2829">
        <w:rPr>
          <w:color w:val="000000" w:themeColor="text1"/>
          <w:sz w:val="28"/>
        </w:rPr>
        <w:t xml:space="preserve">рис., </w:t>
      </w:r>
      <w:r w:rsidR="00462C8F" w:rsidRPr="006D2829">
        <w:rPr>
          <w:color w:val="000000" w:themeColor="text1"/>
          <w:sz w:val="28"/>
        </w:rPr>
        <w:t xml:space="preserve">без </w:t>
      </w:r>
      <w:r w:rsidRPr="006D2829">
        <w:rPr>
          <w:color w:val="000000" w:themeColor="text1"/>
          <w:sz w:val="28"/>
        </w:rPr>
        <w:t xml:space="preserve">табл., </w:t>
      </w:r>
      <w:r w:rsidR="00A61EB2" w:rsidRPr="006D2829">
        <w:rPr>
          <w:color w:val="000000" w:themeColor="text1"/>
          <w:sz w:val="28"/>
        </w:rPr>
        <w:t>1</w:t>
      </w:r>
      <w:r w:rsidRPr="006D2829">
        <w:rPr>
          <w:color w:val="000000" w:themeColor="text1"/>
          <w:sz w:val="28"/>
        </w:rPr>
        <w:t xml:space="preserve"> прил.</w:t>
      </w:r>
    </w:p>
    <w:p w14:paraId="2ED97868" w14:textId="77777777" w:rsidR="007035CC" w:rsidRPr="006D2829" w:rsidRDefault="007035CC" w:rsidP="00BC4AE8">
      <w:pPr>
        <w:pStyle w:val="2105"/>
        <w:ind w:firstLine="708"/>
        <w:rPr>
          <w:color w:val="000000" w:themeColor="text1"/>
          <w:sz w:val="28"/>
          <w:szCs w:val="28"/>
          <w:lang w:val="ru-RU"/>
        </w:rPr>
      </w:pPr>
      <w:r w:rsidRPr="006D2829">
        <w:rPr>
          <w:color w:val="000000" w:themeColor="text1"/>
          <w:sz w:val="28"/>
          <w:szCs w:val="28"/>
          <w:lang w:val="ru-RU"/>
        </w:rPr>
        <w:t>Ключевые слова: РЕГЕНЕРАТИВНАЯ МЕДИЦИНА, БИОМЕДИЦИНСКИЕ КЛЕТОЧНЫЕ ПРОДУКТЫ, ПОСТДИПЛОМНОЕ ОБРАЗОВАНИЕ, КЛЕТОЧНАЯ ТЕРАПИЯ, ТКАНЕВАЯ ИНЖЕНЕРИЯ, БИОМЕДИЦИНА, ОБРАЗОВАТЕЛЬНАЯ ПРОГРАММА</w:t>
      </w:r>
    </w:p>
    <w:p w14:paraId="744F61E4" w14:textId="7FF222BF" w:rsidR="00414475" w:rsidRPr="006D2829" w:rsidRDefault="00414475" w:rsidP="00BC4AE8">
      <w:pPr>
        <w:pStyle w:val="2105"/>
        <w:ind w:firstLine="708"/>
        <w:rPr>
          <w:sz w:val="28"/>
          <w:szCs w:val="28"/>
          <w:lang w:val="ru-RU"/>
        </w:rPr>
      </w:pPr>
      <w:r w:rsidRPr="006D2829">
        <w:rPr>
          <w:color w:val="000000" w:themeColor="text1"/>
          <w:sz w:val="28"/>
          <w:szCs w:val="28"/>
          <w:lang w:val="ru-RU"/>
        </w:rPr>
        <w:t xml:space="preserve">Работа выполняется на основании утвержденного </w:t>
      </w:r>
      <w:r w:rsidRPr="006D2829">
        <w:rPr>
          <w:sz w:val="28"/>
          <w:szCs w:val="28"/>
          <w:lang w:val="ru-RU"/>
        </w:rPr>
        <w:t xml:space="preserve">плана реализации тематик государственного задания, выполняемого на базе Московского государственного университета имени М.В. Ломоносова с целью разработки образовательных технологий для обеспечения биомедицинской отрасли высококвалифицированными специалистами, имеющими </w:t>
      </w:r>
      <w:proofErr w:type="gramStart"/>
      <w:r w:rsidRPr="006D2829">
        <w:rPr>
          <w:sz w:val="28"/>
          <w:szCs w:val="28"/>
          <w:lang w:val="ru-RU"/>
        </w:rPr>
        <w:t>компетенции</w:t>
      </w:r>
      <w:proofErr w:type="gramEnd"/>
      <w:r w:rsidRPr="006D2829">
        <w:rPr>
          <w:sz w:val="28"/>
          <w:szCs w:val="28"/>
          <w:lang w:val="ru-RU"/>
        </w:rPr>
        <w:t xml:space="preserve"> как в области фундаментальных основ регенеративной медицины, так и в разработке прикладных методик, используемых в этой области.</w:t>
      </w:r>
    </w:p>
    <w:p w14:paraId="67ED0299" w14:textId="60F00DD4" w:rsidR="007035CC" w:rsidRPr="006D2829" w:rsidRDefault="007035CC" w:rsidP="007035CC">
      <w:pPr>
        <w:pStyle w:val="2105"/>
        <w:ind w:firstLine="708"/>
        <w:rPr>
          <w:sz w:val="28"/>
          <w:szCs w:val="28"/>
          <w:lang w:val="ru-RU"/>
        </w:rPr>
      </w:pPr>
      <w:r w:rsidRPr="006D2829">
        <w:rPr>
          <w:sz w:val="28"/>
          <w:szCs w:val="28"/>
          <w:lang w:val="ru-RU"/>
        </w:rPr>
        <w:t>Целью выполнения НИР является создание научных и методических основ для подготовки специалистов в области регенеративной медицины, производства и разработки биомедицинских клеточных продуктов (БМКП), а также их экспертной оценки.</w:t>
      </w:r>
    </w:p>
    <w:p w14:paraId="3FBB702B" w14:textId="6A85B26E" w:rsidR="0060503A" w:rsidRPr="006D2829" w:rsidRDefault="0060503A" w:rsidP="00B635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???????" w:hAnsi="TimesNewRoman???????" w:cs="TimesNewRoman???????"/>
          <w:sz w:val="28"/>
        </w:rPr>
      </w:pPr>
      <w:r w:rsidRPr="006D2829">
        <w:rPr>
          <w:rFonts w:ascii="TimesNewRoman???????" w:hAnsi="TimesNewRoman???????" w:cs="TimesNewRoman???????"/>
          <w:sz w:val="28"/>
        </w:rPr>
        <w:t>В ходе выполнения НИР получены следующие научные</w:t>
      </w:r>
      <w:r w:rsidR="00923AB4" w:rsidRPr="006D2829">
        <w:rPr>
          <w:rFonts w:ascii="TimesNewRoman???????" w:hAnsi="TimesNewRoman???????" w:cs="TimesNewRoman???????"/>
          <w:sz w:val="28"/>
        </w:rPr>
        <w:t xml:space="preserve"> и аналитические результаты</w:t>
      </w:r>
      <w:r w:rsidRPr="006D2829">
        <w:rPr>
          <w:rFonts w:ascii="TimesNewRoman???????" w:hAnsi="TimesNewRoman???????" w:cs="TimesNewRoman???????"/>
          <w:sz w:val="28"/>
        </w:rPr>
        <w:t>:</w:t>
      </w:r>
    </w:p>
    <w:p w14:paraId="15265498" w14:textId="3F0A1A9D" w:rsidR="00E074DC" w:rsidRPr="006D2829" w:rsidRDefault="00691784" w:rsidP="0069178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6D2829">
        <w:rPr>
          <w:sz w:val="28"/>
          <w:szCs w:val="28"/>
        </w:rPr>
        <w:t xml:space="preserve">- </w:t>
      </w:r>
      <w:r w:rsidR="000311C1">
        <w:rPr>
          <w:sz w:val="28"/>
        </w:rPr>
        <w:t xml:space="preserve">продолжено внедрение </w:t>
      </w:r>
      <w:r w:rsidR="00E074DC" w:rsidRPr="006D2829">
        <w:rPr>
          <w:sz w:val="28"/>
        </w:rPr>
        <w:t>программ</w:t>
      </w:r>
      <w:r w:rsidR="000311C1">
        <w:rPr>
          <w:sz w:val="28"/>
        </w:rPr>
        <w:t xml:space="preserve">ы повышения квалификации </w:t>
      </w:r>
      <w:r w:rsidR="00E074DC" w:rsidRPr="006D2829">
        <w:rPr>
          <w:sz w:val="28"/>
        </w:rPr>
        <w:t xml:space="preserve">специалистов с высшим образованием </w:t>
      </w:r>
      <w:r w:rsidR="00444800" w:rsidRPr="006D2829">
        <w:rPr>
          <w:sz w:val="28"/>
        </w:rPr>
        <w:t xml:space="preserve">«Основы клеточных технологий и методов культивирования клеток млекопитающих» объемом 36 </w:t>
      </w:r>
      <w:r w:rsidR="00444800">
        <w:rPr>
          <w:sz w:val="28"/>
        </w:rPr>
        <w:t xml:space="preserve">ч </w:t>
      </w:r>
      <w:r w:rsidR="00E074DC" w:rsidRPr="006D2829">
        <w:rPr>
          <w:sz w:val="28"/>
        </w:rPr>
        <w:t>на базе МГУ организован</w:t>
      </w:r>
      <w:r w:rsidR="00444800">
        <w:rPr>
          <w:sz w:val="28"/>
        </w:rPr>
        <w:t xml:space="preserve">; всего за отчетный период проведено 3 набора (в среднем 5 слушателей на 1 курс), успешно завершивших </w:t>
      </w:r>
      <w:r w:rsidR="003B3761">
        <w:rPr>
          <w:sz w:val="28"/>
        </w:rPr>
        <w:t>и аттестованных по программе</w:t>
      </w:r>
      <w:r w:rsidR="00E074DC" w:rsidRPr="006D2829">
        <w:rPr>
          <w:sz w:val="28"/>
          <w:szCs w:val="28"/>
        </w:rPr>
        <w:t>, сформирован состав слушателей данной программы</w:t>
      </w:r>
      <w:r w:rsidR="003B3761">
        <w:rPr>
          <w:sz w:val="28"/>
          <w:szCs w:val="28"/>
        </w:rPr>
        <w:t xml:space="preserve"> на 2020 год</w:t>
      </w:r>
      <w:r w:rsidR="00E074DC" w:rsidRPr="006D2829">
        <w:rPr>
          <w:sz w:val="28"/>
          <w:szCs w:val="28"/>
        </w:rPr>
        <w:t>.</w:t>
      </w:r>
      <w:proofErr w:type="gramEnd"/>
    </w:p>
    <w:p w14:paraId="6B494DDA" w14:textId="3AF7121D" w:rsidR="00990CAE" w:rsidRPr="006D2829" w:rsidRDefault="00691784" w:rsidP="00990CAE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D2829">
        <w:rPr>
          <w:sz w:val="28"/>
          <w:szCs w:val="28"/>
        </w:rPr>
        <w:t xml:space="preserve">- в рамках </w:t>
      </w:r>
      <w:r w:rsidR="00F94572">
        <w:rPr>
          <w:sz w:val="28"/>
          <w:szCs w:val="28"/>
        </w:rPr>
        <w:t>подготовки к созданию магистратуры и</w:t>
      </w:r>
      <w:r w:rsidRPr="006D2829">
        <w:rPr>
          <w:sz w:val="28"/>
          <w:szCs w:val="28"/>
        </w:rPr>
        <w:t xml:space="preserve"> повышения квалификации для специалистов с высшим образованием</w:t>
      </w:r>
      <w:r w:rsidR="00F94572">
        <w:rPr>
          <w:sz w:val="28"/>
          <w:szCs w:val="28"/>
        </w:rPr>
        <w:t xml:space="preserve"> разработана и </w:t>
      </w:r>
      <w:r w:rsidR="00F94572">
        <w:rPr>
          <w:sz w:val="28"/>
          <w:szCs w:val="28"/>
        </w:rPr>
        <w:lastRenderedPageBreak/>
        <w:t xml:space="preserve">внедрена на базе МГУ программа повышения квалификации </w:t>
      </w:r>
      <w:r w:rsidR="00F94572" w:rsidRPr="006D2829">
        <w:rPr>
          <w:sz w:val="28"/>
          <w:szCs w:val="28"/>
        </w:rPr>
        <w:t>«Основы регенеративной медицины и применения биомедицинских клеточных продуктов»</w:t>
      </w:r>
      <w:r w:rsidR="00F94572">
        <w:rPr>
          <w:sz w:val="28"/>
          <w:szCs w:val="28"/>
        </w:rPr>
        <w:t>. Программа</w:t>
      </w:r>
      <w:r w:rsidR="00F94572" w:rsidRPr="006D2829">
        <w:rPr>
          <w:sz w:val="28"/>
          <w:szCs w:val="28"/>
        </w:rPr>
        <w:t xml:space="preserve"> направлена на совершенствование и повышение профессионального уровня</w:t>
      </w:r>
      <w:r w:rsidR="00F94572" w:rsidRPr="006D2829">
        <w:rPr>
          <w:sz w:val="28"/>
        </w:rPr>
        <w:t xml:space="preserve"> в рамках имеющейся квалификации с целью подготовки к аттестации уполномоченного лица производителя </w:t>
      </w:r>
      <w:r w:rsidR="00F94572">
        <w:rPr>
          <w:sz w:val="28"/>
        </w:rPr>
        <w:t xml:space="preserve">БМКП. </w:t>
      </w:r>
      <w:r w:rsidR="00F94572" w:rsidRPr="006D2829">
        <w:rPr>
          <w:sz w:val="28"/>
          <w:szCs w:val="28"/>
        </w:rPr>
        <w:t>Учебная нагрузка по разработанной программе повышения квалификации составляет 144 часа.</w:t>
      </w:r>
      <w:r w:rsidR="00F94572">
        <w:rPr>
          <w:sz w:val="28"/>
          <w:szCs w:val="28"/>
        </w:rPr>
        <w:t xml:space="preserve"> В 2019 году проведен 1 набор из 9 слушателей, успешно завершивших </w:t>
      </w:r>
      <w:proofErr w:type="gramStart"/>
      <w:r w:rsidR="00F94572">
        <w:rPr>
          <w:sz w:val="28"/>
          <w:szCs w:val="28"/>
        </w:rPr>
        <w:t>обучение по программе</w:t>
      </w:r>
      <w:proofErr w:type="gramEnd"/>
      <w:r w:rsidR="00F94572">
        <w:rPr>
          <w:sz w:val="28"/>
          <w:szCs w:val="28"/>
        </w:rPr>
        <w:t xml:space="preserve"> и аттестованных по итогам курса и защиты проектов.</w:t>
      </w:r>
    </w:p>
    <w:p w14:paraId="148997C1" w14:textId="66D76ACF" w:rsidR="00E074DC" w:rsidRPr="006D2829" w:rsidRDefault="00E074DC" w:rsidP="00E074D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</w:rPr>
      </w:pPr>
      <w:r w:rsidRPr="006D2829">
        <w:rPr>
          <w:sz w:val="28"/>
        </w:rPr>
        <w:tab/>
      </w:r>
      <w:r w:rsidR="00691784" w:rsidRPr="006D2829">
        <w:rPr>
          <w:sz w:val="28"/>
        </w:rPr>
        <w:t>- в</w:t>
      </w:r>
      <w:r w:rsidRPr="006D2829">
        <w:rPr>
          <w:sz w:val="28"/>
        </w:rPr>
        <w:t xml:space="preserve"> рамках поисковой научной работы исследован вопрос о важности</w:t>
      </w:r>
      <w:r w:rsidR="00B66ABD">
        <w:rPr>
          <w:sz w:val="28"/>
        </w:rPr>
        <w:t xml:space="preserve"> белков, </w:t>
      </w:r>
      <w:proofErr w:type="spellStart"/>
      <w:r w:rsidR="00B66ABD">
        <w:rPr>
          <w:sz w:val="28"/>
        </w:rPr>
        <w:t>сектерируемых</w:t>
      </w:r>
      <w:proofErr w:type="spellEnd"/>
      <w:r w:rsidR="00B66ABD">
        <w:rPr>
          <w:sz w:val="28"/>
        </w:rPr>
        <w:t xml:space="preserve"> </w:t>
      </w:r>
      <w:proofErr w:type="gramStart"/>
      <w:r w:rsidR="00B66ABD">
        <w:rPr>
          <w:sz w:val="28"/>
        </w:rPr>
        <w:t>МСК</w:t>
      </w:r>
      <w:proofErr w:type="gramEnd"/>
      <w:r w:rsidR="00B66ABD">
        <w:rPr>
          <w:sz w:val="28"/>
        </w:rPr>
        <w:t xml:space="preserve"> для создания ниши и</w:t>
      </w:r>
      <w:r w:rsidRPr="006D2829">
        <w:rPr>
          <w:sz w:val="28"/>
        </w:rPr>
        <w:t xml:space="preserve"> окружения клеток</w:t>
      </w:r>
      <w:r w:rsidR="00B66ABD">
        <w:rPr>
          <w:sz w:val="28"/>
        </w:rPr>
        <w:t xml:space="preserve">, необходимого для регенерации и обновления гонад с успешным сперматогенезом. По итогам этой работы </w:t>
      </w:r>
      <w:r w:rsidRPr="006D2829">
        <w:rPr>
          <w:sz w:val="28"/>
        </w:rPr>
        <w:t>опубликован обзор литературы</w:t>
      </w:r>
      <w:r w:rsidR="00B66ABD">
        <w:rPr>
          <w:sz w:val="28"/>
        </w:rPr>
        <w:t xml:space="preserve">, содержащий частично и собственные данные, а </w:t>
      </w:r>
      <w:r w:rsidRPr="006D2829">
        <w:rPr>
          <w:sz w:val="28"/>
        </w:rPr>
        <w:t>проведены опыты</w:t>
      </w:r>
      <w:r w:rsidR="00B66ABD">
        <w:rPr>
          <w:sz w:val="28"/>
        </w:rPr>
        <w:t xml:space="preserve"> на животной модели</w:t>
      </w:r>
      <w:r w:rsidRPr="006D2829">
        <w:rPr>
          <w:sz w:val="28"/>
        </w:rPr>
        <w:t xml:space="preserve">, успешно показавшие </w:t>
      </w:r>
      <w:r w:rsidR="00B66ABD">
        <w:rPr>
          <w:sz w:val="28"/>
        </w:rPr>
        <w:t xml:space="preserve">эффективность разработанного подхода к восстановлению </w:t>
      </w:r>
      <w:proofErr w:type="spellStart"/>
      <w:r w:rsidR="00B66ABD">
        <w:rPr>
          <w:sz w:val="28"/>
        </w:rPr>
        <w:t>микрокружения</w:t>
      </w:r>
      <w:proofErr w:type="spellEnd"/>
      <w:r w:rsidR="00B66ABD">
        <w:rPr>
          <w:sz w:val="28"/>
        </w:rPr>
        <w:t xml:space="preserve"> ниши ССЕ при участии </w:t>
      </w:r>
      <w:proofErr w:type="spellStart"/>
      <w:r w:rsidR="00B66ABD">
        <w:rPr>
          <w:sz w:val="28"/>
        </w:rPr>
        <w:t>секретома</w:t>
      </w:r>
      <w:proofErr w:type="spellEnd"/>
      <w:r w:rsidR="00B66ABD">
        <w:rPr>
          <w:sz w:val="28"/>
        </w:rPr>
        <w:t xml:space="preserve"> МСК</w:t>
      </w:r>
      <w:r w:rsidRPr="006D2829">
        <w:rPr>
          <w:color w:val="000000" w:themeColor="text1"/>
          <w:sz w:val="28"/>
        </w:rPr>
        <w:t>. П</w:t>
      </w:r>
      <w:r w:rsidR="00A701CC" w:rsidRPr="006D2829">
        <w:rPr>
          <w:color w:val="000000" w:themeColor="text1"/>
          <w:sz w:val="28"/>
        </w:rPr>
        <w:t>родемонстрированы</w:t>
      </w:r>
      <w:r w:rsidR="0095446E" w:rsidRPr="006D2829">
        <w:rPr>
          <w:color w:val="000000" w:themeColor="text1"/>
          <w:sz w:val="28"/>
        </w:rPr>
        <w:t xml:space="preserve"> уникальные свойства растворимых факторов окружения</w:t>
      </w:r>
      <w:r w:rsidR="00A701CC" w:rsidRPr="006D2829">
        <w:rPr>
          <w:color w:val="000000" w:themeColor="text1"/>
          <w:sz w:val="28"/>
        </w:rPr>
        <w:t xml:space="preserve">, </w:t>
      </w:r>
      <w:r w:rsidR="0095446E" w:rsidRPr="006D2829">
        <w:rPr>
          <w:color w:val="000000" w:themeColor="text1"/>
          <w:sz w:val="28"/>
        </w:rPr>
        <w:t xml:space="preserve">сопровождающего </w:t>
      </w:r>
      <w:proofErr w:type="spellStart"/>
      <w:r w:rsidR="0095446E" w:rsidRPr="006D2829">
        <w:rPr>
          <w:color w:val="000000" w:themeColor="text1"/>
          <w:sz w:val="28"/>
        </w:rPr>
        <w:t>безрубцовое</w:t>
      </w:r>
      <w:proofErr w:type="spellEnd"/>
      <w:r w:rsidR="0095446E" w:rsidRPr="006D2829">
        <w:rPr>
          <w:color w:val="000000" w:themeColor="text1"/>
          <w:sz w:val="28"/>
        </w:rPr>
        <w:t xml:space="preserve"> заживление ткани</w:t>
      </w:r>
      <w:r w:rsidR="00542002">
        <w:rPr>
          <w:color w:val="000000" w:themeColor="text1"/>
          <w:sz w:val="28"/>
        </w:rPr>
        <w:t>, подана патентная заявка</w:t>
      </w:r>
    </w:p>
    <w:p w14:paraId="77A4946D" w14:textId="40BD30BA" w:rsidR="00923AB4" w:rsidRPr="006D2829" w:rsidRDefault="00923AB4" w:rsidP="0095446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D2829">
        <w:rPr>
          <w:color w:val="000000" w:themeColor="text1"/>
          <w:sz w:val="28"/>
          <w:szCs w:val="28"/>
        </w:rPr>
        <w:t>Область применения разработки: образовательные программы будут использованы в процессе обучения и переподготовки специалистов в области разработки, производства, применения и экспертизы биомедицинских клеточных продуктов.</w:t>
      </w:r>
      <w:r w:rsidR="00542002">
        <w:rPr>
          <w:color w:val="000000" w:themeColor="text1"/>
          <w:sz w:val="28"/>
          <w:szCs w:val="28"/>
        </w:rPr>
        <w:t xml:space="preserve"> Экспериментальные наработки в дальнейшем могут быть использованы для доклинических исследований эффективности и безопасности оригинального метода, по </w:t>
      </w:r>
      <w:proofErr w:type="gramStart"/>
      <w:r w:rsidR="00542002">
        <w:rPr>
          <w:color w:val="000000" w:themeColor="text1"/>
          <w:sz w:val="28"/>
          <w:szCs w:val="28"/>
        </w:rPr>
        <w:t>сути</w:t>
      </w:r>
      <w:proofErr w:type="gramEnd"/>
      <w:r w:rsidR="00542002">
        <w:rPr>
          <w:color w:val="000000" w:themeColor="text1"/>
          <w:sz w:val="28"/>
          <w:szCs w:val="28"/>
        </w:rPr>
        <w:t xml:space="preserve"> представляющего собой «клеточную терапию без клеток». </w:t>
      </w:r>
      <w:proofErr w:type="gramStart"/>
      <w:r w:rsidR="00542002">
        <w:rPr>
          <w:color w:val="000000" w:themeColor="text1"/>
          <w:sz w:val="28"/>
          <w:szCs w:val="28"/>
        </w:rPr>
        <w:t>В перспективе данная часть работы может быть выделена в самостоятельную НИР с высоким потенциалом для трансляции в клинику.</w:t>
      </w:r>
      <w:proofErr w:type="gramEnd"/>
    </w:p>
    <w:p w14:paraId="1836DB82" w14:textId="42E98284" w:rsidR="00E074DC" w:rsidRPr="006D2829" w:rsidRDefault="00936E49" w:rsidP="00E074D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???????" w:hAnsi="TimesNewRoman???????" w:cs="TimesNewRoman???????"/>
          <w:sz w:val="28"/>
        </w:rPr>
      </w:pPr>
      <w:r w:rsidRPr="006D2829">
        <w:rPr>
          <w:rFonts w:ascii="TimesNewRoman???????" w:hAnsi="TimesNewRoman???????" w:cs="TimesNewRoman???????"/>
          <w:sz w:val="28"/>
        </w:rPr>
        <w:t xml:space="preserve">Для достижения цели исследования необходимо </w:t>
      </w:r>
      <w:r w:rsidR="00E074DC" w:rsidRPr="006D2829">
        <w:rPr>
          <w:rFonts w:ascii="TimesNewRoman???????" w:hAnsi="TimesNewRoman???????" w:cs="TimesNewRoman???????"/>
          <w:sz w:val="28"/>
        </w:rPr>
        <w:t xml:space="preserve">продолжение разработки образовательных программ и их апробация на профильных </w:t>
      </w:r>
      <w:r w:rsidR="00E074DC" w:rsidRPr="006D2829">
        <w:rPr>
          <w:rFonts w:ascii="TimesNewRoman???????" w:hAnsi="TimesNewRoman???????" w:cs="TimesNewRoman???????"/>
          <w:sz w:val="28"/>
        </w:rPr>
        <w:lastRenderedPageBreak/>
        <w:t>категориях слушателей, а также поиск новых объектов для использования в разработке биомедицинских клеточных продуктов на основе фундаментальных исследований</w:t>
      </w:r>
      <w:r w:rsidRPr="006D2829">
        <w:rPr>
          <w:rFonts w:ascii="TimesNewRoman???????" w:hAnsi="TimesNewRoman???????" w:cs="TimesNewRoman???????"/>
          <w:sz w:val="28"/>
        </w:rPr>
        <w:t>.</w:t>
      </w:r>
      <w:r w:rsidR="00E074DC" w:rsidRPr="006D2829">
        <w:rPr>
          <w:rFonts w:ascii="TimesNewRoman???????" w:hAnsi="TimesNewRoman???????" w:cs="TimesNewRoman???????"/>
          <w:sz w:val="28"/>
        </w:rPr>
        <w:t xml:space="preserve"> </w:t>
      </w:r>
      <w:r w:rsidR="00E074DC" w:rsidRPr="006D2829">
        <w:rPr>
          <w:sz w:val="28"/>
          <w:szCs w:val="28"/>
        </w:rPr>
        <w:t>Ход выполнения проект</w:t>
      </w:r>
      <w:r w:rsidR="00427B4A" w:rsidRPr="006D2829">
        <w:rPr>
          <w:sz w:val="28"/>
          <w:szCs w:val="28"/>
        </w:rPr>
        <w:t>а</w:t>
      </w:r>
      <w:r w:rsidR="00E074DC" w:rsidRPr="006D2829">
        <w:rPr>
          <w:sz w:val="28"/>
          <w:szCs w:val="28"/>
        </w:rPr>
        <w:t xml:space="preserve"> позволяет рассчитывать на дальнейшее получение всех запланированных результатов в срок.</w:t>
      </w:r>
    </w:p>
    <w:p w14:paraId="5987E1F0" w14:textId="4DB447E4" w:rsidR="00936E49" w:rsidRPr="006D2829" w:rsidRDefault="00936E49" w:rsidP="0060503A">
      <w:pPr>
        <w:autoSpaceDE w:val="0"/>
        <w:autoSpaceDN w:val="0"/>
        <w:adjustRightInd w:val="0"/>
        <w:rPr>
          <w:rFonts w:ascii="TimesNewRoman???????" w:hAnsi="TimesNewRoman???????" w:cs="TimesNewRoman???????"/>
          <w:sz w:val="28"/>
        </w:rPr>
      </w:pPr>
    </w:p>
    <w:p w14:paraId="35B67E90" w14:textId="77777777" w:rsidR="0060503A" w:rsidRPr="006D2829" w:rsidRDefault="0060503A" w:rsidP="00A701CC">
      <w:pPr>
        <w:autoSpaceDE w:val="0"/>
        <w:autoSpaceDN w:val="0"/>
        <w:adjustRightInd w:val="0"/>
        <w:rPr>
          <w:sz w:val="28"/>
        </w:rPr>
      </w:pPr>
    </w:p>
    <w:p w14:paraId="19F72A20" w14:textId="52D8CEEF" w:rsidR="00C406D5" w:rsidRPr="006D2829" w:rsidRDefault="00936E49" w:rsidP="00923AB4">
      <w:pPr>
        <w:spacing w:line="360" w:lineRule="auto"/>
        <w:ind w:firstLine="708"/>
        <w:rPr>
          <w:sz w:val="28"/>
          <w:szCs w:val="28"/>
        </w:rPr>
      </w:pPr>
      <w:r w:rsidRPr="006D2829">
        <w:rPr>
          <w:sz w:val="28"/>
        </w:rPr>
        <w:br w:type="page"/>
      </w:r>
    </w:p>
    <w:p w14:paraId="79D06983" w14:textId="77777777" w:rsidR="00936E49" w:rsidRPr="006D2829" w:rsidRDefault="00936E49" w:rsidP="00BC4AE8">
      <w:pPr>
        <w:autoSpaceDE w:val="0"/>
        <w:autoSpaceDN w:val="0"/>
        <w:adjustRightInd w:val="0"/>
        <w:spacing w:line="360" w:lineRule="auto"/>
        <w:jc w:val="center"/>
        <w:rPr>
          <w:sz w:val="28"/>
        </w:rPr>
      </w:pPr>
      <w:r w:rsidRPr="006D2829">
        <w:rPr>
          <w:sz w:val="28"/>
        </w:rPr>
        <w:lastRenderedPageBreak/>
        <w:t>СОДЕРЖАНИЕ</w:t>
      </w:r>
    </w:p>
    <w:p w14:paraId="79A7479D" w14:textId="2FB3C3B1" w:rsidR="006D2829" w:rsidRPr="000311C1" w:rsidRDefault="0023598D">
      <w:pPr>
        <w:pStyle w:val="11"/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r w:rsidRPr="000311C1">
        <w:rPr>
          <w:rFonts w:ascii="Times New Roman" w:hAnsi="Times New Roman"/>
          <w:b w:val="0"/>
          <w:sz w:val="28"/>
          <w:szCs w:val="28"/>
        </w:rPr>
        <w:fldChar w:fldCharType="begin"/>
      </w:r>
      <w:r w:rsidRPr="000311C1">
        <w:rPr>
          <w:rFonts w:ascii="Times New Roman" w:hAnsi="Times New Roman"/>
          <w:b w:val="0"/>
          <w:sz w:val="28"/>
          <w:szCs w:val="28"/>
        </w:rPr>
        <w:instrText xml:space="preserve"> TOC \o "1-3" \h \z \u </w:instrText>
      </w:r>
      <w:r w:rsidRPr="000311C1">
        <w:rPr>
          <w:rFonts w:ascii="Times New Roman" w:hAnsi="Times New Roman"/>
          <w:b w:val="0"/>
          <w:sz w:val="28"/>
          <w:szCs w:val="28"/>
        </w:rPr>
        <w:fldChar w:fldCharType="separate"/>
      </w:r>
      <w:hyperlink w:anchor="_Toc28347810" w:history="1">
        <w:r w:rsidR="006D2829" w:rsidRPr="000311C1">
          <w:rPr>
            <w:rStyle w:val="a3"/>
            <w:rFonts w:ascii="Times New Roman" w:hAnsi="Times New Roman"/>
            <w:b w:val="0"/>
            <w:noProof/>
            <w:sz w:val="28"/>
            <w:szCs w:val="28"/>
            <w:lang w:bidi="en-US"/>
          </w:rPr>
          <w:t>СПИСОК ИСПОЛНИТЕЛЕЙ</w:t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_Toc28347810 \h </w:instrText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t>2</w:t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21734175" w14:textId="0E024559" w:rsidR="006D2829" w:rsidRPr="000311C1" w:rsidRDefault="003B753B">
      <w:pPr>
        <w:pStyle w:val="11"/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hyperlink w:anchor="_Toc28347811" w:history="1">
        <w:r w:rsidR="006D2829" w:rsidRPr="000311C1">
          <w:rPr>
            <w:rStyle w:val="a3"/>
            <w:rFonts w:ascii="Times New Roman" w:hAnsi="Times New Roman"/>
            <w:b w:val="0"/>
            <w:noProof/>
            <w:sz w:val="28"/>
            <w:szCs w:val="28"/>
            <w:lang w:bidi="en-US"/>
          </w:rPr>
          <w:t>РЕФЕРАТ</w:t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_Toc28347811 \h </w:instrText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t>4</w:t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5DA2DCE0" w14:textId="69B2A78F" w:rsidR="006D2829" w:rsidRPr="000311C1" w:rsidRDefault="003B753B">
      <w:pPr>
        <w:pStyle w:val="11"/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hyperlink w:anchor="_Toc28347812" w:history="1">
        <w:r w:rsidR="006D2829" w:rsidRPr="000311C1">
          <w:rPr>
            <w:rStyle w:val="a3"/>
            <w:rFonts w:ascii="Times New Roman" w:hAnsi="Times New Roman"/>
            <w:b w:val="0"/>
            <w:noProof/>
            <w:sz w:val="28"/>
            <w:szCs w:val="28"/>
            <w:lang w:bidi="en-US"/>
          </w:rPr>
          <w:t>НОРМАТИВНЫЕ ССЫЛКИ</w:t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_Toc28347812 \h </w:instrText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t>8</w:t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4C006021" w14:textId="2225AC58" w:rsidR="006D2829" w:rsidRPr="000311C1" w:rsidRDefault="003B753B">
      <w:pPr>
        <w:pStyle w:val="11"/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hyperlink w:anchor="_Toc28347813" w:history="1">
        <w:r w:rsidR="006D2829" w:rsidRPr="000311C1">
          <w:rPr>
            <w:rStyle w:val="a3"/>
            <w:rFonts w:ascii="Times New Roman" w:hAnsi="Times New Roman"/>
            <w:b w:val="0"/>
            <w:noProof/>
            <w:sz w:val="28"/>
            <w:szCs w:val="28"/>
            <w:lang w:bidi="en-US"/>
          </w:rPr>
          <w:t>ТЕРМИНЫ И ОПРЕДЕЛЕНИЯ</w:t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_Toc28347813 \h </w:instrText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t>8</w:t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4574BB43" w14:textId="47F16349" w:rsidR="006D2829" w:rsidRPr="000311C1" w:rsidRDefault="003B753B">
      <w:pPr>
        <w:pStyle w:val="11"/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hyperlink w:anchor="_Toc28347814" w:history="1">
        <w:r w:rsidR="006D2829" w:rsidRPr="000311C1">
          <w:rPr>
            <w:rStyle w:val="a3"/>
            <w:rFonts w:ascii="Times New Roman" w:hAnsi="Times New Roman"/>
            <w:b w:val="0"/>
            <w:noProof/>
            <w:sz w:val="28"/>
            <w:szCs w:val="28"/>
            <w:lang w:bidi="en-US"/>
          </w:rPr>
          <w:t>ПЕРЕЧЕНЬ СОКРАЩЕНИЙ И ОБОЗНАЧЕНИЙ</w:t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_Toc28347814 \h </w:instrText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t>9</w:t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2A40DB0C" w14:textId="218AA8F3" w:rsidR="006D2829" w:rsidRPr="000311C1" w:rsidRDefault="003B753B">
      <w:pPr>
        <w:pStyle w:val="11"/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hyperlink w:anchor="_Toc28347815" w:history="1">
        <w:r w:rsidR="006D2829" w:rsidRPr="000311C1">
          <w:rPr>
            <w:rStyle w:val="a3"/>
            <w:rFonts w:ascii="Times New Roman" w:hAnsi="Times New Roman"/>
            <w:b w:val="0"/>
            <w:noProof/>
            <w:sz w:val="28"/>
            <w:szCs w:val="28"/>
            <w:lang w:bidi="en-US"/>
          </w:rPr>
          <w:t>ВВЕДЕНИЕ</w:t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_Toc28347815 \h </w:instrText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t>10</w:t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15202FCE" w14:textId="4E554B1F" w:rsidR="006D2829" w:rsidRPr="000311C1" w:rsidRDefault="003B753B">
      <w:pPr>
        <w:pStyle w:val="11"/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hyperlink w:anchor="_Toc28347816" w:history="1">
        <w:r w:rsidR="006D2829" w:rsidRPr="000311C1">
          <w:rPr>
            <w:rStyle w:val="a3"/>
            <w:rFonts w:ascii="Times New Roman" w:hAnsi="Times New Roman"/>
            <w:b w:val="0"/>
            <w:noProof/>
            <w:sz w:val="28"/>
            <w:szCs w:val="28"/>
            <w:lang w:bidi="en-US"/>
          </w:rPr>
          <w:t>ОСНОВНАЯ ЧАСТЬ ОТЧЕТА О НИР</w:t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_Toc28347816 \h </w:instrText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t>12</w:t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0ED6C084" w14:textId="5D52C418" w:rsidR="006D2829" w:rsidRPr="000311C1" w:rsidRDefault="003B753B">
      <w:pPr>
        <w:pStyle w:val="11"/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hyperlink w:anchor="_Toc28347817" w:history="1">
        <w:r w:rsidR="006D2829" w:rsidRPr="000311C1">
          <w:rPr>
            <w:rStyle w:val="a3"/>
            <w:rFonts w:ascii="Times New Roman" w:hAnsi="Times New Roman"/>
            <w:b w:val="0"/>
            <w:noProof/>
            <w:sz w:val="28"/>
            <w:szCs w:val="28"/>
            <w:lang w:bidi="en-US"/>
          </w:rPr>
          <w:t>1 ВНЕДРЕНИЕ ПРОГРАММЫ ПОВЫШЕНИЯ КВАЛИФИКАЦИИ «ОСНОВЫ КЛЕТОЧНЫХ ТЕХНОЛОГИЙ И МЕТОДОВ КУЛЬТИВИРОВАНИЯ КЛЕТОК МЛЕКОПИТАЮЩИХ»</w:t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_Toc28347817 \h </w:instrText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t>12</w:t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5FA430CA" w14:textId="18A8961B" w:rsidR="006D2829" w:rsidRPr="000311C1" w:rsidRDefault="003B753B">
      <w:pPr>
        <w:pStyle w:val="11"/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hyperlink w:anchor="_Toc28347818" w:history="1">
        <w:r w:rsidR="006D2829" w:rsidRPr="000311C1">
          <w:rPr>
            <w:rStyle w:val="a3"/>
            <w:rFonts w:ascii="Times New Roman" w:hAnsi="Times New Roman"/>
            <w:b w:val="0"/>
            <w:noProof/>
            <w:sz w:val="28"/>
            <w:szCs w:val="28"/>
            <w:lang w:bidi="en-US"/>
          </w:rPr>
          <w:t>2 РАЗРАБОТКА И ВНЕДРЕНИЕ ПРОГРАММЫ ПОВЫШЕНИЯ КВАЛИФИКАЦИИ «ОСНОВЫ РЕГЕНЕРАТИВНОЙ МЕДИЦИНЫ И ПРИМЕНЕНИЯ БИОМЕДИЦИНСКИХ КЛЕТОЧНЫХ ПРОДУКТОВ»</w:t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_Toc28347818 \h </w:instrText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t>14</w:t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38F08EFF" w14:textId="3B4FB7C7" w:rsidR="006D2829" w:rsidRPr="000311C1" w:rsidRDefault="003B753B">
      <w:pPr>
        <w:pStyle w:val="11"/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hyperlink w:anchor="_Toc28347819" w:history="1">
        <w:r w:rsidR="006D2829" w:rsidRPr="000311C1">
          <w:rPr>
            <w:rStyle w:val="a3"/>
            <w:rFonts w:ascii="Times New Roman" w:hAnsi="Times New Roman"/>
            <w:b w:val="0"/>
            <w:noProof/>
            <w:sz w:val="28"/>
            <w:szCs w:val="28"/>
            <w:lang w:bidi="en-US"/>
          </w:rPr>
          <w:t>3 РАЗРАБОТКА ПРОГРАММЫ ПОВЫШЕНИЯ КВАЛИФИКАЦИИ "ТЕОРИЯ И ПРАКТИКА РЕДАКТИРОВАНИЯ ГЕНОМА КЛЕТОК МЛЕКОПИТАЮЩИХ"</w:t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_Toc28347819 \h </w:instrText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t>17</w:t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7FAAAFC3" w14:textId="5B1BEEEA" w:rsidR="006D2829" w:rsidRPr="000311C1" w:rsidRDefault="003B753B">
      <w:pPr>
        <w:pStyle w:val="11"/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hyperlink w:anchor="_Toc28347820" w:history="1">
        <w:r w:rsidR="006D2829" w:rsidRPr="000311C1">
          <w:rPr>
            <w:rStyle w:val="a3"/>
            <w:rFonts w:ascii="Times New Roman" w:hAnsi="Times New Roman"/>
            <w:b w:val="0"/>
            <w:noProof/>
            <w:sz w:val="28"/>
            <w:szCs w:val="28"/>
            <w:lang w:bidi="en-US"/>
          </w:rPr>
          <w:t>3 ОЦЕНКА ВЛИЯНИЯ СЕКРЕТОМА МСК НА ВОССТАНОВЛЕНИЕ ФУНКЦИИ СПЕРМАТОГЕННОЙ НИШИ У КРЫСЫ</w:t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_Toc28347820 \h </w:instrText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t>21</w:t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5225D7F4" w14:textId="715A31F6" w:rsidR="006D2829" w:rsidRPr="000311C1" w:rsidRDefault="003B753B">
      <w:pPr>
        <w:pStyle w:val="11"/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hyperlink w:anchor="_Toc28347821" w:history="1">
        <w:r w:rsidR="006D2829" w:rsidRPr="000311C1">
          <w:rPr>
            <w:rStyle w:val="a3"/>
            <w:rFonts w:ascii="Times New Roman" w:hAnsi="Times New Roman"/>
            <w:b w:val="0"/>
            <w:noProof/>
            <w:sz w:val="28"/>
            <w:szCs w:val="28"/>
            <w:lang w:bidi="en-US"/>
          </w:rPr>
          <w:t>ЗАКЛЮЧЕНИЕ</w:t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_Toc28347821 \h </w:instrText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t>24</w:t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10DA9F42" w14:textId="0F94788C" w:rsidR="006D2829" w:rsidRPr="000311C1" w:rsidRDefault="003B753B">
      <w:pPr>
        <w:pStyle w:val="11"/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hyperlink w:anchor="_Toc28347822" w:history="1">
        <w:r w:rsidR="006D2829" w:rsidRPr="000311C1">
          <w:rPr>
            <w:rStyle w:val="a3"/>
            <w:rFonts w:ascii="Times New Roman" w:eastAsia="Gungsuh" w:hAnsi="Times New Roman"/>
            <w:b w:val="0"/>
            <w:noProof/>
            <w:sz w:val="28"/>
            <w:szCs w:val="28"/>
            <w:lang w:bidi="en-US"/>
          </w:rPr>
          <w:t>ПРИЛОЖЕНИЕ А</w:t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_Toc28347822 \h </w:instrText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t>25</w:t>
        </w:r>
        <w:r w:rsidR="006D2829" w:rsidRPr="000311C1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0E3EFF14" w14:textId="6C75AE29" w:rsidR="00D82043" w:rsidRPr="006D2829" w:rsidRDefault="0023598D" w:rsidP="00BC4AE8">
      <w:pPr>
        <w:spacing w:line="360" w:lineRule="auto"/>
        <w:jc w:val="both"/>
        <w:rPr>
          <w:sz w:val="28"/>
          <w:szCs w:val="28"/>
        </w:rPr>
      </w:pPr>
      <w:r w:rsidRPr="000311C1">
        <w:rPr>
          <w:sz w:val="28"/>
          <w:szCs w:val="28"/>
        </w:rPr>
        <w:fldChar w:fldCharType="end"/>
      </w:r>
    </w:p>
    <w:p w14:paraId="02E1574B" w14:textId="77777777" w:rsidR="00D82043" w:rsidRPr="006D2829" w:rsidRDefault="00D82043" w:rsidP="00BC4AE8">
      <w:pPr>
        <w:spacing w:line="360" w:lineRule="auto"/>
        <w:rPr>
          <w:sz w:val="28"/>
          <w:szCs w:val="28"/>
        </w:rPr>
      </w:pPr>
      <w:r w:rsidRPr="006D2829">
        <w:rPr>
          <w:sz w:val="28"/>
          <w:szCs w:val="28"/>
        </w:rPr>
        <w:br w:type="page"/>
      </w:r>
    </w:p>
    <w:p w14:paraId="3804E00F" w14:textId="7EDEE596" w:rsidR="00E45E32" w:rsidRPr="006D2829" w:rsidRDefault="0023598D" w:rsidP="0023598D">
      <w:pPr>
        <w:pStyle w:val="1"/>
        <w:rPr>
          <w:b/>
        </w:rPr>
      </w:pPr>
      <w:bookmarkStart w:id="4" w:name="_Toc28347812"/>
      <w:r w:rsidRPr="006D2829">
        <w:lastRenderedPageBreak/>
        <w:t>НОРМАТИВНЫЕ ССЫЛКИ</w:t>
      </w:r>
      <w:bookmarkEnd w:id="4"/>
    </w:p>
    <w:p w14:paraId="3E301F0E" w14:textId="21CC5C7D" w:rsidR="00C406D5" w:rsidRPr="006D2829" w:rsidRDefault="00C406D5" w:rsidP="0034334D">
      <w:pPr>
        <w:spacing w:line="360" w:lineRule="auto"/>
        <w:ind w:firstLine="360"/>
        <w:jc w:val="both"/>
        <w:rPr>
          <w:sz w:val="28"/>
        </w:rPr>
      </w:pPr>
      <w:r w:rsidRPr="006D2829">
        <w:rPr>
          <w:sz w:val="28"/>
        </w:rPr>
        <w:t>В настоящем отчете о НИР использованы ссылки на следующие стандарты и нормативные правовые акты:</w:t>
      </w:r>
    </w:p>
    <w:p w14:paraId="57243A92" w14:textId="42B7C0FC" w:rsidR="00C406D5" w:rsidRPr="006D2829" w:rsidRDefault="00C406D5" w:rsidP="0034334D">
      <w:pPr>
        <w:pStyle w:val="a5"/>
        <w:numPr>
          <w:ilvl w:val="0"/>
          <w:numId w:val="1"/>
        </w:numPr>
        <w:spacing w:line="360" w:lineRule="auto"/>
        <w:rPr>
          <w:sz w:val="28"/>
        </w:rPr>
      </w:pPr>
      <w:r w:rsidRPr="006D2829">
        <w:rPr>
          <w:sz w:val="28"/>
        </w:rPr>
        <w:t>Федеральный закон №180-ФЗ «О биомедицинских клеточных продуктах» от 23.06.2016 (вступил в силу с 01.01.2017)</w:t>
      </w:r>
    </w:p>
    <w:p w14:paraId="23E7CEC1" w14:textId="77777777" w:rsidR="00C406D5" w:rsidRPr="006D2829" w:rsidRDefault="00C406D5" w:rsidP="00037A8A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</w:rPr>
      </w:pPr>
      <w:r w:rsidRPr="006D2829">
        <w:rPr>
          <w:sz w:val="28"/>
        </w:rPr>
        <w:t>ГОСТ 7.32-2001 Отчет о научно-исследовательской работе. Структура и правила оформления;</w:t>
      </w:r>
    </w:p>
    <w:p w14:paraId="0EF3822E" w14:textId="77777777" w:rsidR="00C406D5" w:rsidRPr="006D2829" w:rsidRDefault="00C406D5" w:rsidP="0034334D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6D2829">
        <w:rPr>
          <w:sz w:val="28"/>
        </w:rPr>
        <w:t>ГОСТ 15.101-98 Порядок выполнения научно-исследовательских работ.</w:t>
      </w:r>
    </w:p>
    <w:p w14:paraId="5228CE74" w14:textId="08DE29E3" w:rsidR="006A75C8" w:rsidRPr="006D2829" w:rsidRDefault="00155F5F" w:rsidP="004C7A1D">
      <w:pPr>
        <w:pStyle w:val="1"/>
      </w:pPr>
      <w:bookmarkStart w:id="5" w:name="_Toc28347813"/>
      <w:r w:rsidRPr="006D2829">
        <w:t>ТЕРМИНЫ И ОПРЕДЕЛЕНИЯ</w:t>
      </w:r>
      <w:bookmarkEnd w:id="5"/>
    </w:p>
    <w:p w14:paraId="644AA7AD" w14:textId="66D176A4" w:rsidR="00037A8A" w:rsidRPr="006D2829" w:rsidRDefault="00037A8A" w:rsidP="00037A8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proofErr w:type="gramStart"/>
      <w:r w:rsidRPr="006D2829">
        <w:rPr>
          <w:sz w:val="28"/>
        </w:rPr>
        <w:t>Биомедицинский клеточный продукт</w:t>
      </w:r>
      <w:r w:rsidRPr="006D2829">
        <w:rPr>
          <w:b/>
          <w:sz w:val="28"/>
        </w:rPr>
        <w:t xml:space="preserve"> </w:t>
      </w:r>
      <w:r w:rsidRPr="006D2829">
        <w:rPr>
          <w:sz w:val="28"/>
        </w:rPr>
        <w:t>– комплекс, состоящий из клеточной линии (клеточных линий) и вспомогательных веществ либо из клеточной линии (клеточных линий) и вспомогательных веществ в сочетании с прошедшими государственную регистрацию лекарственными препаратами для медицинского применения (далее - лекарственные препараты) и (или) медицинскими изделиями.</w:t>
      </w:r>
      <w:r w:rsidRPr="006D2829">
        <w:rPr>
          <w:rStyle w:val="a8"/>
          <w:sz w:val="28"/>
        </w:rPr>
        <w:footnoteReference w:id="1"/>
      </w:r>
      <w:proofErr w:type="gramEnd"/>
    </w:p>
    <w:p w14:paraId="5510F5E6" w14:textId="1C30A34A" w:rsidR="00626125" w:rsidRPr="006D2829" w:rsidRDefault="00626125" w:rsidP="00626125">
      <w:pPr>
        <w:spacing w:line="360" w:lineRule="auto"/>
        <w:ind w:firstLine="720"/>
        <w:jc w:val="both"/>
        <w:rPr>
          <w:sz w:val="28"/>
        </w:rPr>
      </w:pPr>
      <w:r w:rsidRPr="006D2829">
        <w:rPr>
          <w:sz w:val="28"/>
        </w:rPr>
        <w:t>Регенеративная медицина</w:t>
      </w:r>
      <w:r w:rsidRPr="006D2829">
        <w:rPr>
          <w:b/>
          <w:sz w:val="28"/>
        </w:rPr>
        <w:t xml:space="preserve"> </w:t>
      </w:r>
      <w:r w:rsidRPr="006D2829">
        <w:rPr>
          <w:sz w:val="28"/>
        </w:rPr>
        <w:t xml:space="preserve">- перспективное направление биомедицины, задачей которого является запуск регенерации или создание тканей и органов, утраченных из-за болезни или травмы. Основными направлениями регенеративной медицины являются: 1) клеточная терапия; 2) генная терапия; 3) </w:t>
      </w:r>
      <w:r w:rsidR="00E57D28" w:rsidRPr="006D2829">
        <w:rPr>
          <w:sz w:val="28"/>
        </w:rPr>
        <w:t>т</w:t>
      </w:r>
      <w:r w:rsidRPr="006D2829">
        <w:rPr>
          <w:sz w:val="28"/>
        </w:rPr>
        <w:t xml:space="preserve">каневая инженерия и искусственные органы; 4) </w:t>
      </w:r>
      <w:r w:rsidR="00E57D28" w:rsidRPr="006D2829">
        <w:rPr>
          <w:sz w:val="28"/>
        </w:rPr>
        <w:t>ф</w:t>
      </w:r>
      <w:r w:rsidRPr="006D2829">
        <w:rPr>
          <w:sz w:val="28"/>
        </w:rPr>
        <w:t>армакологическая регуляция обновления и гибели клеток.</w:t>
      </w:r>
    </w:p>
    <w:p w14:paraId="3CCDA83E" w14:textId="58750BFB" w:rsidR="00626125" w:rsidRPr="006D2829" w:rsidRDefault="00626125" w:rsidP="00626125">
      <w:pPr>
        <w:spacing w:line="360" w:lineRule="auto"/>
        <w:ind w:firstLine="720"/>
        <w:jc w:val="both"/>
      </w:pPr>
    </w:p>
    <w:p w14:paraId="1DF55E80" w14:textId="77777777" w:rsidR="006A75C8" w:rsidRPr="006D2829" w:rsidRDefault="006A75C8" w:rsidP="00037A8A">
      <w:pPr>
        <w:spacing w:line="360" w:lineRule="auto"/>
        <w:jc w:val="both"/>
        <w:rPr>
          <w:sz w:val="28"/>
        </w:rPr>
      </w:pPr>
      <w:r w:rsidRPr="006D2829">
        <w:rPr>
          <w:sz w:val="28"/>
        </w:rPr>
        <w:br w:type="page"/>
      </w:r>
    </w:p>
    <w:p w14:paraId="69370D71" w14:textId="5F8BBAA0" w:rsidR="006A75C8" w:rsidRPr="006D2829" w:rsidRDefault="0023598D" w:rsidP="0023598D">
      <w:pPr>
        <w:pStyle w:val="1"/>
        <w:rPr>
          <w:b/>
        </w:rPr>
      </w:pPr>
      <w:bookmarkStart w:id="6" w:name="_Toc28347814"/>
      <w:r w:rsidRPr="006D2829">
        <w:lastRenderedPageBreak/>
        <w:t>ПЕРЕЧЕНЬ СОКРАЩЕНИЙ И ОБОЗНАЧЕНИЙ</w:t>
      </w:r>
      <w:bookmarkEnd w:id="6"/>
    </w:p>
    <w:p w14:paraId="6C40FC1B" w14:textId="5661ECB4" w:rsidR="00F00689" w:rsidRPr="006D2829" w:rsidRDefault="006A75C8" w:rsidP="0023598D">
      <w:pPr>
        <w:autoSpaceDE w:val="0"/>
        <w:autoSpaceDN w:val="0"/>
        <w:adjustRightInd w:val="0"/>
        <w:ind w:firstLine="708"/>
        <w:jc w:val="both"/>
        <w:rPr>
          <w:rFonts w:ascii="TimesNewRoman???????" w:hAnsi="TimesNewRoman???????" w:cs="TimesNewRoman???????"/>
          <w:sz w:val="28"/>
          <w:szCs w:val="28"/>
        </w:rPr>
      </w:pPr>
      <w:r w:rsidRPr="006D2829">
        <w:rPr>
          <w:rFonts w:ascii="TimesNewRoman???????" w:hAnsi="TimesNewRoman???????" w:cs="TimesNewRoman???????"/>
          <w:sz w:val="28"/>
          <w:szCs w:val="28"/>
        </w:rPr>
        <w:t>В настоящем отчете о НИР применяют следующие сокращения и обозначения:</w:t>
      </w:r>
    </w:p>
    <w:p w14:paraId="05C2917B" w14:textId="77777777" w:rsidR="00F00689" w:rsidRPr="006D2829" w:rsidRDefault="00F00689" w:rsidP="006A75C8">
      <w:pPr>
        <w:autoSpaceDE w:val="0"/>
        <w:autoSpaceDN w:val="0"/>
        <w:adjustRightInd w:val="0"/>
        <w:rPr>
          <w:rFonts w:ascii="TimesNewRoman???????" w:hAnsi="TimesNewRoman???????" w:cs="TimesNewRoman???????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34"/>
        <w:gridCol w:w="7647"/>
      </w:tblGrid>
      <w:tr w:rsidR="00F00689" w:rsidRPr="006D2829" w14:paraId="4E05962B" w14:textId="77777777" w:rsidTr="006D2829">
        <w:tc>
          <w:tcPr>
            <w:tcW w:w="1634" w:type="dxa"/>
            <w:shd w:val="clear" w:color="auto" w:fill="auto"/>
          </w:tcPr>
          <w:p w14:paraId="14147E04" w14:textId="77777777" w:rsidR="00F00689" w:rsidRPr="006D2829" w:rsidRDefault="00F00689" w:rsidP="009709B4">
            <w:pPr>
              <w:spacing w:after="120" w:line="360" w:lineRule="auto"/>
              <w:rPr>
                <w:rFonts w:ascii="TimesNewRoman???????" w:hAnsi="TimesNewRoman???????" w:cs="TimesNewRoman???????"/>
                <w:sz w:val="28"/>
                <w:szCs w:val="28"/>
              </w:rPr>
            </w:pPr>
            <w:r w:rsidRPr="006D2829">
              <w:rPr>
                <w:rFonts w:ascii="TimesNewRoman???????" w:hAnsi="TimesNewRoman???????" w:cs="TimesNewRoman???????"/>
                <w:sz w:val="28"/>
                <w:szCs w:val="28"/>
              </w:rPr>
              <w:t>БМКП</w:t>
            </w:r>
          </w:p>
        </w:tc>
        <w:tc>
          <w:tcPr>
            <w:tcW w:w="7647" w:type="dxa"/>
            <w:shd w:val="clear" w:color="auto" w:fill="auto"/>
          </w:tcPr>
          <w:p w14:paraId="713309A3" w14:textId="77777777" w:rsidR="00F00689" w:rsidRPr="006D2829" w:rsidRDefault="00F00689" w:rsidP="009709B4">
            <w:pPr>
              <w:spacing w:after="120" w:line="360" w:lineRule="auto"/>
              <w:rPr>
                <w:rFonts w:ascii="TimesNewRoman???????" w:hAnsi="TimesNewRoman???????" w:cs="TimesNewRoman???????"/>
                <w:sz w:val="28"/>
                <w:szCs w:val="28"/>
              </w:rPr>
            </w:pPr>
            <w:r w:rsidRPr="006D2829">
              <w:rPr>
                <w:rFonts w:ascii="TimesNewRoman???????" w:hAnsi="TimesNewRoman???????" w:cs="TimesNewRoman???????"/>
                <w:sz w:val="28"/>
                <w:szCs w:val="28"/>
              </w:rPr>
              <w:t>Биомедицинский клеточный продукт</w:t>
            </w:r>
          </w:p>
        </w:tc>
      </w:tr>
      <w:tr w:rsidR="00F00689" w:rsidRPr="006D2829" w14:paraId="302CF05B" w14:textId="77777777" w:rsidTr="006D2829">
        <w:tc>
          <w:tcPr>
            <w:tcW w:w="1634" w:type="dxa"/>
            <w:shd w:val="clear" w:color="auto" w:fill="auto"/>
          </w:tcPr>
          <w:p w14:paraId="6C5F7B58" w14:textId="77777777" w:rsidR="00F00689" w:rsidRPr="006D2829" w:rsidRDefault="00F00689" w:rsidP="009709B4">
            <w:pPr>
              <w:spacing w:after="120" w:line="360" w:lineRule="auto"/>
              <w:rPr>
                <w:rFonts w:ascii="TimesNewRoman???????" w:hAnsi="TimesNewRoman???????" w:cs="TimesNewRoman???????"/>
                <w:sz w:val="28"/>
                <w:szCs w:val="28"/>
              </w:rPr>
            </w:pPr>
            <w:proofErr w:type="gramStart"/>
            <w:r w:rsidRPr="006D2829">
              <w:rPr>
                <w:rFonts w:ascii="TimesNewRoman???????" w:hAnsi="TimesNewRoman???????" w:cs="TimesNewRoman???????"/>
                <w:sz w:val="28"/>
                <w:szCs w:val="28"/>
              </w:rPr>
              <w:t>МСК</w:t>
            </w:r>
            <w:proofErr w:type="gramEnd"/>
          </w:p>
        </w:tc>
        <w:tc>
          <w:tcPr>
            <w:tcW w:w="7647" w:type="dxa"/>
            <w:shd w:val="clear" w:color="auto" w:fill="auto"/>
          </w:tcPr>
          <w:p w14:paraId="260BDD13" w14:textId="77777777" w:rsidR="00F00689" w:rsidRPr="006D2829" w:rsidRDefault="00F00689" w:rsidP="009709B4">
            <w:pPr>
              <w:spacing w:after="120" w:line="360" w:lineRule="auto"/>
              <w:rPr>
                <w:rFonts w:ascii="TimesNewRoman???????" w:hAnsi="TimesNewRoman???????" w:cs="TimesNewRoman???????"/>
                <w:sz w:val="28"/>
                <w:szCs w:val="28"/>
              </w:rPr>
            </w:pPr>
            <w:r w:rsidRPr="006D2829">
              <w:rPr>
                <w:rFonts w:ascii="TimesNewRoman???????" w:hAnsi="TimesNewRoman???????" w:cs="TimesNewRoman???????"/>
                <w:sz w:val="28"/>
                <w:szCs w:val="28"/>
              </w:rPr>
              <w:t xml:space="preserve">Мезенхимная </w:t>
            </w:r>
            <w:proofErr w:type="spellStart"/>
            <w:r w:rsidRPr="006D2829">
              <w:rPr>
                <w:rFonts w:ascii="TimesNewRoman???????" w:hAnsi="TimesNewRoman???????" w:cs="TimesNewRoman???????"/>
                <w:sz w:val="28"/>
                <w:szCs w:val="28"/>
              </w:rPr>
              <w:t>стромальная</w:t>
            </w:r>
            <w:proofErr w:type="spellEnd"/>
            <w:r w:rsidRPr="006D2829">
              <w:rPr>
                <w:rFonts w:ascii="TimesNewRoman???????" w:hAnsi="TimesNewRoman???????" w:cs="TimesNewRoman???????"/>
                <w:sz w:val="28"/>
                <w:szCs w:val="28"/>
              </w:rPr>
              <w:t>/стволовая клетка</w:t>
            </w:r>
          </w:p>
        </w:tc>
      </w:tr>
      <w:tr w:rsidR="006D2829" w:rsidRPr="006D2829" w14:paraId="073ECE50" w14:textId="77777777" w:rsidTr="006D2829">
        <w:tc>
          <w:tcPr>
            <w:tcW w:w="1634" w:type="dxa"/>
            <w:shd w:val="clear" w:color="auto" w:fill="auto"/>
          </w:tcPr>
          <w:p w14:paraId="6350E880" w14:textId="60395961" w:rsidR="006D2829" w:rsidRPr="006D2829" w:rsidRDefault="006D2829" w:rsidP="009709B4">
            <w:pPr>
              <w:spacing w:after="120" w:line="360" w:lineRule="auto"/>
              <w:rPr>
                <w:rFonts w:ascii="TimesNewRoman???????" w:hAnsi="TimesNewRoman???????" w:cs="TimesNewRoman???????"/>
                <w:sz w:val="28"/>
                <w:szCs w:val="28"/>
              </w:rPr>
            </w:pPr>
            <w:r>
              <w:rPr>
                <w:rFonts w:ascii="TimesNewRoman???????" w:hAnsi="TimesNewRoman???????" w:cs="TimesNewRoman???????"/>
                <w:sz w:val="28"/>
                <w:szCs w:val="28"/>
              </w:rPr>
              <w:t>ССК</w:t>
            </w:r>
          </w:p>
        </w:tc>
        <w:tc>
          <w:tcPr>
            <w:tcW w:w="7647" w:type="dxa"/>
            <w:shd w:val="clear" w:color="auto" w:fill="auto"/>
          </w:tcPr>
          <w:p w14:paraId="31F46120" w14:textId="3B1EA737" w:rsidR="006D2829" w:rsidRPr="006D2829" w:rsidRDefault="006D2829" w:rsidP="009709B4">
            <w:pPr>
              <w:spacing w:after="120" w:line="360" w:lineRule="auto"/>
              <w:rPr>
                <w:rFonts w:ascii="TimesNewRoman???????" w:hAnsi="TimesNewRoman???????" w:cs="TimesNewRoman???????"/>
                <w:sz w:val="28"/>
                <w:szCs w:val="28"/>
              </w:rPr>
            </w:pPr>
            <w:proofErr w:type="spellStart"/>
            <w:r>
              <w:rPr>
                <w:rFonts w:ascii="TimesNewRoman???????" w:hAnsi="TimesNewRoman???????" w:cs="TimesNewRoman???????"/>
                <w:sz w:val="28"/>
                <w:szCs w:val="28"/>
              </w:rPr>
              <w:t>Сперматогониальная</w:t>
            </w:r>
            <w:proofErr w:type="spellEnd"/>
            <w:r>
              <w:rPr>
                <w:rFonts w:ascii="TimesNewRoman???????" w:hAnsi="TimesNewRoman???????" w:cs="TimesNewRoman???????"/>
                <w:sz w:val="28"/>
                <w:szCs w:val="28"/>
              </w:rPr>
              <w:t xml:space="preserve"> стволовая клетка</w:t>
            </w:r>
          </w:p>
        </w:tc>
      </w:tr>
      <w:tr w:rsidR="000D3693" w:rsidRPr="006D2829" w14:paraId="501997CC" w14:textId="77777777" w:rsidTr="006D2829">
        <w:tc>
          <w:tcPr>
            <w:tcW w:w="1634" w:type="dxa"/>
            <w:shd w:val="clear" w:color="auto" w:fill="auto"/>
          </w:tcPr>
          <w:p w14:paraId="090E6C07" w14:textId="723C7CFA" w:rsidR="000D3693" w:rsidRPr="006D2829" w:rsidRDefault="000D3693" w:rsidP="009709B4">
            <w:pPr>
              <w:spacing w:after="120" w:line="360" w:lineRule="auto"/>
              <w:rPr>
                <w:rFonts w:ascii="TimesNewRoman???????" w:hAnsi="TimesNewRoman???????" w:cs="TimesNewRoman???????"/>
                <w:sz w:val="28"/>
                <w:szCs w:val="28"/>
              </w:rPr>
            </w:pPr>
            <w:r w:rsidRPr="006D2829">
              <w:rPr>
                <w:rFonts w:ascii="TimesNewRoman???????" w:hAnsi="TimesNewRoman???????" w:cs="TimesNewRoman???????"/>
                <w:sz w:val="28"/>
                <w:szCs w:val="28"/>
              </w:rPr>
              <w:t>СК</w:t>
            </w:r>
          </w:p>
        </w:tc>
        <w:tc>
          <w:tcPr>
            <w:tcW w:w="7647" w:type="dxa"/>
            <w:shd w:val="clear" w:color="auto" w:fill="auto"/>
          </w:tcPr>
          <w:p w14:paraId="0952FF52" w14:textId="7D585D59" w:rsidR="000D3693" w:rsidRPr="006D2829" w:rsidRDefault="000D3693" w:rsidP="009709B4">
            <w:pPr>
              <w:spacing w:after="120" w:line="360" w:lineRule="auto"/>
              <w:rPr>
                <w:rFonts w:ascii="TimesNewRoman???????" w:hAnsi="TimesNewRoman???????" w:cs="TimesNewRoman???????"/>
                <w:sz w:val="28"/>
                <w:szCs w:val="28"/>
              </w:rPr>
            </w:pPr>
            <w:r w:rsidRPr="006D2829">
              <w:rPr>
                <w:rFonts w:ascii="TimesNewRoman???????" w:hAnsi="TimesNewRoman???????" w:cs="TimesNewRoman???????"/>
                <w:iCs/>
                <w:sz w:val="28"/>
                <w:szCs w:val="28"/>
              </w:rPr>
              <w:t>Стволовая клетка</w:t>
            </w:r>
          </w:p>
        </w:tc>
      </w:tr>
      <w:tr w:rsidR="00F00689" w:rsidRPr="006D2829" w14:paraId="5C04F77D" w14:textId="77777777" w:rsidTr="006D2829">
        <w:tc>
          <w:tcPr>
            <w:tcW w:w="1634" w:type="dxa"/>
            <w:shd w:val="clear" w:color="auto" w:fill="auto"/>
          </w:tcPr>
          <w:p w14:paraId="470D8D5A" w14:textId="77777777" w:rsidR="00F00689" w:rsidRPr="006D2829" w:rsidRDefault="00F00689" w:rsidP="009709B4">
            <w:pPr>
              <w:spacing w:after="120" w:line="360" w:lineRule="auto"/>
              <w:rPr>
                <w:rFonts w:ascii="TimesNewRoman???????" w:hAnsi="TimesNewRoman???????" w:cs="TimesNewRoman???????"/>
                <w:sz w:val="28"/>
                <w:szCs w:val="28"/>
              </w:rPr>
            </w:pPr>
            <w:r w:rsidRPr="006D2829">
              <w:rPr>
                <w:rFonts w:ascii="TimesNewRoman???????" w:hAnsi="TimesNewRoman???????" w:cs="TimesNewRoman???????"/>
                <w:sz w:val="28"/>
                <w:szCs w:val="28"/>
              </w:rPr>
              <w:t>ФЗ</w:t>
            </w:r>
          </w:p>
        </w:tc>
        <w:tc>
          <w:tcPr>
            <w:tcW w:w="7647" w:type="dxa"/>
            <w:shd w:val="clear" w:color="auto" w:fill="auto"/>
          </w:tcPr>
          <w:p w14:paraId="6DF49BAC" w14:textId="77777777" w:rsidR="00F00689" w:rsidRPr="006D2829" w:rsidRDefault="00F00689" w:rsidP="009709B4">
            <w:pPr>
              <w:spacing w:after="120" w:line="360" w:lineRule="auto"/>
              <w:rPr>
                <w:rFonts w:ascii="TimesNewRoman???????" w:hAnsi="TimesNewRoman???????" w:cs="TimesNewRoman???????"/>
                <w:sz w:val="28"/>
                <w:szCs w:val="28"/>
              </w:rPr>
            </w:pPr>
            <w:r w:rsidRPr="006D2829">
              <w:rPr>
                <w:rFonts w:ascii="TimesNewRoman???????" w:hAnsi="TimesNewRoman???????" w:cs="TimesNewRoman???????"/>
                <w:sz w:val="28"/>
                <w:szCs w:val="28"/>
              </w:rPr>
              <w:t>Федеральный закон</w:t>
            </w:r>
          </w:p>
        </w:tc>
      </w:tr>
    </w:tbl>
    <w:p w14:paraId="7A94DF5F" w14:textId="47185903" w:rsidR="006A75C8" w:rsidRPr="006D2829" w:rsidRDefault="006A75C8" w:rsidP="006A75C8">
      <w:pPr>
        <w:autoSpaceDE w:val="0"/>
        <w:autoSpaceDN w:val="0"/>
        <w:adjustRightInd w:val="0"/>
        <w:rPr>
          <w:rFonts w:ascii="TimesNewRoman???????" w:hAnsi="TimesNewRoman???????" w:cs="TimesNewRoman???????"/>
          <w:i/>
          <w:sz w:val="28"/>
          <w:szCs w:val="28"/>
        </w:rPr>
      </w:pPr>
      <w:r w:rsidRPr="006D2829">
        <w:rPr>
          <w:rFonts w:ascii="TimesNewRoman???????" w:hAnsi="TimesNewRoman???????" w:cs="TimesNewRoman???????"/>
          <w:i/>
          <w:sz w:val="28"/>
          <w:szCs w:val="28"/>
        </w:rPr>
        <w:br w:type="page"/>
      </w:r>
    </w:p>
    <w:p w14:paraId="3C4A2C15" w14:textId="63D15C02" w:rsidR="006A75C8" w:rsidRPr="006D2829" w:rsidRDefault="0023598D" w:rsidP="0023598D">
      <w:pPr>
        <w:pStyle w:val="1"/>
        <w:rPr>
          <w:b/>
        </w:rPr>
      </w:pPr>
      <w:bookmarkStart w:id="7" w:name="_Toc28347815"/>
      <w:r w:rsidRPr="006D2829">
        <w:lastRenderedPageBreak/>
        <w:t>ВВЕДЕНИЕ</w:t>
      </w:r>
      <w:bookmarkEnd w:id="7"/>
    </w:p>
    <w:p w14:paraId="7C2A13D0" w14:textId="21A5C9E9" w:rsidR="008F583B" w:rsidRPr="006D2829" w:rsidRDefault="008F583B" w:rsidP="008F583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6D2829">
        <w:rPr>
          <w:rFonts w:ascii="Times" w:hAnsi="Times"/>
          <w:sz w:val="28"/>
          <w:szCs w:val="28"/>
        </w:rPr>
        <w:t>Регенеративная медицина в настоящее время проходит важную точку переосмысления ее методологии с позиции фундаментальной науки, а многие подходы стали основываться не на эмпирических данных, а на конвергенции с физиологией и регенеративной биологией, описывающих общие закономерности процессов образования и обновления тканей.</w:t>
      </w:r>
      <w:r w:rsidRPr="006D2829">
        <w:t xml:space="preserve"> </w:t>
      </w:r>
    </w:p>
    <w:p w14:paraId="048A031D" w14:textId="69E7A4BB" w:rsidR="006A75C8" w:rsidRPr="006D2829" w:rsidRDefault="008F583B" w:rsidP="0069178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" w:hAnsi="Times"/>
          <w:sz w:val="28"/>
          <w:szCs w:val="28"/>
        </w:rPr>
      </w:pPr>
      <w:r w:rsidRPr="006D2829">
        <w:rPr>
          <w:rFonts w:ascii="Times" w:hAnsi="Times"/>
          <w:sz w:val="28"/>
          <w:szCs w:val="28"/>
        </w:rPr>
        <w:t xml:space="preserve">Ключевым аспектом для поддержания темпов развития этого перспективного направления как регенеративная медицина является подготовка специалистов, способных решать </w:t>
      </w:r>
      <w:proofErr w:type="gramStart"/>
      <w:r w:rsidRPr="006D2829">
        <w:rPr>
          <w:rFonts w:ascii="Times" w:hAnsi="Times"/>
          <w:sz w:val="28"/>
          <w:szCs w:val="28"/>
        </w:rPr>
        <w:t>задачи</w:t>
      </w:r>
      <w:proofErr w:type="gramEnd"/>
      <w:r w:rsidRPr="006D2829">
        <w:rPr>
          <w:rFonts w:ascii="Times" w:hAnsi="Times"/>
          <w:sz w:val="28"/>
          <w:szCs w:val="28"/>
        </w:rPr>
        <w:t xml:space="preserve"> как в области фундаментальных работ, так и по разработке новых продуктов, обладающих трансляционным и практическим потенциалом, а также достаточной новизной для конкуренции на мировой арене.</w:t>
      </w:r>
    </w:p>
    <w:p w14:paraId="44FE7E47" w14:textId="68DF5905" w:rsidR="008F583B" w:rsidRPr="006D2829" w:rsidRDefault="008F583B" w:rsidP="008F583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" w:hAnsi="Times"/>
          <w:sz w:val="28"/>
          <w:szCs w:val="28"/>
        </w:rPr>
      </w:pPr>
      <w:r w:rsidRPr="006D2829">
        <w:rPr>
          <w:rFonts w:ascii="Times" w:hAnsi="Times"/>
          <w:sz w:val="28"/>
          <w:szCs w:val="28"/>
        </w:rPr>
        <w:t xml:space="preserve">Образовательные технологии являются определяющими для всего направления и создают полноценную среду для появления прорывных разработок в этой области. Регенеративная медицина является междисциплинарным направлением, объединяющим клеточных биологов, биохимиков, эмбриологов, специалистов по фармакологии и биоэтике. </w:t>
      </w:r>
    </w:p>
    <w:p w14:paraId="09B5C494" w14:textId="3E4B4827" w:rsidR="00691784" w:rsidRPr="006D2829" w:rsidRDefault="00691784" w:rsidP="0077149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" w:hAnsi="Times" w:cs="TimesNewRoman???????"/>
          <w:sz w:val="28"/>
          <w:szCs w:val="28"/>
        </w:rPr>
      </w:pPr>
      <w:r w:rsidRPr="006D2829">
        <w:rPr>
          <w:rFonts w:ascii="Times" w:hAnsi="Times" w:cs="TimesNewRoman???????"/>
          <w:sz w:val="28"/>
          <w:szCs w:val="28"/>
        </w:rPr>
        <w:t xml:space="preserve">На настоящем этапе целями </w:t>
      </w:r>
      <w:r w:rsidR="009B716F" w:rsidRPr="006D2829">
        <w:rPr>
          <w:rFonts w:ascii="Times" w:hAnsi="Times" w:cs="TimesNewRoman???????"/>
          <w:sz w:val="28"/>
          <w:szCs w:val="28"/>
        </w:rPr>
        <w:t xml:space="preserve">НИР </w:t>
      </w:r>
      <w:r w:rsidRPr="006D2829">
        <w:rPr>
          <w:rFonts w:ascii="Times" w:hAnsi="Times" w:cs="TimesNewRoman???????"/>
          <w:sz w:val="28"/>
          <w:szCs w:val="28"/>
        </w:rPr>
        <w:t>являлось:</w:t>
      </w:r>
    </w:p>
    <w:p w14:paraId="4E1BBD73" w14:textId="1E4598FE" w:rsidR="00771499" w:rsidRPr="006D2829" w:rsidRDefault="00771499" w:rsidP="00771499">
      <w:pPr>
        <w:pStyle w:val="21"/>
        <w:tabs>
          <w:tab w:val="left" w:pos="2694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6D2829">
        <w:rPr>
          <w:rFonts w:ascii="Times" w:hAnsi="Times" w:cs="TimesNewRoman???????"/>
          <w:sz w:val="28"/>
          <w:szCs w:val="28"/>
        </w:rPr>
        <w:t xml:space="preserve">- разработка образовательного курса по основам </w:t>
      </w:r>
      <w:r w:rsidRPr="006D2829">
        <w:rPr>
          <w:bCs/>
          <w:sz w:val="28"/>
          <w:szCs w:val="28"/>
        </w:rPr>
        <w:t>регенеративной медицины и применения биомедицинских клеточных продуктов (БМКП);</w:t>
      </w:r>
    </w:p>
    <w:p w14:paraId="65F68B09" w14:textId="5CB6241E" w:rsidR="00771499" w:rsidRPr="006D2829" w:rsidRDefault="00771499" w:rsidP="00771499">
      <w:pPr>
        <w:pStyle w:val="21"/>
        <w:tabs>
          <w:tab w:val="left" w:pos="2694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6D2829">
        <w:rPr>
          <w:bCs/>
          <w:sz w:val="28"/>
          <w:szCs w:val="28"/>
        </w:rPr>
        <w:t xml:space="preserve">- разработка образовательного курса по </w:t>
      </w:r>
      <w:r w:rsidRPr="006D2829">
        <w:rPr>
          <w:rFonts w:cs="Times New Roman"/>
          <w:bCs/>
          <w:sz w:val="28"/>
          <w:szCs w:val="28"/>
        </w:rPr>
        <w:t>теории и практике редактирования генома клеток млекопитающих;</w:t>
      </w:r>
    </w:p>
    <w:p w14:paraId="04504205" w14:textId="67ABD803" w:rsidR="007E7833" w:rsidRPr="006D2829" w:rsidRDefault="00990CAE" w:rsidP="00990CA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???????" w:hAnsi="TimesNewRoman???????" w:cs="TimesNewRoman???????"/>
          <w:sz w:val="28"/>
          <w:szCs w:val="28"/>
        </w:rPr>
      </w:pPr>
      <w:r w:rsidRPr="006D2829">
        <w:rPr>
          <w:rFonts w:ascii="Times" w:hAnsi="Times" w:cs="TimesNewRoman???????"/>
          <w:sz w:val="28"/>
          <w:szCs w:val="28"/>
        </w:rPr>
        <w:t>- продолжение внедрени</w:t>
      </w:r>
      <w:r w:rsidR="007E7833" w:rsidRPr="006D2829">
        <w:rPr>
          <w:rFonts w:ascii="Times" w:hAnsi="Times" w:cs="TimesNewRoman???????"/>
          <w:sz w:val="28"/>
          <w:szCs w:val="28"/>
        </w:rPr>
        <w:t>я</w:t>
      </w:r>
      <w:r w:rsidRPr="006D2829">
        <w:rPr>
          <w:rFonts w:ascii="Times" w:hAnsi="Times" w:cs="TimesNewRoman???????"/>
          <w:sz w:val="28"/>
          <w:szCs w:val="28"/>
        </w:rPr>
        <w:t xml:space="preserve"> образовательн</w:t>
      </w:r>
      <w:r w:rsidR="007E7833" w:rsidRPr="006D2829">
        <w:rPr>
          <w:rFonts w:ascii="Times" w:hAnsi="Times" w:cs="TimesNewRoman???????"/>
          <w:sz w:val="28"/>
          <w:szCs w:val="28"/>
        </w:rPr>
        <w:t>ой</w:t>
      </w:r>
      <w:r w:rsidRPr="006D2829">
        <w:rPr>
          <w:rFonts w:ascii="Times" w:hAnsi="Times" w:cs="TimesNewRoman???????"/>
          <w:sz w:val="28"/>
          <w:szCs w:val="28"/>
        </w:rPr>
        <w:t xml:space="preserve"> </w:t>
      </w:r>
      <w:r w:rsidR="00691784" w:rsidRPr="006D2829">
        <w:rPr>
          <w:rFonts w:ascii="TimesNewRoman???????" w:hAnsi="TimesNewRoman???????" w:cs="TimesNewRoman???????"/>
          <w:sz w:val="28"/>
          <w:szCs w:val="28"/>
        </w:rPr>
        <w:t>программ</w:t>
      </w:r>
      <w:r w:rsidR="007E7833" w:rsidRPr="006D2829">
        <w:rPr>
          <w:rFonts w:ascii="TimesNewRoman???????" w:hAnsi="TimesNewRoman???????" w:cs="TimesNewRoman???????"/>
          <w:sz w:val="28"/>
          <w:szCs w:val="28"/>
        </w:rPr>
        <w:t>ы</w:t>
      </w:r>
      <w:r w:rsidR="00691784" w:rsidRPr="006D2829">
        <w:rPr>
          <w:rFonts w:ascii="TimesNewRoman???????" w:hAnsi="TimesNewRoman???????" w:cs="TimesNewRoman???????"/>
          <w:sz w:val="28"/>
          <w:szCs w:val="28"/>
        </w:rPr>
        <w:t>, разработанн</w:t>
      </w:r>
      <w:r w:rsidR="007E7833" w:rsidRPr="006D2829">
        <w:rPr>
          <w:rFonts w:ascii="TimesNewRoman???????" w:hAnsi="TimesNewRoman???????" w:cs="TimesNewRoman???????"/>
          <w:sz w:val="28"/>
          <w:szCs w:val="28"/>
        </w:rPr>
        <w:t>ой</w:t>
      </w:r>
      <w:r w:rsidR="00691784" w:rsidRPr="006D2829">
        <w:rPr>
          <w:rFonts w:ascii="TimesNewRoman???????" w:hAnsi="TimesNewRoman???????" w:cs="TimesNewRoman???????"/>
          <w:sz w:val="28"/>
          <w:szCs w:val="28"/>
        </w:rPr>
        <w:t xml:space="preserve"> на </w:t>
      </w:r>
      <w:r w:rsidR="007E7833" w:rsidRPr="006D2829">
        <w:rPr>
          <w:rFonts w:ascii="TimesNewRoman???????" w:hAnsi="TimesNewRoman???????" w:cs="TimesNewRoman???????"/>
          <w:sz w:val="28"/>
          <w:szCs w:val="28"/>
        </w:rPr>
        <w:t>предыдущих</w:t>
      </w:r>
      <w:r w:rsidR="00771499" w:rsidRPr="006D2829">
        <w:rPr>
          <w:rFonts w:ascii="TimesNewRoman???????" w:hAnsi="TimesNewRoman???????" w:cs="TimesNewRoman???????"/>
          <w:sz w:val="28"/>
          <w:szCs w:val="28"/>
        </w:rPr>
        <w:t xml:space="preserve"> этапах</w:t>
      </w:r>
      <w:r w:rsidR="00691784" w:rsidRPr="006D2829">
        <w:rPr>
          <w:rFonts w:ascii="TimesNewRoman???????" w:hAnsi="TimesNewRoman???????" w:cs="TimesNewRoman???????"/>
          <w:sz w:val="28"/>
          <w:szCs w:val="28"/>
        </w:rPr>
        <w:t xml:space="preserve"> НИР</w:t>
      </w:r>
      <w:r w:rsidR="007E7833" w:rsidRPr="006D2829">
        <w:rPr>
          <w:rFonts w:ascii="TimesNewRoman???????" w:hAnsi="TimesNewRoman???????" w:cs="TimesNewRoman???????"/>
          <w:sz w:val="28"/>
          <w:szCs w:val="28"/>
        </w:rPr>
        <w:t>;</w:t>
      </w:r>
    </w:p>
    <w:p w14:paraId="629078CC" w14:textId="50F752E9" w:rsidR="00691784" w:rsidRPr="006D2829" w:rsidRDefault="00990CAE" w:rsidP="00990CA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???????" w:hAnsi="TimesNewRoman???????" w:cs="TimesNewRoman???????"/>
          <w:sz w:val="28"/>
          <w:szCs w:val="28"/>
        </w:rPr>
      </w:pPr>
      <w:r w:rsidRPr="006D2829">
        <w:rPr>
          <w:rFonts w:ascii="TimesNewRoman???????" w:hAnsi="TimesNewRoman???????" w:cs="TimesNewRoman???????"/>
          <w:sz w:val="28"/>
          <w:szCs w:val="28"/>
        </w:rPr>
        <w:t xml:space="preserve">- продолжение поисковой работы в области фундаментальных механизмов регуляции регенеративных процессов для формирования научной базы </w:t>
      </w:r>
      <w:r w:rsidR="00427B4A" w:rsidRPr="006D2829">
        <w:rPr>
          <w:rFonts w:ascii="TimesNewRoman???????" w:hAnsi="TimesNewRoman???????" w:cs="TimesNewRoman???????"/>
          <w:sz w:val="28"/>
          <w:szCs w:val="28"/>
        </w:rPr>
        <w:t>и</w:t>
      </w:r>
      <w:r w:rsidRPr="006D2829">
        <w:rPr>
          <w:rFonts w:ascii="TimesNewRoman???????" w:hAnsi="TimesNewRoman???????" w:cs="TimesNewRoman???????"/>
          <w:sz w:val="28"/>
          <w:szCs w:val="28"/>
        </w:rPr>
        <w:t xml:space="preserve"> создания новых методов регенеративной медицины.</w:t>
      </w:r>
    </w:p>
    <w:p w14:paraId="162D47DB" w14:textId="466E6F85" w:rsidR="009709B4" w:rsidRPr="006D2829" w:rsidRDefault="00A73A45" w:rsidP="005A5E9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" w:hAnsi="Times" w:cs="TimesNewRoman???????"/>
          <w:sz w:val="28"/>
          <w:szCs w:val="28"/>
        </w:rPr>
      </w:pPr>
      <w:r w:rsidRPr="006D2829">
        <w:rPr>
          <w:rFonts w:ascii="Times" w:hAnsi="Times" w:cs="TimesNewRoman???????"/>
          <w:sz w:val="28"/>
          <w:szCs w:val="28"/>
        </w:rPr>
        <w:t xml:space="preserve">Обоснованием для проведения НИР является выполнение государственного задания </w:t>
      </w:r>
      <w:proofErr w:type="gramStart"/>
      <w:r w:rsidRPr="006D2829">
        <w:rPr>
          <w:rFonts w:ascii="Times" w:hAnsi="Times" w:cs="TimesNewRoman???????"/>
          <w:sz w:val="28"/>
          <w:szCs w:val="28"/>
        </w:rPr>
        <w:t>согласно</w:t>
      </w:r>
      <w:proofErr w:type="gramEnd"/>
      <w:r w:rsidRPr="006D2829">
        <w:rPr>
          <w:rFonts w:ascii="Times" w:hAnsi="Times" w:cs="TimesNewRoman???????"/>
          <w:sz w:val="28"/>
          <w:szCs w:val="28"/>
        </w:rPr>
        <w:t xml:space="preserve"> утвержденного перечня тематик МГУ имени М.В. Ломоносова. Выполнение </w:t>
      </w:r>
      <w:r w:rsidR="00771499" w:rsidRPr="006D2829">
        <w:rPr>
          <w:rFonts w:ascii="Times" w:hAnsi="Times" w:cs="TimesNewRoman???????"/>
          <w:sz w:val="28"/>
          <w:szCs w:val="28"/>
        </w:rPr>
        <w:t xml:space="preserve">данной </w:t>
      </w:r>
      <w:r w:rsidRPr="006D2829">
        <w:rPr>
          <w:rFonts w:ascii="Times" w:hAnsi="Times" w:cs="TimesNewRoman???????"/>
          <w:sz w:val="28"/>
          <w:szCs w:val="28"/>
        </w:rPr>
        <w:t xml:space="preserve">НИР </w:t>
      </w:r>
      <w:r w:rsidR="005A5E92" w:rsidRPr="006D2829">
        <w:rPr>
          <w:rFonts w:ascii="Times" w:hAnsi="Times" w:cs="TimesNewRoman???????"/>
          <w:sz w:val="28"/>
          <w:szCs w:val="28"/>
        </w:rPr>
        <w:t>вносит вклад в</w:t>
      </w:r>
      <w:r w:rsidRPr="006D2829">
        <w:rPr>
          <w:rFonts w:ascii="Times" w:hAnsi="Times" w:cs="TimesNewRoman???????"/>
          <w:sz w:val="28"/>
          <w:szCs w:val="28"/>
        </w:rPr>
        <w:t xml:space="preserve"> </w:t>
      </w:r>
      <w:r w:rsidRPr="006D2829">
        <w:rPr>
          <w:rFonts w:ascii="Times" w:hAnsi="Times" w:cs="TimesNewRoman???????"/>
          <w:sz w:val="28"/>
          <w:szCs w:val="28"/>
        </w:rPr>
        <w:lastRenderedPageBreak/>
        <w:t>обеспечени</w:t>
      </w:r>
      <w:r w:rsidR="005A5E92" w:rsidRPr="006D2829">
        <w:rPr>
          <w:rFonts w:ascii="Times" w:hAnsi="Times" w:cs="TimesNewRoman???????"/>
          <w:sz w:val="28"/>
          <w:szCs w:val="28"/>
        </w:rPr>
        <w:t>е</w:t>
      </w:r>
      <w:r w:rsidRPr="006D2829">
        <w:rPr>
          <w:rFonts w:ascii="Times" w:hAnsi="Times" w:cs="TimesNewRoman???????"/>
          <w:sz w:val="28"/>
          <w:szCs w:val="28"/>
        </w:rPr>
        <w:t xml:space="preserve"> специалистами </w:t>
      </w:r>
      <w:r w:rsidR="005A5E92" w:rsidRPr="006D2829">
        <w:rPr>
          <w:rFonts w:ascii="Times" w:hAnsi="Times" w:cs="TimesNewRoman???????"/>
          <w:sz w:val="28"/>
          <w:szCs w:val="28"/>
        </w:rPr>
        <w:t xml:space="preserve">с </w:t>
      </w:r>
      <w:r w:rsidRPr="006D2829">
        <w:rPr>
          <w:rFonts w:ascii="Times" w:hAnsi="Times" w:cs="TimesNewRoman???????"/>
          <w:sz w:val="28"/>
          <w:szCs w:val="28"/>
        </w:rPr>
        <w:t>квалификаци</w:t>
      </w:r>
      <w:r w:rsidR="005A5E92" w:rsidRPr="006D2829">
        <w:rPr>
          <w:rFonts w:ascii="Times" w:hAnsi="Times" w:cs="TimesNewRoman???????"/>
          <w:sz w:val="28"/>
          <w:szCs w:val="28"/>
        </w:rPr>
        <w:t xml:space="preserve">ей, соответствующей междисциплинарному характеру регенеративной медицины, </w:t>
      </w:r>
      <w:r w:rsidRPr="006D2829">
        <w:rPr>
          <w:rFonts w:ascii="Times" w:hAnsi="Times" w:cs="TimesNewRoman???????"/>
          <w:sz w:val="28"/>
          <w:szCs w:val="28"/>
        </w:rPr>
        <w:t>требующей многопрофильной подготовк</w:t>
      </w:r>
      <w:r w:rsidR="004E2794" w:rsidRPr="006D2829">
        <w:rPr>
          <w:rFonts w:ascii="Times" w:hAnsi="Times" w:cs="TimesNewRoman???????"/>
          <w:sz w:val="28"/>
          <w:szCs w:val="28"/>
        </w:rPr>
        <w:t>и</w:t>
      </w:r>
      <w:r w:rsidR="005A5E92" w:rsidRPr="006D2829">
        <w:rPr>
          <w:rFonts w:ascii="Times" w:hAnsi="Times" w:cs="TimesNewRoman???????"/>
          <w:sz w:val="28"/>
          <w:szCs w:val="28"/>
        </w:rPr>
        <w:t xml:space="preserve"> в фундаментальных науках, медицине, биоэтике и правовом регулировании обращения используемых в этой </w:t>
      </w:r>
      <w:proofErr w:type="spellStart"/>
      <w:r w:rsidR="005A5E92" w:rsidRPr="006D2829">
        <w:rPr>
          <w:rFonts w:ascii="Times" w:hAnsi="Times" w:cs="TimesNewRoman???????"/>
          <w:sz w:val="28"/>
          <w:szCs w:val="28"/>
        </w:rPr>
        <w:t>облатси</w:t>
      </w:r>
      <w:proofErr w:type="spellEnd"/>
      <w:r w:rsidR="005A5E92" w:rsidRPr="006D2829">
        <w:rPr>
          <w:rFonts w:ascii="Times" w:hAnsi="Times" w:cs="TimesNewRoman???????"/>
          <w:sz w:val="28"/>
          <w:szCs w:val="28"/>
        </w:rPr>
        <w:t xml:space="preserve"> продуктов</w:t>
      </w:r>
      <w:r w:rsidRPr="006D2829">
        <w:rPr>
          <w:rFonts w:ascii="Times" w:hAnsi="Times" w:cs="TimesNewRoman???????"/>
          <w:sz w:val="28"/>
          <w:szCs w:val="28"/>
        </w:rPr>
        <w:t xml:space="preserve">. </w:t>
      </w:r>
    </w:p>
    <w:p w14:paraId="0BAF220F" w14:textId="43C9B95B" w:rsidR="009709B4" w:rsidRPr="006D2829" w:rsidRDefault="009709B4" w:rsidP="00990CA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" w:hAnsi="Times" w:cs="TimesNewRoman???????"/>
          <w:sz w:val="28"/>
          <w:szCs w:val="28"/>
        </w:rPr>
      </w:pPr>
      <w:r w:rsidRPr="006D2829">
        <w:rPr>
          <w:rFonts w:ascii="Times" w:hAnsi="Times" w:cs="TimesNewRoman???????"/>
          <w:sz w:val="28"/>
          <w:szCs w:val="28"/>
        </w:rPr>
        <w:t>Тематика НИР соответствует подпрограмме 3 государственной программы Российской Федерации "Развитие здравоохранения". Подпрограмма 3 "Развитие и внедрение инновационных методов диагностики, профилактики и лечения, а также основ персонализированной медицины"</w:t>
      </w:r>
      <w:r w:rsidR="00C760AD" w:rsidRPr="006D2829">
        <w:rPr>
          <w:rFonts w:ascii="Times" w:hAnsi="Times" w:cs="TimesNewRoman???????"/>
          <w:sz w:val="28"/>
          <w:szCs w:val="28"/>
        </w:rPr>
        <w:t xml:space="preserve">. </w:t>
      </w:r>
      <w:r w:rsidRPr="006D2829">
        <w:rPr>
          <w:rFonts w:ascii="Times" w:hAnsi="Times" w:cs="TimesNewRoman???????"/>
          <w:sz w:val="28"/>
          <w:szCs w:val="28"/>
        </w:rPr>
        <w:t xml:space="preserve"> </w:t>
      </w:r>
      <w:proofErr w:type="gramStart"/>
      <w:r w:rsidR="00C760AD" w:rsidRPr="006D2829">
        <w:rPr>
          <w:rFonts w:ascii="Times" w:hAnsi="Times" w:cs="TimesNewRoman???????"/>
          <w:sz w:val="28"/>
          <w:szCs w:val="28"/>
        </w:rPr>
        <w:t xml:space="preserve">В рамках данного направления НИР вносит свой клад в решение задач по </w:t>
      </w:r>
      <w:r w:rsidRPr="006D2829">
        <w:rPr>
          <w:rFonts w:ascii="Times" w:hAnsi="Times" w:cs="TimesNewRoman???????"/>
          <w:sz w:val="28"/>
          <w:szCs w:val="28"/>
        </w:rPr>
        <w:t>создани</w:t>
      </w:r>
      <w:r w:rsidR="00C760AD" w:rsidRPr="006D2829">
        <w:rPr>
          <w:rFonts w:ascii="Times" w:hAnsi="Times" w:cs="TimesNewRoman???????"/>
          <w:sz w:val="28"/>
          <w:szCs w:val="28"/>
        </w:rPr>
        <w:t>ю</w:t>
      </w:r>
      <w:r w:rsidRPr="006D2829">
        <w:rPr>
          <w:rFonts w:ascii="Times" w:hAnsi="Times" w:cs="TimesNewRoman???????"/>
          <w:sz w:val="28"/>
          <w:szCs w:val="28"/>
        </w:rPr>
        <w:t xml:space="preserve"> условий для высококачественной диагностики и лечения больных,  разработк</w:t>
      </w:r>
      <w:r w:rsidR="00C760AD" w:rsidRPr="006D2829">
        <w:rPr>
          <w:rFonts w:ascii="Times" w:hAnsi="Times" w:cs="TimesNewRoman???????"/>
          <w:sz w:val="28"/>
          <w:szCs w:val="28"/>
        </w:rPr>
        <w:t>и</w:t>
      </w:r>
      <w:r w:rsidRPr="006D2829">
        <w:rPr>
          <w:rFonts w:ascii="Times" w:hAnsi="Times" w:cs="TimesNewRoman???????"/>
          <w:sz w:val="28"/>
          <w:szCs w:val="28"/>
        </w:rPr>
        <w:t xml:space="preserve"> инновационных средств диагностики</w:t>
      </w:r>
      <w:r w:rsidR="00C760AD" w:rsidRPr="006D2829">
        <w:rPr>
          <w:rFonts w:ascii="Times" w:hAnsi="Times" w:cs="TimesNewRoman???????"/>
          <w:sz w:val="28"/>
          <w:szCs w:val="28"/>
        </w:rPr>
        <w:t xml:space="preserve"> и</w:t>
      </w:r>
      <w:r w:rsidRPr="006D2829">
        <w:rPr>
          <w:rFonts w:ascii="Times" w:hAnsi="Times" w:cs="TimesNewRoman???????"/>
          <w:sz w:val="28"/>
          <w:szCs w:val="28"/>
        </w:rPr>
        <w:t xml:space="preserve"> лекарственных препаратов, а также повышени</w:t>
      </w:r>
      <w:r w:rsidR="00C760AD" w:rsidRPr="006D2829">
        <w:rPr>
          <w:rFonts w:ascii="Times" w:hAnsi="Times" w:cs="TimesNewRoman???????"/>
          <w:sz w:val="28"/>
          <w:szCs w:val="28"/>
        </w:rPr>
        <w:t>я</w:t>
      </w:r>
      <w:r w:rsidRPr="006D2829">
        <w:rPr>
          <w:rFonts w:ascii="Times" w:hAnsi="Times" w:cs="TimesNewRoman???????"/>
          <w:sz w:val="28"/>
          <w:szCs w:val="28"/>
        </w:rPr>
        <w:t xml:space="preserve"> эффективности реализации медико-технических проектов в области здравоохранения, направленных на раннюю диагностику, эффективное лечение, реабилитацию больных с целью максимального сокращения сроков восстановления их трудоспособности.</w:t>
      </w:r>
      <w:proofErr w:type="gramEnd"/>
    </w:p>
    <w:p w14:paraId="1762D1A7" w14:textId="4C250413" w:rsidR="007C2A31" w:rsidRPr="006D2829" w:rsidRDefault="00BE2955" w:rsidP="000A3125">
      <w:pPr>
        <w:spacing w:line="360" w:lineRule="auto"/>
        <w:ind w:firstLine="720"/>
        <w:jc w:val="both"/>
        <w:rPr>
          <w:rFonts w:ascii="TimesNewRoman???????" w:hAnsi="TimesNewRoman???????" w:cs="TimesNewRoman???????"/>
          <w:b/>
          <w:sz w:val="28"/>
          <w:szCs w:val="28"/>
        </w:rPr>
      </w:pPr>
      <w:r w:rsidRPr="006D2829">
        <w:rPr>
          <w:rFonts w:ascii="Times" w:hAnsi="Times" w:cs="TimesNewRoman???????"/>
          <w:sz w:val="28"/>
          <w:szCs w:val="28"/>
        </w:rPr>
        <w:t xml:space="preserve">Основными результатами выполняемой НИР являются </w:t>
      </w:r>
      <w:r w:rsidR="005F2604" w:rsidRPr="006D2829">
        <w:rPr>
          <w:rFonts w:ascii="Times" w:hAnsi="Times" w:cs="TimesNewRoman???????"/>
          <w:sz w:val="28"/>
          <w:szCs w:val="28"/>
        </w:rPr>
        <w:t>как</w:t>
      </w:r>
      <w:r w:rsidR="000A3125" w:rsidRPr="006D2829">
        <w:rPr>
          <w:rFonts w:ascii="Times" w:hAnsi="Times" w:cs="TimesNewRoman???????"/>
          <w:sz w:val="28"/>
          <w:szCs w:val="28"/>
        </w:rPr>
        <w:t xml:space="preserve"> образовательны</w:t>
      </w:r>
      <w:r w:rsidR="005F2604" w:rsidRPr="006D2829">
        <w:rPr>
          <w:rFonts w:ascii="Times" w:hAnsi="Times" w:cs="TimesNewRoman???????"/>
          <w:sz w:val="28"/>
          <w:szCs w:val="28"/>
        </w:rPr>
        <w:t>е</w:t>
      </w:r>
      <w:r w:rsidR="000A3125" w:rsidRPr="006D2829">
        <w:rPr>
          <w:rFonts w:ascii="Times" w:hAnsi="Times" w:cs="TimesNewRoman???????"/>
          <w:sz w:val="28"/>
          <w:szCs w:val="28"/>
        </w:rPr>
        <w:t xml:space="preserve"> программ</w:t>
      </w:r>
      <w:r w:rsidR="005F2604" w:rsidRPr="006D2829">
        <w:rPr>
          <w:rFonts w:ascii="Times" w:hAnsi="Times" w:cs="TimesNewRoman???????"/>
          <w:sz w:val="28"/>
          <w:szCs w:val="28"/>
        </w:rPr>
        <w:t>ы</w:t>
      </w:r>
      <w:r w:rsidR="000A3125" w:rsidRPr="006D2829">
        <w:rPr>
          <w:rFonts w:ascii="Times" w:hAnsi="Times" w:cs="TimesNewRoman???????"/>
          <w:sz w:val="28"/>
          <w:szCs w:val="28"/>
        </w:rPr>
        <w:t xml:space="preserve"> в интересах подготовки специалистов в области создания и производства БМКП</w:t>
      </w:r>
      <w:r w:rsidR="005F2604" w:rsidRPr="006D2829">
        <w:rPr>
          <w:rFonts w:ascii="Times" w:hAnsi="Times" w:cs="TimesNewRoman???????"/>
          <w:sz w:val="28"/>
          <w:szCs w:val="28"/>
        </w:rPr>
        <w:t xml:space="preserve">, так и фундаментальные данные, касающиеся механизмов регенерации при участии стволовых и </w:t>
      </w:r>
      <w:proofErr w:type="spellStart"/>
      <w:r w:rsidR="005F2604" w:rsidRPr="006D2829">
        <w:rPr>
          <w:rFonts w:ascii="Times" w:hAnsi="Times" w:cs="TimesNewRoman???????"/>
          <w:sz w:val="28"/>
          <w:szCs w:val="28"/>
        </w:rPr>
        <w:t>стромальных</w:t>
      </w:r>
      <w:proofErr w:type="spellEnd"/>
      <w:r w:rsidR="005F2604" w:rsidRPr="006D2829">
        <w:rPr>
          <w:rFonts w:ascii="Times" w:hAnsi="Times" w:cs="TimesNewRoman???????"/>
          <w:sz w:val="28"/>
          <w:szCs w:val="28"/>
        </w:rPr>
        <w:t xml:space="preserve"> клеток взрослого организма</w:t>
      </w:r>
      <w:r w:rsidR="00506E8A" w:rsidRPr="006D2829">
        <w:rPr>
          <w:rFonts w:ascii="Times" w:hAnsi="Times" w:cs="TimesNewRoman???????"/>
          <w:sz w:val="28"/>
          <w:szCs w:val="28"/>
        </w:rPr>
        <w:t>. Н</w:t>
      </w:r>
      <w:r w:rsidR="000A3125" w:rsidRPr="006D2829">
        <w:rPr>
          <w:rFonts w:ascii="Times" w:hAnsi="Times" w:cs="TimesNewRoman???????"/>
          <w:sz w:val="28"/>
          <w:szCs w:val="28"/>
        </w:rPr>
        <w:t>а данном этапе проекта был</w:t>
      </w:r>
      <w:r w:rsidR="005F2604" w:rsidRPr="006D2829">
        <w:rPr>
          <w:rFonts w:ascii="Times" w:hAnsi="Times" w:cs="TimesNewRoman???????"/>
          <w:sz w:val="28"/>
          <w:szCs w:val="28"/>
        </w:rPr>
        <w:t>и</w:t>
      </w:r>
      <w:r w:rsidR="000A3125" w:rsidRPr="006D2829">
        <w:rPr>
          <w:rFonts w:ascii="Times" w:hAnsi="Times" w:cs="TimesNewRoman???????"/>
          <w:sz w:val="28"/>
          <w:szCs w:val="28"/>
        </w:rPr>
        <w:t xml:space="preserve"> проведен</w:t>
      </w:r>
      <w:r w:rsidR="005F2604" w:rsidRPr="006D2829">
        <w:rPr>
          <w:rFonts w:ascii="Times" w:hAnsi="Times" w:cs="TimesNewRoman???????"/>
          <w:sz w:val="28"/>
          <w:szCs w:val="28"/>
        </w:rPr>
        <w:t>ы</w:t>
      </w:r>
      <w:r w:rsidR="000A3125" w:rsidRPr="006D2829">
        <w:rPr>
          <w:rFonts w:ascii="Times" w:hAnsi="Times" w:cs="TimesNewRoman???????"/>
          <w:sz w:val="28"/>
          <w:szCs w:val="28"/>
        </w:rPr>
        <w:t xml:space="preserve"> набор</w:t>
      </w:r>
      <w:r w:rsidR="005F2604" w:rsidRPr="006D2829">
        <w:rPr>
          <w:rFonts w:ascii="Times" w:hAnsi="Times" w:cs="TimesNewRoman???????"/>
          <w:sz w:val="28"/>
          <w:szCs w:val="28"/>
        </w:rPr>
        <w:t>ы</w:t>
      </w:r>
      <w:r w:rsidR="000A3125" w:rsidRPr="006D2829">
        <w:rPr>
          <w:rFonts w:ascii="Times" w:hAnsi="Times" w:cs="TimesNewRoman???????"/>
          <w:sz w:val="28"/>
          <w:szCs w:val="28"/>
        </w:rPr>
        <w:t xml:space="preserve"> слушателей на разработанн</w:t>
      </w:r>
      <w:r w:rsidR="005F2604" w:rsidRPr="006D2829">
        <w:rPr>
          <w:rFonts w:ascii="Times" w:hAnsi="Times" w:cs="TimesNewRoman???????"/>
          <w:sz w:val="28"/>
          <w:szCs w:val="28"/>
        </w:rPr>
        <w:t>ые</w:t>
      </w:r>
      <w:r w:rsidR="000A3125" w:rsidRPr="006D2829">
        <w:rPr>
          <w:rFonts w:ascii="Times" w:hAnsi="Times" w:cs="TimesNewRoman???????"/>
          <w:sz w:val="28"/>
          <w:szCs w:val="28"/>
        </w:rPr>
        <w:t xml:space="preserve"> программ</w:t>
      </w:r>
      <w:r w:rsidR="005F2604" w:rsidRPr="006D2829">
        <w:rPr>
          <w:rFonts w:ascii="Times" w:hAnsi="Times" w:cs="TimesNewRoman???????"/>
          <w:sz w:val="28"/>
          <w:szCs w:val="28"/>
        </w:rPr>
        <w:t>ы</w:t>
      </w:r>
      <w:r w:rsidR="000A3125" w:rsidRPr="006D2829">
        <w:rPr>
          <w:rFonts w:ascii="Times" w:hAnsi="Times" w:cs="TimesNewRoman???????"/>
          <w:sz w:val="28"/>
          <w:szCs w:val="28"/>
        </w:rPr>
        <w:t xml:space="preserve"> повышения квалификации </w:t>
      </w:r>
      <w:r w:rsidR="005F2604" w:rsidRPr="006D2829">
        <w:rPr>
          <w:sz w:val="28"/>
        </w:rPr>
        <w:t>и успешно проведены циклы обучения с выпуском и аттестацией слушателей.</w:t>
      </w:r>
      <w:r w:rsidR="007C2A31" w:rsidRPr="006D2829">
        <w:rPr>
          <w:rFonts w:ascii="TimesNewRoman???????" w:hAnsi="TimesNewRoman???????" w:cs="TimesNewRoman???????"/>
          <w:b/>
          <w:sz w:val="28"/>
          <w:szCs w:val="28"/>
        </w:rPr>
        <w:br w:type="page"/>
      </w:r>
    </w:p>
    <w:p w14:paraId="4511A0ED" w14:textId="2CA35A7F" w:rsidR="007C2A31" w:rsidRPr="006D2829" w:rsidRDefault="0034334D" w:rsidP="00DE4918">
      <w:pPr>
        <w:pStyle w:val="1"/>
        <w:spacing w:line="360" w:lineRule="auto"/>
        <w:rPr>
          <w:szCs w:val="28"/>
        </w:rPr>
      </w:pPr>
      <w:bookmarkStart w:id="8" w:name="_Toc28347816"/>
      <w:r w:rsidRPr="006D2829">
        <w:rPr>
          <w:szCs w:val="28"/>
        </w:rPr>
        <w:lastRenderedPageBreak/>
        <w:t>ОСНОВНАЯ ЧАСТЬ ОТЧЕТА О НИР</w:t>
      </w:r>
      <w:bookmarkEnd w:id="8"/>
    </w:p>
    <w:p w14:paraId="11D3872B" w14:textId="0D09ED90" w:rsidR="00D82043" w:rsidRPr="006D2829" w:rsidRDefault="00D82043" w:rsidP="00DE4918">
      <w:pPr>
        <w:pStyle w:val="1"/>
        <w:spacing w:line="360" w:lineRule="auto"/>
        <w:jc w:val="both"/>
      </w:pPr>
      <w:bookmarkStart w:id="9" w:name="_Toc28347817"/>
      <w:r w:rsidRPr="006D2829">
        <w:rPr>
          <w:szCs w:val="28"/>
        </w:rPr>
        <w:t xml:space="preserve">1 </w:t>
      </w:r>
      <w:r w:rsidR="001B0738" w:rsidRPr="006D2829">
        <w:rPr>
          <w:szCs w:val="28"/>
        </w:rPr>
        <w:t>ВНЕДРЕНИ</w:t>
      </w:r>
      <w:r w:rsidR="007B2B4B" w:rsidRPr="006D2829">
        <w:rPr>
          <w:szCs w:val="28"/>
        </w:rPr>
        <w:t>Е</w:t>
      </w:r>
      <w:r w:rsidRPr="006D2829">
        <w:rPr>
          <w:szCs w:val="28"/>
        </w:rPr>
        <w:t xml:space="preserve"> </w:t>
      </w:r>
      <w:r w:rsidR="00ED67E1" w:rsidRPr="006D2829">
        <w:rPr>
          <w:szCs w:val="28"/>
        </w:rPr>
        <w:t>ПРОГРАММЫ ПОВЫШЕНИЯ КВАЛИФИКАЦИИ</w:t>
      </w:r>
      <w:r w:rsidRPr="006D2829">
        <w:rPr>
          <w:szCs w:val="28"/>
        </w:rPr>
        <w:t xml:space="preserve"> </w:t>
      </w:r>
      <w:r w:rsidRPr="006D2829">
        <w:t>«ОСНОВЫ КЛЕТОЧНЫХ ТЕХНОЛОГИЙ И МЕТОДОВ КУЛЬТИВИРОВАНИЯ КЛЕТОК МЛЕКОПИТАЮЩИХ»</w:t>
      </w:r>
      <w:bookmarkEnd w:id="9"/>
      <w:r w:rsidR="007B2B4B" w:rsidRPr="006D2829">
        <w:t xml:space="preserve"> </w:t>
      </w:r>
    </w:p>
    <w:p w14:paraId="6671BF66" w14:textId="1E4A1993" w:rsidR="00081082" w:rsidRPr="006D2829" w:rsidRDefault="00ED67E1" w:rsidP="00081082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D2829">
        <w:rPr>
          <w:sz w:val="28"/>
          <w:szCs w:val="28"/>
          <w:lang w:bidi="en-US"/>
        </w:rPr>
        <w:t>Программа</w:t>
      </w:r>
      <w:r w:rsidR="00EA370A" w:rsidRPr="006D2829">
        <w:rPr>
          <w:sz w:val="28"/>
          <w:szCs w:val="28"/>
          <w:lang w:bidi="en-US"/>
        </w:rPr>
        <w:t xml:space="preserve"> повышения квалификации по программе </w:t>
      </w:r>
      <w:r w:rsidR="00EA370A" w:rsidRPr="006D2829">
        <w:rPr>
          <w:sz w:val="28"/>
        </w:rPr>
        <w:t xml:space="preserve">«Основы клеточных технологий и методов культивирования клеток млекопитающих» объемом 36 </w:t>
      </w:r>
      <w:r w:rsidR="00444800">
        <w:rPr>
          <w:sz w:val="28"/>
        </w:rPr>
        <w:t xml:space="preserve">ч </w:t>
      </w:r>
      <w:r w:rsidR="00825328" w:rsidRPr="006D2829">
        <w:rPr>
          <w:sz w:val="28"/>
        </w:rPr>
        <w:t xml:space="preserve">был </w:t>
      </w:r>
      <w:r w:rsidR="00825328" w:rsidRPr="006D2829">
        <w:rPr>
          <w:color w:val="000000" w:themeColor="text1"/>
          <w:sz w:val="28"/>
          <w:szCs w:val="28"/>
        </w:rPr>
        <w:t xml:space="preserve">разработан на предыдущих этапах выполнения НИР. Его задачей является </w:t>
      </w:r>
      <w:r w:rsidR="00081082" w:rsidRPr="006D2829">
        <w:rPr>
          <w:color w:val="000000" w:themeColor="text1"/>
          <w:sz w:val="28"/>
          <w:szCs w:val="28"/>
        </w:rPr>
        <w:t xml:space="preserve">повышение квалификации в ходе освоения курса в соответствии с учебным планом </w:t>
      </w:r>
      <w:proofErr w:type="gramStart"/>
      <w:r w:rsidR="00081082" w:rsidRPr="006D2829">
        <w:rPr>
          <w:color w:val="000000" w:themeColor="text1"/>
          <w:sz w:val="28"/>
          <w:szCs w:val="28"/>
        </w:rPr>
        <w:t>теоретически</w:t>
      </w:r>
      <w:proofErr w:type="gramEnd"/>
      <w:r w:rsidR="00081082" w:rsidRPr="006D2829">
        <w:rPr>
          <w:color w:val="000000" w:themeColor="text1"/>
          <w:sz w:val="28"/>
          <w:szCs w:val="28"/>
        </w:rPr>
        <w:t xml:space="preserve"> и практически освоят методы культивирования клеток эукариот. Особое внимание уделяется приобретению практических навыков рутинных процедур с линейными клетками, проводимых в стерильных условиях, а также организации </w:t>
      </w:r>
      <w:proofErr w:type="spellStart"/>
      <w:r w:rsidR="00081082" w:rsidRPr="006D2829">
        <w:rPr>
          <w:color w:val="000000" w:themeColor="text1"/>
          <w:sz w:val="28"/>
          <w:szCs w:val="28"/>
        </w:rPr>
        <w:t>культуральной</w:t>
      </w:r>
      <w:proofErr w:type="spellEnd"/>
      <w:r w:rsidR="00081082" w:rsidRPr="006D2829">
        <w:rPr>
          <w:color w:val="000000" w:themeColor="text1"/>
          <w:sz w:val="28"/>
          <w:szCs w:val="28"/>
        </w:rPr>
        <w:t xml:space="preserve"> работы. Подготовка специалистов предусматривает дальнейшую возможность самостоятельно организовать и обеспечить работу </w:t>
      </w:r>
      <w:proofErr w:type="spellStart"/>
      <w:r w:rsidR="00081082" w:rsidRPr="006D2829">
        <w:rPr>
          <w:color w:val="000000" w:themeColor="text1"/>
          <w:sz w:val="28"/>
          <w:szCs w:val="28"/>
        </w:rPr>
        <w:t>культурального</w:t>
      </w:r>
      <w:proofErr w:type="spellEnd"/>
      <w:r w:rsidR="00081082" w:rsidRPr="006D2829">
        <w:rPr>
          <w:color w:val="000000" w:themeColor="text1"/>
          <w:sz w:val="28"/>
          <w:szCs w:val="28"/>
        </w:rPr>
        <w:t xml:space="preserve"> блока или использовать полученные знания в своей работе по основной специальности.</w:t>
      </w:r>
    </w:p>
    <w:p w14:paraId="37B14090" w14:textId="6A9C3A69" w:rsidR="00D82043" w:rsidRPr="006D2829" w:rsidRDefault="00825328" w:rsidP="00825328">
      <w:pPr>
        <w:spacing w:line="360" w:lineRule="auto"/>
        <w:jc w:val="both"/>
        <w:rPr>
          <w:sz w:val="28"/>
        </w:rPr>
      </w:pPr>
      <w:r w:rsidRPr="006D2829">
        <w:rPr>
          <w:sz w:val="28"/>
          <w:szCs w:val="28"/>
        </w:rPr>
        <w:tab/>
        <w:t xml:space="preserve">На отчетном этапе НИР </w:t>
      </w:r>
      <w:r w:rsidR="004B53ED" w:rsidRPr="006D2829">
        <w:rPr>
          <w:sz w:val="28"/>
          <w:szCs w:val="28"/>
        </w:rPr>
        <w:t>на базе Института регенеративной медицины</w:t>
      </w:r>
      <w:r w:rsidR="004B53ED" w:rsidRPr="006D2829">
        <w:rPr>
          <w:sz w:val="28"/>
        </w:rPr>
        <w:t xml:space="preserve"> МНОЦ </w:t>
      </w:r>
      <w:r w:rsidRPr="006D2829">
        <w:rPr>
          <w:sz w:val="28"/>
        </w:rPr>
        <w:t>преподавателями</w:t>
      </w:r>
      <w:r w:rsidR="004B53ED" w:rsidRPr="006D2829">
        <w:rPr>
          <w:sz w:val="28"/>
        </w:rPr>
        <w:t xml:space="preserve"> </w:t>
      </w:r>
      <w:r w:rsidRPr="006D2829">
        <w:rPr>
          <w:sz w:val="28"/>
        </w:rPr>
        <w:t xml:space="preserve">- </w:t>
      </w:r>
      <w:proofErr w:type="gramStart"/>
      <w:r w:rsidR="004B53ED" w:rsidRPr="006D2829">
        <w:rPr>
          <w:sz w:val="28"/>
        </w:rPr>
        <w:t>к.б</w:t>
      </w:r>
      <w:proofErr w:type="gramEnd"/>
      <w:r w:rsidR="004B53ED" w:rsidRPr="006D2829">
        <w:rPr>
          <w:sz w:val="28"/>
        </w:rPr>
        <w:t>.н.</w:t>
      </w:r>
      <w:r w:rsidRPr="006D2829">
        <w:rPr>
          <w:sz w:val="28"/>
        </w:rPr>
        <w:t xml:space="preserve"> </w:t>
      </w:r>
      <w:proofErr w:type="spellStart"/>
      <w:r w:rsidRPr="006D2829">
        <w:rPr>
          <w:sz w:val="28"/>
        </w:rPr>
        <w:t>м.н.с</w:t>
      </w:r>
      <w:proofErr w:type="spellEnd"/>
      <w:r w:rsidRPr="006D2829">
        <w:rPr>
          <w:sz w:val="28"/>
        </w:rPr>
        <w:t>.</w:t>
      </w:r>
      <w:r w:rsidR="004B53ED" w:rsidRPr="006D2829">
        <w:rPr>
          <w:sz w:val="28"/>
        </w:rPr>
        <w:t xml:space="preserve"> О.А. Григорьевой и </w:t>
      </w:r>
      <w:r w:rsidRPr="006D2829">
        <w:rPr>
          <w:sz w:val="28"/>
        </w:rPr>
        <w:t>лаборантом-исследователем</w:t>
      </w:r>
      <w:r w:rsidR="004B53ED" w:rsidRPr="006D2829">
        <w:rPr>
          <w:sz w:val="28"/>
        </w:rPr>
        <w:t xml:space="preserve"> Н.А. </w:t>
      </w:r>
      <w:proofErr w:type="spellStart"/>
      <w:r w:rsidR="004B53ED" w:rsidRPr="006D2829">
        <w:rPr>
          <w:sz w:val="28"/>
        </w:rPr>
        <w:t>Александрушкиной</w:t>
      </w:r>
      <w:proofErr w:type="spellEnd"/>
      <w:r w:rsidR="004B53ED" w:rsidRPr="006D2829">
        <w:rPr>
          <w:sz w:val="28"/>
        </w:rPr>
        <w:t xml:space="preserve"> </w:t>
      </w:r>
      <w:r w:rsidR="00D6713C" w:rsidRPr="006D2829">
        <w:rPr>
          <w:sz w:val="28"/>
        </w:rPr>
        <w:t xml:space="preserve">– </w:t>
      </w:r>
      <w:r w:rsidRPr="006D2829">
        <w:rPr>
          <w:sz w:val="28"/>
        </w:rPr>
        <w:t>было проведено 3 цикла занятий объемом 36 часов</w:t>
      </w:r>
      <w:r w:rsidR="009D6CDF" w:rsidRPr="006D2829">
        <w:rPr>
          <w:sz w:val="28"/>
        </w:rPr>
        <w:t xml:space="preserve">, средняя численность группы – 5 слушателей. В рамках внедрения программы повышения квалификации в составе курса был прочитан </w:t>
      </w:r>
      <w:r w:rsidR="004B53ED" w:rsidRPr="006D2829">
        <w:rPr>
          <w:sz w:val="28"/>
        </w:rPr>
        <w:t>теоретический</w:t>
      </w:r>
      <w:r w:rsidR="009D6CDF" w:rsidRPr="006D2829">
        <w:rPr>
          <w:sz w:val="28"/>
        </w:rPr>
        <w:t xml:space="preserve"> цикле лекций, а также дан</w:t>
      </w:r>
      <w:r w:rsidR="004B53ED" w:rsidRPr="006D2829">
        <w:rPr>
          <w:sz w:val="28"/>
        </w:rPr>
        <w:t xml:space="preserve"> и практический </w:t>
      </w:r>
      <w:r w:rsidR="009D6CDF" w:rsidRPr="006D2829">
        <w:rPr>
          <w:sz w:val="28"/>
        </w:rPr>
        <w:t xml:space="preserve">курс по обучению базовым навыком работы в </w:t>
      </w:r>
      <w:proofErr w:type="spellStart"/>
      <w:r w:rsidR="009D6CDF" w:rsidRPr="006D2829">
        <w:rPr>
          <w:sz w:val="28"/>
        </w:rPr>
        <w:t>культуральном</w:t>
      </w:r>
      <w:proofErr w:type="spellEnd"/>
      <w:r w:rsidR="009D6CDF" w:rsidRPr="006D2829">
        <w:rPr>
          <w:sz w:val="28"/>
        </w:rPr>
        <w:t xml:space="preserve"> блоке в асептических условиях, необходимых для культивирования клеток человека. В рамках теоретического курса</w:t>
      </w:r>
      <w:r w:rsidR="004B53ED" w:rsidRPr="006D2829">
        <w:rPr>
          <w:sz w:val="28"/>
        </w:rPr>
        <w:t xml:space="preserve"> ответственным исполнителем П.И. Макаревичем в проведено занятие </w:t>
      </w:r>
      <w:r w:rsidR="009D6CDF" w:rsidRPr="006D2829">
        <w:rPr>
          <w:sz w:val="28"/>
        </w:rPr>
        <w:t xml:space="preserve">по нормативно-правовому статусу биомедицинских клеточных продуктов (БМКП), определяемому Федеральным законом №180-ФЗ и основным нормативным актам, </w:t>
      </w:r>
      <w:r w:rsidR="009D6CDF" w:rsidRPr="006D2829">
        <w:rPr>
          <w:sz w:val="28"/>
        </w:rPr>
        <w:lastRenderedPageBreak/>
        <w:t xml:space="preserve">регламентирующим проведение доклинических исследований, производство и проведение клинических исследований БМКП. </w:t>
      </w:r>
    </w:p>
    <w:p w14:paraId="1AC50AFB" w14:textId="70F2C99E" w:rsidR="005A3262" w:rsidRPr="006D2829" w:rsidRDefault="005A3262" w:rsidP="005A3262">
      <w:pPr>
        <w:pStyle w:val="BodyTextIndent21"/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6D2829">
        <w:rPr>
          <w:rFonts w:cs="Times New Roman"/>
          <w:sz w:val="28"/>
          <w:szCs w:val="28"/>
          <w:lang w:val="ru-RU"/>
        </w:rPr>
        <w:t>В рамках настоящего этапа НИР все слушатели полностью выполнили программу курса, успешно прошли итоговую аттестацию, получив удостоверения о повышении квалификации на базе МГУ имени М.В. Ломоносова.</w:t>
      </w:r>
    </w:p>
    <w:p w14:paraId="2D2D9EF9" w14:textId="7762B447" w:rsidR="005A3262" w:rsidRPr="006D2829" w:rsidRDefault="005A3262" w:rsidP="005A3262">
      <w:pPr>
        <w:pStyle w:val="BodyTextIndent21"/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6D2829">
        <w:rPr>
          <w:rFonts w:cs="Times New Roman"/>
          <w:sz w:val="28"/>
          <w:szCs w:val="28"/>
          <w:lang w:val="ru-RU"/>
        </w:rPr>
        <w:t>Среди слушателей курса были врачи, ветеринары, а также специалисты в области клеточной биологии, фармацевтики, биохимии, фармакологии и экспериментальной физиологии.  Слушателями курса стали сотрудники ряда научно-производственных компаний, а также бюджетных учреждений, выполняющих исследования в области фундаментальной и медицинской науки (Военно-медицинской академии имени С.М. Кирова, Тверского государственного медицинского университета,</w:t>
      </w:r>
      <w:r w:rsidR="00A71596" w:rsidRPr="006D2829">
        <w:rPr>
          <w:rFonts w:cs="Times New Roman"/>
          <w:sz w:val="28"/>
          <w:szCs w:val="28"/>
          <w:lang w:val="ru-RU"/>
        </w:rPr>
        <w:t xml:space="preserve"> Белгородского медицинского университета и др.)</w:t>
      </w:r>
    </w:p>
    <w:p w14:paraId="1191AC81" w14:textId="6CEF7714" w:rsidR="001914FE" w:rsidRPr="006D2829" w:rsidRDefault="000D3693" w:rsidP="00EA370A">
      <w:pPr>
        <w:pStyle w:val="BodyTextIndent21"/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6D2829">
        <w:rPr>
          <w:rFonts w:cs="Times New Roman"/>
          <w:sz w:val="28"/>
          <w:szCs w:val="28"/>
          <w:lang w:val="ru-RU"/>
        </w:rPr>
        <w:t xml:space="preserve">С учетом объема практической работы и необходимости индивидуального обучения ряду манипуляций в обучение </w:t>
      </w:r>
      <w:r w:rsidR="00A71596" w:rsidRPr="006D2829">
        <w:rPr>
          <w:rFonts w:cs="Times New Roman"/>
          <w:sz w:val="28"/>
          <w:szCs w:val="28"/>
          <w:lang w:val="ru-RU"/>
        </w:rPr>
        <w:t xml:space="preserve">будет продолжено </w:t>
      </w:r>
      <w:r w:rsidRPr="006D2829">
        <w:rPr>
          <w:rFonts w:cs="Times New Roman"/>
          <w:sz w:val="28"/>
          <w:szCs w:val="28"/>
          <w:lang w:val="ru-RU"/>
        </w:rPr>
        <w:t>поточным способом</w:t>
      </w:r>
      <w:r w:rsidR="00A71596" w:rsidRPr="006D2829">
        <w:rPr>
          <w:rFonts w:cs="Times New Roman"/>
          <w:sz w:val="28"/>
          <w:szCs w:val="28"/>
          <w:lang w:val="ru-RU"/>
        </w:rPr>
        <w:t xml:space="preserve"> в группах до 6 человек для обеспечения полноценного охвата информацией всех слушателей</w:t>
      </w:r>
      <w:r w:rsidRPr="006D2829">
        <w:rPr>
          <w:rFonts w:cs="Times New Roman"/>
          <w:sz w:val="28"/>
          <w:szCs w:val="28"/>
          <w:lang w:val="ru-RU"/>
        </w:rPr>
        <w:t xml:space="preserve">. Для этого сформирован список ожидания на следующие </w:t>
      </w:r>
      <w:r w:rsidR="00A71596" w:rsidRPr="006D2829">
        <w:rPr>
          <w:rFonts w:cs="Times New Roman"/>
          <w:sz w:val="28"/>
          <w:szCs w:val="28"/>
          <w:lang w:val="ru-RU"/>
        </w:rPr>
        <w:t>2</w:t>
      </w:r>
      <w:r w:rsidRPr="006D2829">
        <w:rPr>
          <w:rFonts w:cs="Times New Roman"/>
          <w:sz w:val="28"/>
          <w:szCs w:val="28"/>
          <w:lang w:val="ru-RU"/>
        </w:rPr>
        <w:t xml:space="preserve"> потока, которые планируется провести в течение </w:t>
      </w:r>
      <w:r w:rsidR="00A71596" w:rsidRPr="006D2829">
        <w:rPr>
          <w:rFonts w:cs="Times New Roman"/>
          <w:sz w:val="28"/>
          <w:szCs w:val="28"/>
          <w:lang w:val="ru-RU"/>
        </w:rPr>
        <w:t>2020 года</w:t>
      </w:r>
      <w:r w:rsidRPr="006D2829">
        <w:rPr>
          <w:rFonts w:cs="Times New Roman"/>
          <w:sz w:val="28"/>
          <w:szCs w:val="28"/>
          <w:lang w:val="ru-RU"/>
        </w:rPr>
        <w:t>.</w:t>
      </w:r>
    </w:p>
    <w:p w14:paraId="5A485109" w14:textId="77777777" w:rsidR="00A514A3" w:rsidRPr="006D2829" w:rsidRDefault="00EF554C" w:rsidP="00995A07">
      <w:pPr>
        <w:pStyle w:val="BodyTextIndent21"/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6D2829">
        <w:rPr>
          <w:rFonts w:cs="Times New Roman"/>
          <w:sz w:val="28"/>
          <w:szCs w:val="28"/>
          <w:lang w:val="ru-RU"/>
        </w:rPr>
        <w:t>Таким образом, внедрени</w:t>
      </w:r>
      <w:r w:rsidR="00995A07" w:rsidRPr="006D2829">
        <w:rPr>
          <w:rFonts w:cs="Times New Roman"/>
          <w:sz w:val="28"/>
          <w:szCs w:val="28"/>
          <w:lang w:val="ru-RU"/>
        </w:rPr>
        <w:t>е</w:t>
      </w:r>
      <w:r w:rsidRPr="006D2829">
        <w:rPr>
          <w:rFonts w:cs="Times New Roman"/>
          <w:sz w:val="28"/>
          <w:szCs w:val="28"/>
          <w:lang w:val="ru-RU"/>
        </w:rPr>
        <w:t xml:space="preserve"> ранее разработанной программы повышения квалификации </w:t>
      </w:r>
      <w:r w:rsidR="00995A07" w:rsidRPr="006D2829">
        <w:rPr>
          <w:rFonts w:cs="Times New Roman"/>
          <w:sz w:val="28"/>
          <w:szCs w:val="28"/>
          <w:lang w:val="ru-RU"/>
        </w:rPr>
        <w:t xml:space="preserve">велось </w:t>
      </w:r>
      <w:r w:rsidRPr="006D2829">
        <w:rPr>
          <w:rFonts w:cs="Times New Roman"/>
          <w:sz w:val="28"/>
          <w:szCs w:val="28"/>
          <w:lang w:val="ru-RU"/>
        </w:rPr>
        <w:t>соответствии с планом выполнения НИР и задачами этапа 201</w:t>
      </w:r>
      <w:r w:rsidR="00995A07" w:rsidRPr="006D2829">
        <w:rPr>
          <w:rFonts w:cs="Times New Roman"/>
          <w:sz w:val="28"/>
          <w:szCs w:val="28"/>
          <w:lang w:val="ru-RU"/>
        </w:rPr>
        <w:t>9</w:t>
      </w:r>
      <w:r w:rsidRPr="006D2829">
        <w:rPr>
          <w:rFonts w:cs="Times New Roman"/>
          <w:sz w:val="28"/>
          <w:szCs w:val="28"/>
          <w:lang w:val="ru-RU"/>
        </w:rPr>
        <w:t xml:space="preserve"> года.</w:t>
      </w:r>
      <w:r w:rsidR="00995A07" w:rsidRPr="006D2829">
        <w:rPr>
          <w:rFonts w:cs="Times New Roman"/>
          <w:sz w:val="28"/>
          <w:szCs w:val="28"/>
          <w:lang w:val="ru-RU"/>
        </w:rPr>
        <w:t xml:space="preserve"> Заложенный по итогам предыдущего этапа объем слушателей прошел программу повышения квалификации (3 потока) и успешно завершил обучение. </w:t>
      </w:r>
    </w:p>
    <w:p w14:paraId="263AC2D3" w14:textId="3750E874" w:rsidR="00D21952" w:rsidRPr="006D2829" w:rsidRDefault="00D21952">
      <w:pPr>
        <w:rPr>
          <w:rFonts w:eastAsia="SimSun"/>
          <w:kern w:val="1"/>
          <w:sz w:val="28"/>
          <w:szCs w:val="28"/>
          <w:lang w:eastAsia="hi-IN" w:bidi="hi-IN"/>
        </w:rPr>
      </w:pPr>
      <w:r w:rsidRPr="006D2829">
        <w:rPr>
          <w:sz w:val="28"/>
          <w:szCs w:val="28"/>
        </w:rPr>
        <w:br w:type="page"/>
      </w:r>
    </w:p>
    <w:p w14:paraId="79BF97AF" w14:textId="6562038F" w:rsidR="004F3445" w:rsidRPr="006D2829" w:rsidRDefault="004F3445" w:rsidP="00DE4918">
      <w:pPr>
        <w:pStyle w:val="1"/>
        <w:spacing w:line="360" w:lineRule="auto"/>
        <w:jc w:val="both"/>
      </w:pPr>
      <w:bookmarkStart w:id="10" w:name="_Toc28347818"/>
      <w:r w:rsidRPr="006D2829">
        <w:rPr>
          <w:szCs w:val="28"/>
        </w:rPr>
        <w:lastRenderedPageBreak/>
        <w:t xml:space="preserve">2 </w:t>
      </w:r>
      <w:r w:rsidR="00D21952" w:rsidRPr="006D2829">
        <w:rPr>
          <w:szCs w:val="28"/>
        </w:rPr>
        <w:t>РАЗРАБОТКА</w:t>
      </w:r>
      <w:r w:rsidR="00FF1433" w:rsidRPr="006D2829">
        <w:rPr>
          <w:szCs w:val="28"/>
        </w:rPr>
        <w:t xml:space="preserve"> И ВНЕДРЕНИЕ </w:t>
      </w:r>
      <w:r w:rsidR="00ED67E1" w:rsidRPr="006D2829">
        <w:rPr>
          <w:szCs w:val="28"/>
        </w:rPr>
        <w:t>ПРОГРАММЫ ПОВЫШЕНИЯ КВАЛИФИКАЦИИ</w:t>
      </w:r>
      <w:r w:rsidR="00D21952" w:rsidRPr="006D2829">
        <w:rPr>
          <w:szCs w:val="28"/>
        </w:rPr>
        <w:t xml:space="preserve"> </w:t>
      </w:r>
      <w:r w:rsidR="00A55766" w:rsidRPr="006D2829">
        <w:t>«ОСНОВЫ РЕГЕНЕРАТИВНОЙ МЕДИЦИНЫ И ПРИМЕНЕНИЯ БИОМЕДИЦИНСКИХ КЛЕТОЧНЫХ ПРОДУКТОВ»</w:t>
      </w:r>
      <w:bookmarkEnd w:id="10"/>
    </w:p>
    <w:p w14:paraId="0B857FF0" w14:textId="0477A40F" w:rsidR="0069356B" w:rsidRPr="006D2829" w:rsidRDefault="00131BAC" w:rsidP="004F118A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6D2829">
        <w:rPr>
          <w:sz w:val="28"/>
          <w:szCs w:val="28"/>
        </w:rPr>
        <w:t>В настоящее время в РФ после разработки необходимых подзаконных актов</w:t>
      </w:r>
      <w:r w:rsidR="0069356B" w:rsidRPr="006D2829">
        <w:rPr>
          <w:sz w:val="28"/>
          <w:szCs w:val="28"/>
        </w:rPr>
        <w:t xml:space="preserve"> Федерального закона №180-ФЗ</w:t>
      </w:r>
      <w:r w:rsidRPr="006D2829">
        <w:rPr>
          <w:sz w:val="28"/>
          <w:szCs w:val="28"/>
        </w:rPr>
        <w:t xml:space="preserve">, используемых для </w:t>
      </w:r>
      <w:r w:rsidR="0069356B" w:rsidRPr="006D2829">
        <w:rPr>
          <w:sz w:val="28"/>
          <w:szCs w:val="28"/>
        </w:rPr>
        <w:t xml:space="preserve">регулирования обращения БМКП, возникла потребность в обучении специалистов, владеющих помимо фундаментальной подготовки знаниями и компетенциями в области разработки, производства, испытаний и регистрации БМКП и продуктов для генной терапии, относящихся к БМКП (в </w:t>
      </w:r>
      <w:proofErr w:type="spellStart"/>
      <w:r w:rsidR="0069356B" w:rsidRPr="006D2829">
        <w:rPr>
          <w:sz w:val="28"/>
          <w:szCs w:val="28"/>
        </w:rPr>
        <w:t>т.ч</w:t>
      </w:r>
      <w:proofErr w:type="spellEnd"/>
      <w:r w:rsidR="0069356B" w:rsidRPr="006D2829">
        <w:rPr>
          <w:sz w:val="28"/>
          <w:szCs w:val="28"/>
        </w:rPr>
        <w:t>. генетически модифицированных клеточных продуктов).</w:t>
      </w:r>
      <w:proofErr w:type="gramEnd"/>
      <w:r w:rsidR="004F118A" w:rsidRPr="006D2829">
        <w:rPr>
          <w:sz w:val="28"/>
          <w:szCs w:val="28"/>
        </w:rPr>
        <w:t xml:space="preserve"> Помимо этого</w:t>
      </w:r>
      <w:r w:rsidR="00BA4FA5">
        <w:rPr>
          <w:sz w:val="28"/>
          <w:szCs w:val="28"/>
        </w:rPr>
        <w:t>,</w:t>
      </w:r>
      <w:r w:rsidR="0069356B" w:rsidRPr="006D2829">
        <w:rPr>
          <w:sz w:val="28"/>
          <w:szCs w:val="28"/>
        </w:rPr>
        <w:t xml:space="preserve"> </w:t>
      </w:r>
      <w:r w:rsidR="004F118A" w:rsidRPr="006D2829">
        <w:rPr>
          <w:sz w:val="28"/>
          <w:szCs w:val="28"/>
        </w:rPr>
        <w:t>нормативны</w:t>
      </w:r>
      <w:r w:rsidR="00980898" w:rsidRPr="006D2829">
        <w:rPr>
          <w:sz w:val="28"/>
          <w:szCs w:val="28"/>
        </w:rPr>
        <w:t>е</w:t>
      </w:r>
      <w:r w:rsidR="004F118A" w:rsidRPr="006D2829">
        <w:rPr>
          <w:sz w:val="28"/>
          <w:szCs w:val="28"/>
        </w:rPr>
        <w:t xml:space="preserve"> требовани</w:t>
      </w:r>
      <w:r w:rsidR="00980898" w:rsidRPr="006D2829">
        <w:rPr>
          <w:sz w:val="28"/>
          <w:szCs w:val="28"/>
        </w:rPr>
        <w:t>я</w:t>
      </w:r>
      <w:r w:rsidR="004F118A" w:rsidRPr="006D2829">
        <w:rPr>
          <w:sz w:val="28"/>
          <w:szCs w:val="28"/>
        </w:rPr>
        <w:t xml:space="preserve"> </w:t>
      </w:r>
      <w:r w:rsidR="00980898" w:rsidRPr="006D2829">
        <w:rPr>
          <w:sz w:val="28"/>
          <w:szCs w:val="28"/>
        </w:rPr>
        <w:t>устанавливают</w:t>
      </w:r>
      <w:r w:rsidR="004F118A" w:rsidRPr="006D2829">
        <w:rPr>
          <w:sz w:val="28"/>
          <w:szCs w:val="28"/>
        </w:rPr>
        <w:t xml:space="preserve"> </w:t>
      </w:r>
      <w:r w:rsidR="00980898" w:rsidRPr="006D2829">
        <w:rPr>
          <w:sz w:val="28"/>
          <w:szCs w:val="28"/>
        </w:rPr>
        <w:t>необходимость</w:t>
      </w:r>
      <w:r w:rsidR="004F118A" w:rsidRPr="006D2829">
        <w:rPr>
          <w:sz w:val="28"/>
          <w:szCs w:val="28"/>
        </w:rPr>
        <w:t xml:space="preserve"> аттестации ряда должностных лиц, которые участвуют в процессе производства, экспертизы и регистрации БМКП. Однако в большинстве случаев </w:t>
      </w:r>
      <w:r w:rsidR="00980898" w:rsidRPr="006D2829">
        <w:rPr>
          <w:sz w:val="28"/>
          <w:szCs w:val="28"/>
        </w:rPr>
        <w:t>в рамках существующих ФГОС и образовательных программ не предусматривается обучение и предоставление компетенций, по набору которых специалист соответствовал бы требованиям аттестационных комиссий, созданных на базе Минздрава, Росздравнадзора и Центра экспертизы средств медицинского применения.</w:t>
      </w:r>
    </w:p>
    <w:p w14:paraId="7B1675C7" w14:textId="77777777" w:rsidR="00C309F5" w:rsidRPr="006D2829" w:rsidRDefault="00980898" w:rsidP="00980898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6D2829">
        <w:rPr>
          <w:sz w:val="28"/>
          <w:szCs w:val="28"/>
        </w:rPr>
        <w:t>Разработанная в рамках отчетного этапа НИР п</w:t>
      </w:r>
      <w:r w:rsidR="0069356B" w:rsidRPr="006D2829">
        <w:rPr>
          <w:sz w:val="28"/>
          <w:szCs w:val="28"/>
        </w:rPr>
        <w:t xml:space="preserve">рограмма повышения квалификации </w:t>
      </w:r>
      <w:r w:rsidRPr="006D2829">
        <w:rPr>
          <w:sz w:val="28"/>
          <w:szCs w:val="28"/>
        </w:rPr>
        <w:t xml:space="preserve">«Основы регенеративной медицины и применения биомедицинских клеточных продуктов» </w:t>
      </w:r>
      <w:r w:rsidR="0069356B" w:rsidRPr="006D2829">
        <w:rPr>
          <w:sz w:val="28"/>
          <w:szCs w:val="28"/>
        </w:rPr>
        <w:t>направлена на совершенствование и повышение профессионального уровня</w:t>
      </w:r>
      <w:r w:rsidR="0069356B" w:rsidRPr="006D2829">
        <w:rPr>
          <w:sz w:val="28"/>
        </w:rPr>
        <w:t xml:space="preserve"> в рамках имеющейся квалификации с целью подготовки к аттестации уполномоченного лица производителя биомедицинского клеточного продукта в соответствии с установленными требованиями к уровню образования и квалификации указанного уполномоченного лица и его полномочий по обеспечению качества биомедицинского клеточного</w:t>
      </w:r>
      <w:proofErr w:type="gramEnd"/>
      <w:r w:rsidR="0069356B" w:rsidRPr="006D2829">
        <w:rPr>
          <w:sz w:val="28"/>
        </w:rPr>
        <w:t xml:space="preserve"> продукта, вводимого в обращение, в соответствии с правилами надлежащей практики по работе с биомедицинскими клеточными продуктами. </w:t>
      </w:r>
      <w:r w:rsidRPr="006D2829">
        <w:rPr>
          <w:sz w:val="28"/>
          <w:szCs w:val="28"/>
        </w:rPr>
        <w:t>Учебная нагрузка по разработанной</w:t>
      </w:r>
      <w:r w:rsidR="008E4643" w:rsidRPr="006D2829">
        <w:rPr>
          <w:sz w:val="28"/>
          <w:szCs w:val="28"/>
        </w:rPr>
        <w:t xml:space="preserve"> </w:t>
      </w:r>
      <w:r w:rsidR="00A55766" w:rsidRPr="006D2829">
        <w:rPr>
          <w:sz w:val="28"/>
          <w:szCs w:val="28"/>
        </w:rPr>
        <w:t>программ</w:t>
      </w:r>
      <w:r w:rsidRPr="006D2829">
        <w:rPr>
          <w:sz w:val="28"/>
          <w:szCs w:val="28"/>
        </w:rPr>
        <w:t>е</w:t>
      </w:r>
      <w:r w:rsidR="00A55766" w:rsidRPr="006D2829">
        <w:rPr>
          <w:sz w:val="28"/>
          <w:szCs w:val="28"/>
        </w:rPr>
        <w:t xml:space="preserve"> повышения квалификации</w:t>
      </w:r>
      <w:r w:rsidR="008E4643" w:rsidRPr="006D2829">
        <w:rPr>
          <w:sz w:val="28"/>
          <w:szCs w:val="28"/>
        </w:rPr>
        <w:t xml:space="preserve"> </w:t>
      </w:r>
      <w:r w:rsidRPr="006D2829">
        <w:rPr>
          <w:sz w:val="28"/>
          <w:szCs w:val="28"/>
        </w:rPr>
        <w:t xml:space="preserve">составляет </w:t>
      </w:r>
      <w:r w:rsidR="00A55766" w:rsidRPr="006D2829">
        <w:rPr>
          <w:sz w:val="28"/>
          <w:szCs w:val="28"/>
        </w:rPr>
        <w:t>144</w:t>
      </w:r>
      <w:r w:rsidR="008E4643" w:rsidRPr="006D2829">
        <w:rPr>
          <w:sz w:val="28"/>
          <w:szCs w:val="28"/>
        </w:rPr>
        <w:t xml:space="preserve"> час</w:t>
      </w:r>
      <w:r w:rsidR="00A55766" w:rsidRPr="006D2829">
        <w:rPr>
          <w:sz w:val="28"/>
          <w:szCs w:val="28"/>
        </w:rPr>
        <w:t>а</w:t>
      </w:r>
      <w:r w:rsidRPr="006D2829">
        <w:rPr>
          <w:sz w:val="28"/>
          <w:szCs w:val="28"/>
        </w:rPr>
        <w:t>.</w:t>
      </w:r>
    </w:p>
    <w:p w14:paraId="307DC625" w14:textId="3B23F0B4" w:rsidR="00C309F5" w:rsidRPr="006D2829" w:rsidRDefault="00C309F5" w:rsidP="00C309F5">
      <w:pPr>
        <w:spacing w:line="360" w:lineRule="auto"/>
        <w:ind w:firstLine="720"/>
        <w:jc w:val="both"/>
        <w:rPr>
          <w:sz w:val="28"/>
          <w:szCs w:val="28"/>
        </w:rPr>
      </w:pPr>
      <w:r w:rsidRPr="006D2829">
        <w:rPr>
          <w:sz w:val="28"/>
          <w:szCs w:val="28"/>
        </w:rPr>
        <w:lastRenderedPageBreak/>
        <w:t>Программа предназначена для специалистов, имеющих высшее фармацевтическое, медицинское,</w:t>
      </w:r>
      <w:r w:rsidR="008E4643" w:rsidRPr="006D2829">
        <w:rPr>
          <w:sz w:val="28"/>
          <w:szCs w:val="28"/>
        </w:rPr>
        <w:t xml:space="preserve"> </w:t>
      </w:r>
      <w:r w:rsidRPr="006D2829">
        <w:rPr>
          <w:sz w:val="28"/>
          <w:szCs w:val="28"/>
        </w:rPr>
        <w:t xml:space="preserve">биологическое, ветеринарное, химическое, биотехнологическое образование. </w:t>
      </w:r>
      <w:proofErr w:type="gramStart"/>
      <w:r w:rsidRPr="006D2829">
        <w:rPr>
          <w:sz w:val="28"/>
          <w:szCs w:val="28"/>
        </w:rPr>
        <w:t>Обучение по программе</w:t>
      </w:r>
      <w:proofErr w:type="gramEnd"/>
      <w:r w:rsidRPr="006D2829">
        <w:rPr>
          <w:sz w:val="28"/>
          <w:szCs w:val="28"/>
        </w:rPr>
        <w:t xml:space="preserve"> складывается из аудиторной учебной работы (лекции, практические занятия) и внеаудиторной самостоятельной подготовки. Также в рамках итоговой аттестации предусмотрена защита проектов, в которых слушатели проводят анализ перспективного БМКП и предлагают проект программы его доклинической и клинической разработки с учетом требований действующих в РФ нормативных требований и порядка обращения, установленного Федеральным законом №180-ФЗ «О биомедицинских клеточных продуктах».</w:t>
      </w:r>
    </w:p>
    <w:p w14:paraId="5693339F" w14:textId="1592B344" w:rsidR="00C309F5" w:rsidRPr="006D2829" w:rsidRDefault="00F51C14" w:rsidP="00C309F5">
      <w:pPr>
        <w:spacing w:line="360" w:lineRule="auto"/>
        <w:ind w:firstLine="720"/>
        <w:jc w:val="both"/>
        <w:rPr>
          <w:sz w:val="28"/>
          <w:szCs w:val="28"/>
        </w:rPr>
      </w:pPr>
      <w:r w:rsidRPr="006D2829">
        <w:rPr>
          <w:sz w:val="28"/>
          <w:szCs w:val="28"/>
        </w:rPr>
        <w:t>Ключевые тематики программы повышения квалификации разделены на модули объемом от 2 до 4 лекций, в которых раскрывается широкий спектр вопросов - от фундаментальных основ регенерации до частных задач создания производственной площадки, разработки программ доклинических и клинических исследований БМКП в целях государственной регистрации.</w:t>
      </w:r>
    </w:p>
    <w:p w14:paraId="37F3EB41" w14:textId="09A9D4D3" w:rsidR="00F51C14" w:rsidRPr="006D2829" w:rsidRDefault="00F51C14" w:rsidP="00C309F5">
      <w:pPr>
        <w:spacing w:line="360" w:lineRule="auto"/>
        <w:ind w:firstLine="720"/>
        <w:jc w:val="both"/>
        <w:rPr>
          <w:sz w:val="28"/>
          <w:szCs w:val="28"/>
        </w:rPr>
      </w:pPr>
      <w:r w:rsidRPr="006D2829">
        <w:rPr>
          <w:sz w:val="28"/>
          <w:szCs w:val="28"/>
        </w:rPr>
        <w:t xml:space="preserve">Основные модули программы повышения квалификации </w:t>
      </w:r>
      <w:r w:rsidR="005D729B" w:rsidRPr="006D2829">
        <w:rPr>
          <w:sz w:val="28"/>
          <w:szCs w:val="28"/>
        </w:rPr>
        <w:t>освещают следующие тематики, логичным образом ведущие слушателя от основ клеточной биологии и регуляции регенеративных процессов к практическим аспектам разработки и производства БМКП:</w:t>
      </w:r>
    </w:p>
    <w:p w14:paraId="2C6D6EB3" w14:textId="5C48BD2F" w:rsidR="00980898" w:rsidRPr="006D2829" w:rsidRDefault="00F51C14" w:rsidP="00F51C14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6D2829">
        <w:rPr>
          <w:sz w:val="28"/>
          <w:szCs w:val="28"/>
        </w:rPr>
        <w:t>Фундаментальные основы обновления тканей и регенеративной медицины</w:t>
      </w:r>
    </w:p>
    <w:p w14:paraId="37A8A82E" w14:textId="0F7F9270" w:rsidR="00F51C14" w:rsidRPr="006D2829" w:rsidRDefault="00F51C14" w:rsidP="00F51C14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6D2829">
        <w:rPr>
          <w:sz w:val="28"/>
          <w:szCs w:val="28"/>
        </w:rPr>
        <w:t>Лаборатория по разработке клеточных продуктов: организационные и методические вопросы</w:t>
      </w:r>
    </w:p>
    <w:p w14:paraId="2C218843" w14:textId="1CA75345" w:rsidR="00F51C14" w:rsidRPr="006D2829" w:rsidRDefault="00F51C14" w:rsidP="00F51C14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6D2829">
        <w:rPr>
          <w:sz w:val="28"/>
          <w:szCs w:val="28"/>
        </w:rPr>
        <w:t>Нормативно-правовые аспекты регенеративной медицины и надлежащие практики</w:t>
      </w:r>
    </w:p>
    <w:p w14:paraId="5A3246AC" w14:textId="72559A4D" w:rsidR="00F51C14" w:rsidRPr="006D2829" w:rsidRDefault="00F51C14" w:rsidP="00F51C14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6D2829">
        <w:rPr>
          <w:sz w:val="28"/>
          <w:szCs w:val="28"/>
        </w:rPr>
        <w:t>Клиническое применение клеточных продуктов</w:t>
      </w:r>
    </w:p>
    <w:p w14:paraId="590D7A60" w14:textId="37BFD47E" w:rsidR="00F51C14" w:rsidRPr="006D2829" w:rsidRDefault="00F51C14" w:rsidP="00F51C14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6D2829">
        <w:rPr>
          <w:sz w:val="28"/>
          <w:szCs w:val="28"/>
        </w:rPr>
        <w:t>Обзор рынка регенеративной медицины</w:t>
      </w:r>
    </w:p>
    <w:p w14:paraId="5547A77C" w14:textId="0A957D7B" w:rsidR="00F51C14" w:rsidRPr="006D2829" w:rsidRDefault="00F51C14" w:rsidP="00F51C14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proofErr w:type="spellStart"/>
      <w:r w:rsidRPr="006D2829">
        <w:rPr>
          <w:sz w:val="28"/>
          <w:szCs w:val="28"/>
        </w:rPr>
        <w:t>Фармакоэкономика</w:t>
      </w:r>
      <w:proofErr w:type="spellEnd"/>
      <w:r w:rsidRPr="006D2829">
        <w:rPr>
          <w:sz w:val="28"/>
          <w:szCs w:val="28"/>
        </w:rPr>
        <w:t xml:space="preserve"> и маркетинг</w:t>
      </w:r>
    </w:p>
    <w:p w14:paraId="23FB9CD8" w14:textId="06BCD70D" w:rsidR="00F51C14" w:rsidRPr="006D2829" w:rsidRDefault="00F51C14" w:rsidP="00F51C14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6D2829">
        <w:rPr>
          <w:sz w:val="28"/>
          <w:szCs w:val="28"/>
        </w:rPr>
        <w:lastRenderedPageBreak/>
        <w:t>Регенеративная медицина с позиции организации здравоохранения</w:t>
      </w:r>
    </w:p>
    <w:p w14:paraId="15F9C199" w14:textId="3B864009" w:rsidR="00980898" w:rsidRPr="006D2829" w:rsidRDefault="00C42F49" w:rsidP="00DF01EE">
      <w:pPr>
        <w:spacing w:line="360" w:lineRule="auto"/>
        <w:ind w:firstLine="720"/>
        <w:jc w:val="both"/>
        <w:rPr>
          <w:sz w:val="28"/>
          <w:szCs w:val="28"/>
        </w:rPr>
      </w:pPr>
      <w:r w:rsidRPr="006D2829">
        <w:rPr>
          <w:sz w:val="28"/>
          <w:szCs w:val="28"/>
        </w:rPr>
        <w:t>В рамках внедрения разработанной программы повышения квалификации нами был проведен набор слушателей (9 человек), которые в течение сентября-октября 2019 года прошли полный курс программы и были успешно аттестованы по итогам защиты проектов.</w:t>
      </w:r>
    </w:p>
    <w:p w14:paraId="28535DAE" w14:textId="359DE500" w:rsidR="00C42F49" w:rsidRPr="006D2829" w:rsidRDefault="00C42F49" w:rsidP="00DF01EE">
      <w:pPr>
        <w:spacing w:line="360" w:lineRule="auto"/>
        <w:ind w:firstLine="720"/>
        <w:jc w:val="both"/>
        <w:rPr>
          <w:sz w:val="28"/>
          <w:szCs w:val="28"/>
        </w:rPr>
      </w:pPr>
      <w:r w:rsidRPr="006D2829">
        <w:rPr>
          <w:sz w:val="28"/>
          <w:szCs w:val="28"/>
        </w:rPr>
        <w:t xml:space="preserve">Среди слушателей были </w:t>
      </w:r>
      <w:r w:rsidR="004B0E4A" w:rsidRPr="006D2829">
        <w:rPr>
          <w:sz w:val="28"/>
          <w:szCs w:val="28"/>
        </w:rPr>
        <w:t>как представители частных компаний (АО «</w:t>
      </w:r>
      <w:proofErr w:type="spellStart"/>
      <w:r w:rsidR="004B0E4A" w:rsidRPr="006D2829">
        <w:rPr>
          <w:sz w:val="28"/>
          <w:szCs w:val="28"/>
        </w:rPr>
        <w:t>Генериум</w:t>
      </w:r>
      <w:proofErr w:type="spellEnd"/>
      <w:r w:rsidR="004B0E4A" w:rsidRPr="006D2829">
        <w:rPr>
          <w:sz w:val="28"/>
          <w:szCs w:val="28"/>
        </w:rPr>
        <w:t>», ЗАО «</w:t>
      </w:r>
      <w:proofErr w:type="spellStart"/>
      <w:r w:rsidR="004B0E4A" w:rsidRPr="006D2829">
        <w:rPr>
          <w:sz w:val="28"/>
          <w:szCs w:val="28"/>
        </w:rPr>
        <w:t>Фармсинтез</w:t>
      </w:r>
      <w:proofErr w:type="spellEnd"/>
      <w:r w:rsidR="004B0E4A" w:rsidRPr="006D2829">
        <w:rPr>
          <w:sz w:val="28"/>
          <w:szCs w:val="28"/>
        </w:rPr>
        <w:t xml:space="preserve">», ООО «Покровский банк стволовых клеток»), так и бюджетных учреждений, ведущих научную работу в области клинической и регенеративной медицины (ДГОИ имени Димы Рогачева, ЦИТО им. Н.М. </w:t>
      </w:r>
      <w:proofErr w:type="spellStart"/>
      <w:r w:rsidR="004B0E4A" w:rsidRPr="006D2829">
        <w:rPr>
          <w:sz w:val="28"/>
          <w:szCs w:val="28"/>
        </w:rPr>
        <w:t>Приорова</w:t>
      </w:r>
      <w:proofErr w:type="spellEnd"/>
      <w:r w:rsidR="004B0E4A" w:rsidRPr="006D2829">
        <w:rPr>
          <w:sz w:val="28"/>
          <w:szCs w:val="28"/>
        </w:rPr>
        <w:t xml:space="preserve"> и др.).</w:t>
      </w:r>
    </w:p>
    <w:p w14:paraId="056708AC" w14:textId="2907B928" w:rsidR="004309DA" w:rsidRPr="006D2829" w:rsidRDefault="004309DA" w:rsidP="00DF01EE">
      <w:pPr>
        <w:spacing w:line="360" w:lineRule="auto"/>
        <w:ind w:firstLine="720"/>
        <w:jc w:val="both"/>
        <w:rPr>
          <w:sz w:val="28"/>
          <w:szCs w:val="28"/>
        </w:rPr>
      </w:pPr>
      <w:r w:rsidRPr="006D2829">
        <w:rPr>
          <w:sz w:val="28"/>
          <w:szCs w:val="28"/>
        </w:rPr>
        <w:t xml:space="preserve">По итогам проведения программы повышения квалификации ее было рекомендовано расширить для соответствия требования аттестации </w:t>
      </w:r>
      <w:r w:rsidR="00CC5839" w:rsidRPr="006D2829">
        <w:rPr>
          <w:sz w:val="28"/>
          <w:szCs w:val="28"/>
        </w:rPr>
        <w:t xml:space="preserve">на должность уполномоченного лица по контролю качества при производстве БМКП. Данная должность является необходимой для лицензирования производства БМКП в соответствии с установленными правилами надлежащей практики при работе с БМКП. </w:t>
      </w:r>
    </w:p>
    <w:p w14:paraId="46B645AA" w14:textId="3D27B6B1" w:rsidR="003866CE" w:rsidRPr="006D2829" w:rsidRDefault="00E63BB9" w:rsidP="00DF01EE">
      <w:pPr>
        <w:spacing w:line="360" w:lineRule="auto"/>
        <w:ind w:firstLine="720"/>
        <w:jc w:val="both"/>
        <w:rPr>
          <w:sz w:val="28"/>
          <w:szCs w:val="28"/>
        </w:rPr>
      </w:pPr>
      <w:r w:rsidRPr="006D2829">
        <w:rPr>
          <w:sz w:val="28"/>
          <w:szCs w:val="28"/>
        </w:rPr>
        <w:t xml:space="preserve">Выполнение данного раздела НИР полностью отвечает задачам этапа и вносит вклад в формирование междисциплинарной образовательной среды, необходимой для подготовки и переподготовки специалистов, которым в будущем предстоит обеспечивать </w:t>
      </w:r>
      <w:r w:rsidR="004B0E4A" w:rsidRPr="006D2829">
        <w:rPr>
          <w:sz w:val="28"/>
          <w:szCs w:val="28"/>
        </w:rPr>
        <w:t>обращение</w:t>
      </w:r>
      <w:r w:rsidRPr="006D2829">
        <w:rPr>
          <w:sz w:val="28"/>
          <w:szCs w:val="28"/>
        </w:rPr>
        <w:t xml:space="preserve"> и внедрени</w:t>
      </w:r>
      <w:r w:rsidR="004B0E4A" w:rsidRPr="006D2829">
        <w:rPr>
          <w:sz w:val="28"/>
          <w:szCs w:val="28"/>
        </w:rPr>
        <w:t>е</w:t>
      </w:r>
      <w:r w:rsidRPr="006D2829">
        <w:rPr>
          <w:sz w:val="28"/>
          <w:szCs w:val="28"/>
        </w:rPr>
        <w:t xml:space="preserve"> БМКП </w:t>
      </w:r>
      <w:r w:rsidR="004B0E4A" w:rsidRPr="006D2829">
        <w:rPr>
          <w:sz w:val="28"/>
          <w:szCs w:val="28"/>
        </w:rPr>
        <w:t>в соответствии с действующим в РФ законодательством</w:t>
      </w:r>
      <w:r w:rsidRPr="006D2829">
        <w:rPr>
          <w:sz w:val="28"/>
          <w:szCs w:val="28"/>
        </w:rPr>
        <w:t>.</w:t>
      </w:r>
    </w:p>
    <w:p w14:paraId="7E73E217" w14:textId="77777777" w:rsidR="00C309F5" w:rsidRPr="006D2829" w:rsidRDefault="00C309F5" w:rsidP="00DF01EE">
      <w:pPr>
        <w:spacing w:line="360" w:lineRule="auto"/>
        <w:ind w:firstLine="720"/>
        <w:jc w:val="both"/>
        <w:rPr>
          <w:sz w:val="28"/>
          <w:szCs w:val="28"/>
        </w:rPr>
      </w:pPr>
    </w:p>
    <w:p w14:paraId="4ADD09EC" w14:textId="174D060D" w:rsidR="00A60EA2" w:rsidRPr="006D2829" w:rsidRDefault="007C2A31" w:rsidP="00DA2FBC">
      <w:pPr>
        <w:pStyle w:val="1"/>
        <w:spacing w:line="360" w:lineRule="auto"/>
        <w:jc w:val="both"/>
      </w:pPr>
      <w:r w:rsidRPr="006D2829">
        <w:rPr>
          <w:rFonts w:ascii="TimesNewRoman???????" w:hAnsi="TimesNewRoman???????" w:cs="TimesNewRoman???????"/>
        </w:rPr>
        <w:br w:type="page"/>
      </w:r>
      <w:bookmarkStart w:id="11" w:name="_Toc28347819"/>
      <w:r w:rsidR="00246979" w:rsidRPr="006D2829">
        <w:lastRenderedPageBreak/>
        <w:t xml:space="preserve">3 </w:t>
      </w:r>
      <w:r w:rsidR="00A60EA2" w:rsidRPr="006D2829">
        <w:t>РАЗРАБОТКА ПРОГРАММЫ ПОВЫШЕНИЯ КВАЛИФИКАЦИИ "ТЕОРИЯ И ПРАКТИКА РЕДАКТИРОВАНИЯ ГЕНОМА КЛЕТОК МЛЕКОПИТАЮЩИХ"</w:t>
      </w:r>
      <w:bookmarkEnd w:id="11"/>
    </w:p>
    <w:p w14:paraId="5F611919" w14:textId="453D2CF3" w:rsidR="00E87DA2" w:rsidRPr="006D2829" w:rsidRDefault="00E87DA2" w:rsidP="00B73309">
      <w:pPr>
        <w:autoSpaceDE w:val="0"/>
        <w:autoSpaceDN w:val="0"/>
        <w:adjustRightInd w:val="0"/>
        <w:spacing w:line="360" w:lineRule="auto"/>
        <w:ind w:right="-1" w:firstLine="567"/>
        <w:jc w:val="both"/>
        <w:rPr>
          <w:rFonts w:ascii="Times" w:eastAsiaTheme="minorHAnsi" w:hAnsi="Times" w:cs="Times"/>
          <w:sz w:val="28"/>
          <w:szCs w:val="28"/>
        </w:rPr>
      </w:pPr>
      <w:r w:rsidRPr="006D2829">
        <w:rPr>
          <w:rFonts w:ascii="Times" w:eastAsiaTheme="minorHAnsi" w:hAnsi="Times" w:cs="Times"/>
          <w:sz w:val="28"/>
          <w:szCs w:val="28"/>
        </w:rPr>
        <w:t xml:space="preserve">Поворотной точкой в области развития технологий редактирования генома (ТРГ), по мнению многих экспертов, стал 2012 год, когда </w:t>
      </w:r>
      <w:proofErr w:type="spellStart"/>
      <w:r w:rsidRPr="006D2829">
        <w:rPr>
          <w:rFonts w:ascii="Times" w:eastAsiaTheme="minorHAnsi" w:hAnsi="Times" w:cs="Times"/>
          <w:sz w:val="28"/>
          <w:szCs w:val="28"/>
        </w:rPr>
        <w:t>Фенг</w:t>
      </w:r>
      <w:proofErr w:type="spellEnd"/>
      <w:r w:rsidRPr="006D2829">
        <w:rPr>
          <w:rFonts w:ascii="Times" w:eastAsiaTheme="minorHAnsi" w:hAnsi="Times" w:cs="Times"/>
          <w:sz w:val="28"/>
          <w:szCs w:val="28"/>
        </w:rPr>
        <w:t xml:space="preserve"> </w:t>
      </w:r>
      <w:proofErr w:type="spellStart"/>
      <w:r w:rsidRPr="006D2829">
        <w:rPr>
          <w:rFonts w:ascii="Times" w:eastAsiaTheme="minorHAnsi" w:hAnsi="Times" w:cs="Times"/>
          <w:sz w:val="28"/>
          <w:szCs w:val="28"/>
        </w:rPr>
        <w:t>Джанг</w:t>
      </w:r>
      <w:proofErr w:type="spellEnd"/>
      <w:r w:rsidRPr="006D2829">
        <w:rPr>
          <w:rFonts w:ascii="Times" w:eastAsiaTheme="minorHAnsi" w:hAnsi="Times" w:cs="Times"/>
          <w:sz w:val="28"/>
          <w:szCs w:val="28"/>
        </w:rPr>
        <w:t xml:space="preserve"> и Дженнифер </w:t>
      </w:r>
      <w:proofErr w:type="spellStart"/>
      <w:r w:rsidRPr="006D2829">
        <w:rPr>
          <w:rFonts w:ascii="Times" w:eastAsiaTheme="minorHAnsi" w:hAnsi="Times" w:cs="Times"/>
          <w:sz w:val="28"/>
          <w:szCs w:val="28"/>
        </w:rPr>
        <w:t>Дудна</w:t>
      </w:r>
      <w:proofErr w:type="spellEnd"/>
      <w:r w:rsidRPr="006D2829">
        <w:rPr>
          <w:rFonts w:ascii="Times" w:eastAsiaTheme="minorHAnsi" w:hAnsi="Times" w:cs="Times"/>
          <w:sz w:val="28"/>
          <w:szCs w:val="28"/>
        </w:rPr>
        <w:t xml:space="preserve"> независимо друг от друга предложили использовать систему адаптивного бактериального иммунитета </w:t>
      </w:r>
      <w:r w:rsidRPr="006D2829">
        <w:rPr>
          <w:rFonts w:ascii="Times" w:eastAsiaTheme="minorHAnsi" w:hAnsi="Times" w:cs="Times"/>
          <w:sz w:val="28"/>
          <w:szCs w:val="28"/>
          <w:lang w:val="en-US"/>
        </w:rPr>
        <w:t>CRISPR</w:t>
      </w:r>
      <w:r w:rsidRPr="006D2829">
        <w:rPr>
          <w:rFonts w:ascii="Times" w:eastAsiaTheme="minorHAnsi" w:hAnsi="Times" w:cs="Times"/>
          <w:sz w:val="28"/>
          <w:szCs w:val="28"/>
        </w:rPr>
        <w:t>/</w:t>
      </w:r>
      <w:proofErr w:type="spellStart"/>
      <w:r w:rsidRPr="006D2829">
        <w:rPr>
          <w:rFonts w:ascii="Times" w:eastAsiaTheme="minorHAnsi" w:hAnsi="Times" w:cs="Times"/>
          <w:sz w:val="28"/>
          <w:szCs w:val="28"/>
          <w:lang w:val="en-US"/>
        </w:rPr>
        <w:t>Cas</w:t>
      </w:r>
      <w:proofErr w:type="spellEnd"/>
      <w:r w:rsidRPr="006D2829">
        <w:rPr>
          <w:rFonts w:ascii="Times" w:eastAsiaTheme="minorHAnsi" w:hAnsi="Times" w:cs="Times"/>
          <w:sz w:val="28"/>
          <w:szCs w:val="28"/>
        </w:rPr>
        <w:t xml:space="preserve">9 для редактирования генома живых клеток </w:t>
      </w:r>
      <w:proofErr w:type="spellStart"/>
      <w:r w:rsidRPr="006D2829">
        <w:rPr>
          <w:rFonts w:ascii="Times" w:eastAsiaTheme="minorHAnsi" w:hAnsi="Times" w:cs="Times"/>
          <w:sz w:val="28"/>
          <w:szCs w:val="28"/>
        </w:rPr>
        <w:t>эукариотических</w:t>
      </w:r>
      <w:proofErr w:type="spellEnd"/>
      <w:r w:rsidRPr="006D2829">
        <w:rPr>
          <w:rFonts w:ascii="Times" w:eastAsiaTheme="minorHAnsi" w:hAnsi="Times" w:cs="Times"/>
          <w:sz w:val="28"/>
          <w:szCs w:val="28"/>
        </w:rPr>
        <w:t xml:space="preserve"> организмов. С тех пор спектр областей применения технологии </w:t>
      </w:r>
      <w:r w:rsidRPr="006D2829">
        <w:rPr>
          <w:rFonts w:ascii="Times" w:eastAsiaTheme="minorHAnsi" w:hAnsi="Times" w:cs="Times"/>
          <w:sz w:val="28"/>
          <w:szCs w:val="28"/>
          <w:lang w:val="en-US"/>
        </w:rPr>
        <w:t>CRISPR</w:t>
      </w:r>
      <w:r w:rsidRPr="006D2829">
        <w:rPr>
          <w:rFonts w:ascii="Times" w:eastAsiaTheme="minorHAnsi" w:hAnsi="Times" w:cs="Times"/>
          <w:sz w:val="28"/>
          <w:szCs w:val="28"/>
        </w:rPr>
        <w:t>/</w:t>
      </w:r>
      <w:proofErr w:type="spellStart"/>
      <w:r w:rsidRPr="006D2829">
        <w:rPr>
          <w:rFonts w:ascii="Times" w:eastAsiaTheme="minorHAnsi" w:hAnsi="Times" w:cs="Times"/>
          <w:sz w:val="28"/>
          <w:szCs w:val="28"/>
          <w:lang w:val="en-US"/>
        </w:rPr>
        <w:t>Cas</w:t>
      </w:r>
      <w:proofErr w:type="spellEnd"/>
      <w:r w:rsidRPr="006D2829">
        <w:rPr>
          <w:rFonts w:ascii="Times" w:eastAsiaTheme="minorHAnsi" w:hAnsi="Times" w:cs="Times"/>
          <w:sz w:val="28"/>
          <w:szCs w:val="28"/>
        </w:rPr>
        <w:t xml:space="preserve">9 и родственных ей ТРГ продолжает лавинообразно расти: с их помощью создаются генетически модифицированные микроорганизмы, растения и животные, значительно расширяются возможности экспериментальных методов изучения генетических основ жизни, разрабатываются революционные подходы к терапии и профилактике ранее неизлечимых заболеваний. Неоспоримые преимущества ТРГ оказались неизбежно сопряжены с высокими реальными и потенциальными рисками для экологии, здоровья человека и общества в целом. </w:t>
      </w:r>
    </w:p>
    <w:p w14:paraId="5063F7B2" w14:textId="40072000" w:rsidR="00A60EA2" w:rsidRPr="006D2829" w:rsidRDefault="00DA2FBC" w:rsidP="00B73309">
      <w:pPr>
        <w:spacing w:line="360" w:lineRule="auto"/>
        <w:ind w:firstLine="567"/>
        <w:jc w:val="both"/>
        <w:rPr>
          <w:sz w:val="28"/>
          <w:szCs w:val="28"/>
        </w:rPr>
      </w:pPr>
      <w:r w:rsidRPr="006D2829">
        <w:rPr>
          <w:sz w:val="28"/>
          <w:szCs w:val="28"/>
        </w:rPr>
        <w:t xml:space="preserve">Редактирование генома клеток млекопитающих </w:t>
      </w:r>
      <w:r w:rsidR="00113F3A" w:rsidRPr="006D2829">
        <w:rPr>
          <w:sz w:val="28"/>
          <w:szCs w:val="28"/>
        </w:rPr>
        <w:t xml:space="preserve">с помощью системы </w:t>
      </w:r>
      <w:r w:rsidR="00113F3A" w:rsidRPr="006D2829">
        <w:rPr>
          <w:sz w:val="28"/>
          <w:szCs w:val="28"/>
          <w:lang w:val="en-US"/>
        </w:rPr>
        <w:t>CRISPR</w:t>
      </w:r>
      <w:r w:rsidR="00113F3A" w:rsidRPr="006D2829">
        <w:rPr>
          <w:sz w:val="28"/>
          <w:szCs w:val="28"/>
        </w:rPr>
        <w:t>/</w:t>
      </w:r>
      <w:proofErr w:type="spellStart"/>
      <w:r w:rsidR="00113F3A" w:rsidRPr="006D2829">
        <w:rPr>
          <w:sz w:val="28"/>
          <w:szCs w:val="28"/>
          <w:lang w:val="en-US"/>
        </w:rPr>
        <w:t>Cas</w:t>
      </w:r>
      <w:proofErr w:type="spellEnd"/>
      <w:r w:rsidR="00113F3A" w:rsidRPr="006D2829">
        <w:rPr>
          <w:sz w:val="28"/>
          <w:szCs w:val="28"/>
        </w:rPr>
        <w:t xml:space="preserve">9 </w:t>
      </w:r>
      <w:r w:rsidRPr="006D2829">
        <w:rPr>
          <w:sz w:val="28"/>
          <w:szCs w:val="28"/>
        </w:rPr>
        <w:t>является одним из ключевых методов</w:t>
      </w:r>
      <w:r w:rsidR="00FC3054" w:rsidRPr="006D2829">
        <w:rPr>
          <w:sz w:val="28"/>
          <w:szCs w:val="28"/>
        </w:rPr>
        <w:t xml:space="preserve"> для модификации генетического материала клеток, в том числе стволовых и </w:t>
      </w:r>
      <w:proofErr w:type="spellStart"/>
      <w:r w:rsidR="00FC3054" w:rsidRPr="006D2829">
        <w:rPr>
          <w:sz w:val="28"/>
          <w:szCs w:val="28"/>
        </w:rPr>
        <w:t>прогениторных</w:t>
      </w:r>
      <w:proofErr w:type="spellEnd"/>
      <w:r w:rsidR="00FC3054" w:rsidRPr="006D2829">
        <w:rPr>
          <w:sz w:val="28"/>
          <w:szCs w:val="28"/>
        </w:rPr>
        <w:t xml:space="preserve">. </w:t>
      </w:r>
      <w:r w:rsidR="00113F3A" w:rsidRPr="006D2829">
        <w:rPr>
          <w:sz w:val="28"/>
          <w:szCs w:val="28"/>
        </w:rPr>
        <w:t xml:space="preserve">В будущем данная </w:t>
      </w:r>
      <w:proofErr w:type="gramStart"/>
      <w:r w:rsidR="00113F3A" w:rsidRPr="006D2829">
        <w:rPr>
          <w:sz w:val="28"/>
          <w:szCs w:val="28"/>
        </w:rPr>
        <w:t>технология</w:t>
      </w:r>
      <w:proofErr w:type="gramEnd"/>
      <w:r w:rsidR="00113F3A" w:rsidRPr="006D2829">
        <w:rPr>
          <w:sz w:val="28"/>
          <w:szCs w:val="28"/>
        </w:rPr>
        <w:t xml:space="preserve"> несомненно станет одним из флагманских методов генной и клеточной терапии. Спектр ее применения необычайно широк – начиная от исправления наследственных дефектов, приводящих к развитию моногенных заболеваний и заканчивая направленной </w:t>
      </w:r>
      <w:proofErr w:type="spellStart"/>
      <w:r w:rsidR="00113F3A" w:rsidRPr="006D2829">
        <w:rPr>
          <w:sz w:val="28"/>
          <w:szCs w:val="28"/>
          <w:lang w:val="en-US"/>
        </w:rPr>
        <w:t>Cas</w:t>
      </w:r>
      <w:proofErr w:type="spellEnd"/>
      <w:r w:rsidR="00113F3A" w:rsidRPr="006D2829">
        <w:rPr>
          <w:sz w:val="28"/>
          <w:szCs w:val="28"/>
        </w:rPr>
        <w:t>9-</w:t>
      </w:r>
      <w:r w:rsidR="00113F3A" w:rsidRPr="006D2829">
        <w:rPr>
          <w:sz w:val="28"/>
          <w:szCs w:val="28"/>
          <w:lang w:val="en-US"/>
        </w:rPr>
        <w:t>VP</w:t>
      </w:r>
      <w:r w:rsidR="00113F3A" w:rsidRPr="006D2829">
        <w:rPr>
          <w:sz w:val="28"/>
          <w:szCs w:val="28"/>
        </w:rPr>
        <w:t>64 активацией экспрессии конкретных генов для стимуляции регенеративных процессов.</w:t>
      </w:r>
    </w:p>
    <w:p w14:paraId="3315EDDF" w14:textId="77777777" w:rsidR="00FF3811" w:rsidRPr="006D2829" w:rsidRDefault="00F236B9" w:rsidP="00FF3811">
      <w:pPr>
        <w:spacing w:line="360" w:lineRule="auto"/>
        <w:ind w:firstLine="567"/>
        <w:jc w:val="both"/>
        <w:rPr>
          <w:sz w:val="28"/>
          <w:szCs w:val="28"/>
        </w:rPr>
      </w:pPr>
      <w:r w:rsidRPr="006D2829">
        <w:rPr>
          <w:sz w:val="28"/>
          <w:szCs w:val="28"/>
        </w:rPr>
        <w:t xml:space="preserve">Серьезным барьером для ее развития в настоящее время стал дефицит специалистов, которые были бы компетентны как в области молекулярных </w:t>
      </w:r>
      <w:r w:rsidRPr="006D2829">
        <w:rPr>
          <w:sz w:val="28"/>
          <w:szCs w:val="28"/>
        </w:rPr>
        <w:lastRenderedPageBreak/>
        <w:t>механизмов фун</w:t>
      </w:r>
      <w:r w:rsidR="00145C2E" w:rsidRPr="006D2829">
        <w:rPr>
          <w:sz w:val="28"/>
          <w:szCs w:val="28"/>
        </w:rPr>
        <w:t xml:space="preserve">кционирования ТРГ, так и в области использования их в медицинских целях. Такого рода специалисты помимо научной компетенции должны иметь понимание </w:t>
      </w:r>
      <w:r w:rsidR="00FB76B2" w:rsidRPr="006D2829">
        <w:rPr>
          <w:sz w:val="28"/>
          <w:szCs w:val="28"/>
        </w:rPr>
        <w:t xml:space="preserve">рисков использования ТРГ </w:t>
      </w:r>
      <w:r w:rsidR="00063D7C" w:rsidRPr="006D2829">
        <w:rPr>
          <w:sz w:val="28"/>
          <w:szCs w:val="28"/>
        </w:rPr>
        <w:t xml:space="preserve">и способов их оценки, которая необходима для трансляционных исследований и создания продуктов для лечения наследственных, </w:t>
      </w:r>
      <w:proofErr w:type="spellStart"/>
      <w:r w:rsidR="00063D7C" w:rsidRPr="006D2829">
        <w:rPr>
          <w:sz w:val="28"/>
          <w:szCs w:val="28"/>
        </w:rPr>
        <w:t>орфанных</w:t>
      </w:r>
      <w:proofErr w:type="spellEnd"/>
      <w:r w:rsidR="00063D7C" w:rsidRPr="006D2829">
        <w:rPr>
          <w:sz w:val="28"/>
          <w:szCs w:val="28"/>
        </w:rPr>
        <w:t xml:space="preserve"> и онкологических заболеваний.</w:t>
      </w:r>
    </w:p>
    <w:p w14:paraId="4DB62E30" w14:textId="6E45F48F" w:rsidR="00FF3811" w:rsidRPr="006D2829" w:rsidRDefault="00FF3811" w:rsidP="00F00C69">
      <w:pPr>
        <w:spacing w:line="360" w:lineRule="auto"/>
        <w:ind w:firstLine="567"/>
        <w:jc w:val="both"/>
        <w:rPr>
          <w:sz w:val="28"/>
          <w:szCs w:val="28"/>
        </w:rPr>
      </w:pPr>
      <w:r w:rsidRPr="006D2829">
        <w:rPr>
          <w:sz w:val="28"/>
          <w:szCs w:val="28"/>
        </w:rPr>
        <w:t>Курс адресован</w:t>
      </w:r>
      <w:r w:rsidR="00A80563" w:rsidRPr="006D2829">
        <w:rPr>
          <w:sz w:val="28"/>
          <w:szCs w:val="28"/>
        </w:rPr>
        <w:t xml:space="preserve"> </w:t>
      </w:r>
      <w:r w:rsidRPr="006D2829">
        <w:rPr>
          <w:sz w:val="28"/>
          <w:szCs w:val="28"/>
        </w:rPr>
        <w:t>слушател</w:t>
      </w:r>
      <w:r w:rsidR="00A80563" w:rsidRPr="006D2829">
        <w:rPr>
          <w:sz w:val="28"/>
          <w:szCs w:val="28"/>
        </w:rPr>
        <w:t>ям</w:t>
      </w:r>
      <w:r w:rsidRPr="006D2829">
        <w:rPr>
          <w:sz w:val="28"/>
          <w:szCs w:val="28"/>
        </w:rPr>
        <w:t xml:space="preserve"> с высшим образованием по следующим </w:t>
      </w:r>
      <w:r w:rsidR="00A80563" w:rsidRPr="006D2829">
        <w:rPr>
          <w:sz w:val="28"/>
          <w:szCs w:val="28"/>
        </w:rPr>
        <w:t>специальностям</w:t>
      </w:r>
      <w:r w:rsidRPr="006D2829">
        <w:rPr>
          <w:sz w:val="28"/>
          <w:szCs w:val="28"/>
        </w:rPr>
        <w:t xml:space="preserve"> – врач, биолог, </w:t>
      </w:r>
      <w:proofErr w:type="spellStart"/>
      <w:r w:rsidRPr="006D2829">
        <w:rPr>
          <w:sz w:val="28"/>
          <w:szCs w:val="28"/>
        </w:rPr>
        <w:t>биотехнолог</w:t>
      </w:r>
      <w:proofErr w:type="spellEnd"/>
      <w:r w:rsidRPr="006D2829">
        <w:rPr>
          <w:sz w:val="28"/>
          <w:szCs w:val="28"/>
        </w:rPr>
        <w:t>, химик, ветеринар.</w:t>
      </w:r>
      <w:r w:rsidR="00F00C69" w:rsidRPr="006D2829">
        <w:rPr>
          <w:sz w:val="28"/>
          <w:szCs w:val="28"/>
        </w:rPr>
        <w:t xml:space="preserve"> Педагогическая нагрузка по данной программе повышения квалификации составила 72 часа.</w:t>
      </w:r>
    </w:p>
    <w:p w14:paraId="59D60C52" w14:textId="42E7312A" w:rsidR="00B76160" w:rsidRPr="006D2829" w:rsidRDefault="00B76160" w:rsidP="00B76160">
      <w:pPr>
        <w:spacing w:line="360" w:lineRule="auto"/>
        <w:ind w:firstLine="720"/>
        <w:jc w:val="both"/>
        <w:rPr>
          <w:sz w:val="28"/>
          <w:szCs w:val="28"/>
        </w:rPr>
      </w:pPr>
      <w:r w:rsidRPr="006D2829">
        <w:rPr>
          <w:sz w:val="28"/>
          <w:szCs w:val="28"/>
        </w:rPr>
        <w:t>Основные модули программы повышения квалификации освещают следующие тематики:</w:t>
      </w:r>
    </w:p>
    <w:p w14:paraId="3A55F9D1" w14:textId="51A9F014" w:rsidR="005F3308" w:rsidRPr="006D2829" w:rsidRDefault="005F3308" w:rsidP="005F3308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6D2829">
        <w:rPr>
          <w:sz w:val="28"/>
          <w:szCs w:val="28"/>
        </w:rPr>
        <w:t>Методы редактирования генома: теория</w:t>
      </w:r>
    </w:p>
    <w:p w14:paraId="7F6C1A1C" w14:textId="6309B170" w:rsidR="005F3308" w:rsidRPr="006D2829" w:rsidRDefault="005F3308" w:rsidP="005F3308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6D2829">
        <w:rPr>
          <w:sz w:val="28"/>
          <w:szCs w:val="28"/>
        </w:rPr>
        <w:t>Методы редактирования генома: практика</w:t>
      </w:r>
    </w:p>
    <w:p w14:paraId="05E90D94" w14:textId="58BA8BDB" w:rsidR="005F3308" w:rsidRPr="006D2829" w:rsidRDefault="005F3308" w:rsidP="005F3308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6D2829">
        <w:rPr>
          <w:sz w:val="28"/>
          <w:szCs w:val="28"/>
        </w:rPr>
        <w:t>Методы анализа генно-модифицированных культур клеток</w:t>
      </w:r>
    </w:p>
    <w:p w14:paraId="2A7AE371" w14:textId="76CC7DC8" w:rsidR="00FF3811" w:rsidRPr="006D2829" w:rsidRDefault="007A21AB" w:rsidP="007A21AB">
      <w:pPr>
        <w:spacing w:line="360" w:lineRule="auto"/>
        <w:ind w:firstLine="708"/>
        <w:jc w:val="both"/>
        <w:rPr>
          <w:sz w:val="28"/>
          <w:szCs w:val="28"/>
        </w:rPr>
      </w:pPr>
      <w:r w:rsidRPr="006D2829">
        <w:rPr>
          <w:sz w:val="28"/>
          <w:szCs w:val="28"/>
        </w:rPr>
        <w:t>Особенную ценность для слушателя в данной программе представляют практические занятия по следующим темам</w:t>
      </w:r>
      <w:r w:rsidR="00F753E5" w:rsidRPr="006D2829">
        <w:rPr>
          <w:sz w:val="28"/>
          <w:szCs w:val="28"/>
        </w:rPr>
        <w:t xml:space="preserve"> (входят в модуль 2 «Методы редактирования генома: практика)</w:t>
      </w:r>
      <w:r w:rsidRPr="006D2829">
        <w:rPr>
          <w:sz w:val="28"/>
          <w:szCs w:val="28"/>
        </w:rPr>
        <w:t>:</w:t>
      </w:r>
    </w:p>
    <w:p w14:paraId="7EBFA8EF" w14:textId="2A10EF3E" w:rsidR="00802D2D" w:rsidRPr="006D2829" w:rsidRDefault="007A21AB" w:rsidP="007A21AB">
      <w:pPr>
        <w:pStyle w:val="a5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6D2829">
        <w:rPr>
          <w:sz w:val="28"/>
          <w:szCs w:val="28"/>
        </w:rPr>
        <w:t>Сборка генетической конструкции, кодирующей компоненты системы CRISPR/Cas9 (8 ч)</w:t>
      </w:r>
    </w:p>
    <w:p w14:paraId="66B6D8B7" w14:textId="653C5D5E" w:rsidR="007A21AB" w:rsidRPr="006D2829" w:rsidRDefault="007A21AB" w:rsidP="007A21AB">
      <w:pPr>
        <w:pStyle w:val="a5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6D2829">
        <w:rPr>
          <w:sz w:val="28"/>
          <w:szCs w:val="28"/>
        </w:rPr>
        <w:t>Размораживание и посев клеточных культур, предназначенных для модификации (3 ч)</w:t>
      </w:r>
    </w:p>
    <w:p w14:paraId="57D6C127" w14:textId="2B7F8008" w:rsidR="007A21AB" w:rsidRPr="006D2829" w:rsidRDefault="007A21AB" w:rsidP="007A21AB">
      <w:pPr>
        <w:pStyle w:val="a5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6D2829">
        <w:rPr>
          <w:sz w:val="28"/>
          <w:szCs w:val="28"/>
        </w:rPr>
        <w:t>Очистка и анализ генетической конструкции, кодирующей компоненты системы CRISPR/Cas9, методом ПЦР (4 ч)</w:t>
      </w:r>
    </w:p>
    <w:p w14:paraId="555F79CA" w14:textId="2DEF6680" w:rsidR="007A21AB" w:rsidRPr="006D2829" w:rsidRDefault="007A21AB" w:rsidP="007A21AB">
      <w:pPr>
        <w:pStyle w:val="a5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6D2829">
        <w:rPr>
          <w:sz w:val="28"/>
          <w:szCs w:val="28"/>
        </w:rPr>
        <w:t xml:space="preserve">Анализ генетической конструкции, кодирующей компоненты системы CRISPR/Cas9, методом </w:t>
      </w:r>
      <w:proofErr w:type="spellStart"/>
      <w:r w:rsidRPr="006D2829">
        <w:rPr>
          <w:sz w:val="28"/>
          <w:szCs w:val="28"/>
        </w:rPr>
        <w:t>рестрикционного</w:t>
      </w:r>
      <w:proofErr w:type="spellEnd"/>
      <w:r w:rsidRPr="006D2829">
        <w:rPr>
          <w:sz w:val="28"/>
          <w:szCs w:val="28"/>
        </w:rPr>
        <w:t xml:space="preserve"> анализа (3 ч)</w:t>
      </w:r>
    </w:p>
    <w:p w14:paraId="7199BCB6" w14:textId="77777777" w:rsidR="003966AB" w:rsidRPr="006D2829" w:rsidRDefault="007A21AB" w:rsidP="003966AB">
      <w:pPr>
        <w:pStyle w:val="a5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6D2829">
        <w:rPr>
          <w:sz w:val="28"/>
          <w:szCs w:val="28"/>
        </w:rPr>
        <w:t>Генетическая модификация клеточной культуры (2 ч)</w:t>
      </w:r>
    </w:p>
    <w:p w14:paraId="15D0A803" w14:textId="6021411E" w:rsidR="00851428" w:rsidRPr="006D2829" w:rsidRDefault="00FA76BD" w:rsidP="00FA76BD">
      <w:pPr>
        <w:spacing w:line="360" w:lineRule="auto"/>
        <w:ind w:firstLine="708"/>
        <w:jc w:val="both"/>
        <w:rPr>
          <w:sz w:val="28"/>
          <w:szCs w:val="28"/>
        </w:rPr>
      </w:pPr>
      <w:r w:rsidRPr="006D2829">
        <w:rPr>
          <w:sz w:val="28"/>
          <w:szCs w:val="28"/>
        </w:rPr>
        <w:t xml:space="preserve">Программа была составлена при участии </w:t>
      </w:r>
      <w:r w:rsidR="00F7048C" w:rsidRPr="006D2829">
        <w:rPr>
          <w:sz w:val="28"/>
          <w:szCs w:val="28"/>
        </w:rPr>
        <w:t xml:space="preserve">специалистов, имеющих компетенции в широком спектре вопросов, связанных с использованием ТРГ – начиная от молекулярных основ использования системы </w:t>
      </w:r>
      <w:r w:rsidR="00F7048C" w:rsidRPr="006D2829">
        <w:rPr>
          <w:sz w:val="28"/>
          <w:szCs w:val="28"/>
          <w:lang w:val="en-US"/>
        </w:rPr>
        <w:lastRenderedPageBreak/>
        <w:t>CRISPR</w:t>
      </w:r>
      <w:r w:rsidR="00F7048C" w:rsidRPr="006D2829">
        <w:rPr>
          <w:sz w:val="28"/>
          <w:szCs w:val="28"/>
        </w:rPr>
        <w:t>/</w:t>
      </w:r>
      <w:proofErr w:type="spellStart"/>
      <w:r w:rsidR="00F7048C" w:rsidRPr="006D2829">
        <w:rPr>
          <w:sz w:val="28"/>
          <w:szCs w:val="28"/>
          <w:lang w:val="en-US"/>
        </w:rPr>
        <w:t>Cas</w:t>
      </w:r>
      <w:proofErr w:type="spellEnd"/>
      <w:r w:rsidR="00F7048C" w:rsidRPr="006D2829">
        <w:rPr>
          <w:sz w:val="28"/>
          <w:szCs w:val="28"/>
        </w:rPr>
        <w:t xml:space="preserve">9 и заканчивая биоэтическими проблемами их применения в отношении человеческих клеток. </w:t>
      </w:r>
    </w:p>
    <w:p w14:paraId="1DEA0705" w14:textId="2CE70A7A" w:rsidR="003966AB" w:rsidRPr="006D2829" w:rsidRDefault="003966AB" w:rsidP="00851428">
      <w:pPr>
        <w:pStyle w:val="a5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proofErr w:type="spellStart"/>
      <w:r w:rsidRPr="006D2829">
        <w:rPr>
          <w:sz w:val="28"/>
          <w:szCs w:val="28"/>
        </w:rPr>
        <w:t>Карагяур</w:t>
      </w:r>
      <w:proofErr w:type="spellEnd"/>
      <w:r w:rsidRPr="006D2829">
        <w:rPr>
          <w:sz w:val="28"/>
          <w:szCs w:val="28"/>
        </w:rPr>
        <w:t xml:space="preserve"> Максим Николаевич, </w:t>
      </w:r>
      <w:proofErr w:type="gramStart"/>
      <w:r w:rsidRPr="006D2829">
        <w:rPr>
          <w:sz w:val="28"/>
          <w:szCs w:val="28"/>
        </w:rPr>
        <w:t>к.б</w:t>
      </w:r>
      <w:proofErr w:type="gramEnd"/>
      <w:r w:rsidRPr="006D2829">
        <w:rPr>
          <w:sz w:val="28"/>
          <w:szCs w:val="28"/>
        </w:rPr>
        <w:t xml:space="preserve">.н., старший научный сотрудник Института регенеративной медицины МНОЦ МГУ имени М.В. Ломоносова </w:t>
      </w:r>
      <w:r w:rsidR="00F7048C" w:rsidRPr="006D2829">
        <w:rPr>
          <w:sz w:val="28"/>
          <w:szCs w:val="28"/>
        </w:rPr>
        <w:t>(руководитель программы)</w:t>
      </w:r>
    </w:p>
    <w:p w14:paraId="5C2E6C8E" w14:textId="3921F63B" w:rsidR="00851428" w:rsidRPr="006D2829" w:rsidRDefault="00851428" w:rsidP="00851428">
      <w:pPr>
        <w:pStyle w:val="a5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6D2829">
        <w:rPr>
          <w:sz w:val="28"/>
          <w:szCs w:val="28"/>
        </w:rPr>
        <w:t xml:space="preserve">Григорьева Ольга Александровна, </w:t>
      </w:r>
      <w:proofErr w:type="gramStart"/>
      <w:r w:rsidRPr="006D2829">
        <w:rPr>
          <w:sz w:val="28"/>
          <w:szCs w:val="28"/>
        </w:rPr>
        <w:t>к.б</w:t>
      </w:r>
      <w:proofErr w:type="gramEnd"/>
      <w:r w:rsidRPr="006D2829">
        <w:rPr>
          <w:sz w:val="28"/>
          <w:szCs w:val="28"/>
        </w:rPr>
        <w:t>.н., младший научный сотрудник лаборатории репарации и регенерации ткани Института регенеративной медицины МНОЦ МГУ имени М.В. Ломоносова;</w:t>
      </w:r>
    </w:p>
    <w:p w14:paraId="7C076E6E" w14:textId="66F0029C" w:rsidR="00851428" w:rsidRPr="006D2829" w:rsidRDefault="00851428" w:rsidP="00851428">
      <w:pPr>
        <w:pStyle w:val="a5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6D2829">
        <w:rPr>
          <w:sz w:val="28"/>
          <w:szCs w:val="28"/>
        </w:rPr>
        <w:t>Акопян Жанна Алексеевна, к.м.н., заместитель директора МНОЦ МГУ имени М.В. Ломоносова</w:t>
      </w:r>
    </w:p>
    <w:p w14:paraId="442472EA" w14:textId="161D45B4" w:rsidR="00851428" w:rsidRPr="006D2829" w:rsidRDefault="00851428" w:rsidP="00851428">
      <w:pPr>
        <w:pStyle w:val="a5"/>
        <w:numPr>
          <w:ilvl w:val="0"/>
          <w:numId w:val="20"/>
        </w:numPr>
        <w:spacing w:line="360" w:lineRule="auto"/>
        <w:jc w:val="both"/>
      </w:pPr>
      <w:r w:rsidRPr="006D2829">
        <w:rPr>
          <w:sz w:val="28"/>
          <w:szCs w:val="28"/>
        </w:rPr>
        <w:t xml:space="preserve">Ткачук Всеволод Арсеньевич, </w:t>
      </w:r>
      <w:proofErr w:type="gramStart"/>
      <w:r w:rsidRPr="006D2829">
        <w:rPr>
          <w:sz w:val="28"/>
          <w:szCs w:val="28"/>
        </w:rPr>
        <w:t>д.б</w:t>
      </w:r>
      <w:proofErr w:type="gramEnd"/>
      <w:r w:rsidRPr="006D2829">
        <w:rPr>
          <w:sz w:val="28"/>
          <w:szCs w:val="28"/>
        </w:rPr>
        <w:t>.н., директор Института регенеративной медицины МНОЦ МГУ имени М.В. Ломоносова, заведующий кафедрой биохимии и молекулярной медицины факультета фундаментальной медицины МГУ имени М.В. Ломоносова.</w:t>
      </w:r>
    </w:p>
    <w:p w14:paraId="0B29430F" w14:textId="03BA1CE9" w:rsidR="008A244D" w:rsidRPr="006D2829" w:rsidRDefault="003966AB" w:rsidP="00E355D1">
      <w:pPr>
        <w:spacing w:after="200" w:line="360" w:lineRule="auto"/>
        <w:ind w:firstLine="708"/>
        <w:jc w:val="both"/>
        <w:rPr>
          <w:rFonts w:ascii="TimesNewRoman???????" w:hAnsi="TimesNewRoman???????" w:cs="TimesNewRoman???????"/>
          <w:sz w:val="28"/>
        </w:rPr>
      </w:pPr>
      <w:r w:rsidRPr="006D2829">
        <w:rPr>
          <w:rFonts w:ascii="TimesNewRoman???????" w:hAnsi="TimesNewRoman???????" w:cs="TimesNewRoman???????"/>
          <w:sz w:val="28"/>
        </w:rPr>
        <w:t xml:space="preserve">По итогам разработки </w:t>
      </w:r>
      <w:r w:rsidR="00E355D1" w:rsidRPr="006D2829">
        <w:rPr>
          <w:rFonts w:ascii="TimesNewRoman???????" w:hAnsi="TimesNewRoman???????" w:cs="TimesNewRoman???????"/>
          <w:sz w:val="28"/>
        </w:rPr>
        <w:t>программы повышения квалификации запланировано проведения первого набора слушателей в первом полугодии 2020 года с возможностью проведения второго потока данного курса во втором полугодии.</w:t>
      </w:r>
    </w:p>
    <w:p w14:paraId="5EB9940F" w14:textId="0AF8C3AE" w:rsidR="00C20CC8" w:rsidRPr="006D2829" w:rsidRDefault="00C20CC8">
      <w:pPr>
        <w:spacing w:after="200" w:line="276" w:lineRule="auto"/>
        <w:rPr>
          <w:rFonts w:ascii="TimesNewRoman???????" w:hAnsi="TimesNewRoman???????" w:cs="TimesNewRoman???????"/>
        </w:rPr>
      </w:pPr>
      <w:r w:rsidRPr="006D2829">
        <w:rPr>
          <w:rFonts w:ascii="TimesNewRoman???????" w:hAnsi="TimesNewRoman???????" w:cs="TimesNewRoman???????"/>
        </w:rPr>
        <w:br w:type="page"/>
      </w:r>
    </w:p>
    <w:p w14:paraId="19796823" w14:textId="77777777" w:rsidR="00C20CC8" w:rsidRPr="006D2829" w:rsidRDefault="00C20CC8" w:rsidP="008A412E">
      <w:pPr>
        <w:pStyle w:val="1"/>
        <w:spacing w:line="360" w:lineRule="auto"/>
        <w:jc w:val="both"/>
      </w:pPr>
      <w:bookmarkStart w:id="12" w:name="_Toc28347820"/>
      <w:r w:rsidRPr="006D2829">
        <w:lastRenderedPageBreak/>
        <w:t xml:space="preserve">3 </w:t>
      </w:r>
      <w:r w:rsidR="008A412E" w:rsidRPr="006D2829">
        <w:t xml:space="preserve">ОЦЕНКА ВЛИЯНИЯ СЕКРЕТОМА </w:t>
      </w:r>
      <w:proofErr w:type="gramStart"/>
      <w:r w:rsidR="008A412E" w:rsidRPr="006D2829">
        <w:t>МСК</w:t>
      </w:r>
      <w:proofErr w:type="gramEnd"/>
      <w:r w:rsidR="008A412E" w:rsidRPr="006D2829">
        <w:t xml:space="preserve"> НА ВОССТАНОВЛЕНИЕ ФУНКЦИИ СПЕРМАТОГЕННОЙ НИШИ У КРЫСЫ</w:t>
      </w:r>
      <w:bookmarkEnd w:id="12"/>
    </w:p>
    <w:p w14:paraId="09E42D3D" w14:textId="749EDFE5" w:rsidR="0000518E" w:rsidRPr="006D2829" w:rsidRDefault="008A412E" w:rsidP="008A412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6D2829">
        <w:rPr>
          <w:rFonts w:eastAsiaTheme="minorHAnsi"/>
          <w:sz w:val="28"/>
          <w:szCs w:val="28"/>
        </w:rPr>
        <w:t xml:space="preserve">Мужское бесплодие является серьезной медицинской и социальной проблемой. Около 10% пар в мире </w:t>
      </w:r>
      <w:proofErr w:type="gramStart"/>
      <w:r w:rsidRPr="006D2829">
        <w:rPr>
          <w:rFonts w:eastAsiaTheme="minorHAnsi"/>
          <w:sz w:val="28"/>
          <w:szCs w:val="28"/>
        </w:rPr>
        <w:t>бесплодны</w:t>
      </w:r>
      <w:proofErr w:type="gramEnd"/>
      <w:r w:rsidRPr="006D2829">
        <w:rPr>
          <w:rFonts w:eastAsiaTheme="minorHAnsi"/>
          <w:sz w:val="28"/>
          <w:szCs w:val="28"/>
        </w:rPr>
        <w:t>, причем в половине случаев основной вклад вносит мужской фактор (</w:t>
      </w:r>
      <w:r w:rsidRPr="006D2829">
        <w:rPr>
          <w:rFonts w:eastAsiaTheme="minorHAnsi"/>
          <w:sz w:val="28"/>
          <w:szCs w:val="28"/>
          <w:lang w:val="en-US"/>
        </w:rPr>
        <w:t>Agarwal</w:t>
      </w:r>
      <w:r w:rsidRPr="006D2829">
        <w:rPr>
          <w:rFonts w:eastAsiaTheme="minorHAnsi"/>
          <w:sz w:val="28"/>
          <w:szCs w:val="28"/>
        </w:rPr>
        <w:t xml:space="preserve"> </w:t>
      </w:r>
      <w:r w:rsidRPr="006D2829">
        <w:rPr>
          <w:rFonts w:eastAsiaTheme="minorHAnsi"/>
          <w:sz w:val="28"/>
          <w:szCs w:val="28"/>
          <w:lang w:val="en-US"/>
        </w:rPr>
        <w:t>et</w:t>
      </w:r>
      <w:r w:rsidRPr="006D2829">
        <w:rPr>
          <w:rFonts w:eastAsiaTheme="minorHAnsi"/>
          <w:sz w:val="28"/>
          <w:szCs w:val="28"/>
        </w:rPr>
        <w:t xml:space="preserve"> </w:t>
      </w:r>
      <w:r w:rsidRPr="006D2829">
        <w:rPr>
          <w:rFonts w:eastAsiaTheme="minorHAnsi"/>
          <w:sz w:val="28"/>
          <w:szCs w:val="28"/>
          <w:lang w:val="en-US"/>
        </w:rPr>
        <w:t>al</w:t>
      </w:r>
      <w:r w:rsidRPr="006D2829">
        <w:rPr>
          <w:rFonts w:eastAsiaTheme="minorHAnsi"/>
          <w:sz w:val="28"/>
          <w:szCs w:val="28"/>
        </w:rPr>
        <w:t>., 2015). Несмотря на попытки исследователей и врачей установить причины нарушений мужской фертильности, 40-60% случаев нарушений сперматогенеза являются идиопатическими (</w:t>
      </w:r>
      <w:proofErr w:type="spellStart"/>
      <w:r w:rsidRPr="006D2829">
        <w:rPr>
          <w:rFonts w:eastAsiaTheme="minorHAnsi"/>
          <w:sz w:val="28"/>
          <w:szCs w:val="28"/>
          <w:lang w:val="en-US"/>
        </w:rPr>
        <w:t>Pierik</w:t>
      </w:r>
      <w:proofErr w:type="spellEnd"/>
      <w:r w:rsidRPr="006D2829">
        <w:rPr>
          <w:rFonts w:eastAsiaTheme="minorHAnsi"/>
          <w:sz w:val="28"/>
          <w:szCs w:val="28"/>
        </w:rPr>
        <w:t xml:space="preserve"> </w:t>
      </w:r>
      <w:r w:rsidRPr="006D2829">
        <w:rPr>
          <w:rFonts w:eastAsiaTheme="minorHAnsi"/>
          <w:sz w:val="28"/>
          <w:szCs w:val="28"/>
          <w:lang w:val="en-US"/>
        </w:rPr>
        <w:t>et</w:t>
      </w:r>
      <w:r w:rsidRPr="006D2829">
        <w:rPr>
          <w:rFonts w:eastAsiaTheme="minorHAnsi"/>
          <w:sz w:val="28"/>
          <w:szCs w:val="28"/>
        </w:rPr>
        <w:t xml:space="preserve"> </w:t>
      </w:r>
      <w:r w:rsidRPr="006D2829">
        <w:rPr>
          <w:rFonts w:eastAsiaTheme="minorHAnsi"/>
          <w:sz w:val="28"/>
          <w:szCs w:val="28"/>
          <w:lang w:val="en-US"/>
        </w:rPr>
        <w:t>al</w:t>
      </w:r>
      <w:r w:rsidRPr="006D2829">
        <w:rPr>
          <w:rFonts w:eastAsiaTheme="minorHAnsi"/>
          <w:sz w:val="28"/>
          <w:szCs w:val="28"/>
        </w:rPr>
        <w:t xml:space="preserve">., 2000; </w:t>
      </w:r>
      <w:proofErr w:type="spellStart"/>
      <w:r w:rsidRPr="006D2829">
        <w:rPr>
          <w:rFonts w:eastAsiaTheme="minorHAnsi"/>
          <w:sz w:val="28"/>
          <w:szCs w:val="28"/>
          <w:lang w:val="en-US"/>
        </w:rPr>
        <w:t>Punab</w:t>
      </w:r>
      <w:proofErr w:type="spellEnd"/>
      <w:r w:rsidRPr="006D2829">
        <w:rPr>
          <w:rFonts w:eastAsiaTheme="minorHAnsi"/>
          <w:sz w:val="28"/>
          <w:szCs w:val="28"/>
        </w:rPr>
        <w:t xml:space="preserve"> </w:t>
      </w:r>
      <w:r w:rsidRPr="006D2829">
        <w:rPr>
          <w:rFonts w:eastAsiaTheme="minorHAnsi"/>
          <w:sz w:val="28"/>
          <w:szCs w:val="28"/>
          <w:lang w:val="en-US"/>
        </w:rPr>
        <w:t>et</w:t>
      </w:r>
      <w:r w:rsidRPr="006D2829">
        <w:rPr>
          <w:rFonts w:eastAsiaTheme="minorHAnsi"/>
          <w:sz w:val="28"/>
          <w:szCs w:val="28"/>
        </w:rPr>
        <w:t xml:space="preserve"> </w:t>
      </w:r>
      <w:r w:rsidRPr="006D2829">
        <w:rPr>
          <w:rFonts w:eastAsiaTheme="minorHAnsi"/>
          <w:sz w:val="28"/>
          <w:szCs w:val="28"/>
          <w:lang w:val="en-US"/>
        </w:rPr>
        <w:t>al</w:t>
      </w:r>
      <w:r w:rsidRPr="006D2829">
        <w:rPr>
          <w:rFonts w:eastAsiaTheme="minorHAnsi"/>
          <w:sz w:val="28"/>
          <w:szCs w:val="28"/>
        </w:rPr>
        <w:t>., 2016) и плохо поддаются терапии. Выбор метода лечения осложнен также многофакторной природой мужского бесплодия. Таким образом, актуальной задачей является поиск новых терапевтических мишеней, воздействие на которые может способствовать восстановлению сперматогенеза.</w:t>
      </w:r>
    </w:p>
    <w:p w14:paraId="6B4089E1" w14:textId="59F811EC" w:rsidR="005D0F58" w:rsidRPr="006D2829" w:rsidRDefault="003D5BFF" w:rsidP="008A41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  <w:r w:rsidRPr="006D2829">
        <w:rPr>
          <w:rFonts w:eastAsiaTheme="minorHAnsi"/>
          <w:sz w:val="28"/>
          <w:szCs w:val="28"/>
        </w:rPr>
        <w:tab/>
        <w:t xml:space="preserve">В рамках выполнения данного раздела НИР нами был предложен оригинальный подход по стимуляции регенерации пиши </w:t>
      </w:r>
      <w:proofErr w:type="spellStart"/>
      <w:r w:rsidRPr="006D2829">
        <w:rPr>
          <w:rFonts w:eastAsiaTheme="minorHAnsi"/>
          <w:sz w:val="28"/>
          <w:szCs w:val="28"/>
        </w:rPr>
        <w:t>сперматогониальной</w:t>
      </w:r>
      <w:proofErr w:type="spellEnd"/>
      <w:r w:rsidRPr="006D2829">
        <w:rPr>
          <w:rFonts w:eastAsiaTheme="minorHAnsi"/>
          <w:sz w:val="28"/>
          <w:szCs w:val="28"/>
        </w:rPr>
        <w:t xml:space="preserve"> стволовой клетки (ССК) с помощью введения </w:t>
      </w:r>
      <w:proofErr w:type="spellStart"/>
      <w:r w:rsidRPr="006D2829">
        <w:rPr>
          <w:rFonts w:eastAsiaTheme="minorHAnsi"/>
          <w:sz w:val="28"/>
          <w:szCs w:val="28"/>
        </w:rPr>
        <w:t>секретома</w:t>
      </w:r>
      <w:proofErr w:type="spellEnd"/>
      <w:r w:rsidRPr="006D2829">
        <w:rPr>
          <w:rFonts w:eastAsiaTheme="minorHAnsi"/>
          <w:sz w:val="28"/>
          <w:szCs w:val="28"/>
        </w:rPr>
        <w:t xml:space="preserve"> мезенхимных </w:t>
      </w:r>
      <w:proofErr w:type="spellStart"/>
      <w:r w:rsidRPr="006D2829">
        <w:rPr>
          <w:rFonts w:eastAsiaTheme="minorHAnsi"/>
          <w:sz w:val="28"/>
          <w:szCs w:val="28"/>
        </w:rPr>
        <w:t>стромальных</w:t>
      </w:r>
      <w:proofErr w:type="spellEnd"/>
      <w:r w:rsidRPr="006D2829">
        <w:rPr>
          <w:rFonts w:eastAsiaTheme="minorHAnsi"/>
          <w:sz w:val="28"/>
          <w:szCs w:val="28"/>
        </w:rPr>
        <w:t xml:space="preserve"> клеток (</w:t>
      </w:r>
      <w:proofErr w:type="gramStart"/>
      <w:r w:rsidRPr="006D2829">
        <w:rPr>
          <w:rFonts w:eastAsiaTheme="minorHAnsi"/>
          <w:sz w:val="28"/>
          <w:szCs w:val="28"/>
        </w:rPr>
        <w:t>МСК</w:t>
      </w:r>
      <w:proofErr w:type="gramEnd"/>
      <w:r w:rsidRPr="006D2829">
        <w:rPr>
          <w:rFonts w:eastAsiaTheme="minorHAnsi"/>
          <w:sz w:val="28"/>
          <w:szCs w:val="28"/>
        </w:rPr>
        <w:t>) жировой ткани человека, содержащего</w:t>
      </w:r>
      <w:r w:rsidR="006E4FA9" w:rsidRPr="006D2829">
        <w:rPr>
          <w:rFonts w:eastAsiaTheme="minorHAnsi"/>
          <w:sz w:val="28"/>
          <w:szCs w:val="28"/>
        </w:rPr>
        <w:t xml:space="preserve"> факторы роста и цитокины, являющиеся ключевыми регуляторами функционирования ниши и поддерживающих клеток в ее составе.</w:t>
      </w:r>
      <w:r w:rsidR="005D0F58" w:rsidRPr="006D2829">
        <w:rPr>
          <w:rFonts w:eastAsiaTheme="minorHAnsi"/>
          <w:sz w:val="28"/>
          <w:szCs w:val="28"/>
        </w:rPr>
        <w:t xml:space="preserve"> Основные выводы приведены ниже, детали выполнения НИР и описание методологии приведены в автореферате диссертации на соискание ученой степени кандидата биологических наук Г.Д. </w:t>
      </w:r>
      <w:proofErr w:type="spellStart"/>
      <w:r w:rsidR="005D0F58" w:rsidRPr="006D2829">
        <w:rPr>
          <w:rFonts w:eastAsiaTheme="minorHAnsi"/>
          <w:sz w:val="28"/>
          <w:szCs w:val="28"/>
        </w:rPr>
        <w:t>Сагарадзе</w:t>
      </w:r>
      <w:proofErr w:type="spellEnd"/>
      <w:r w:rsidR="005D0F58" w:rsidRPr="006D2829">
        <w:rPr>
          <w:rFonts w:eastAsiaTheme="minorHAnsi"/>
          <w:sz w:val="28"/>
          <w:szCs w:val="28"/>
        </w:rPr>
        <w:t>.</w:t>
      </w:r>
    </w:p>
    <w:p w14:paraId="1CD47F2D" w14:textId="1110F86B" w:rsidR="005D0F58" w:rsidRPr="006D2829" w:rsidRDefault="005D0F58" w:rsidP="008A41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  <w:r w:rsidRPr="006D2829">
        <w:rPr>
          <w:rFonts w:eastAsiaTheme="minorHAnsi"/>
          <w:sz w:val="28"/>
          <w:szCs w:val="28"/>
        </w:rPr>
        <w:tab/>
        <w:t>Основные выводы, обобщающие результаты по итогам данного раздела НИР:</w:t>
      </w:r>
    </w:p>
    <w:p w14:paraId="7A89FF14" w14:textId="705D4660" w:rsidR="008A412E" w:rsidRPr="006D2829" w:rsidRDefault="008A412E" w:rsidP="008A41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  <w:r w:rsidRPr="006D2829">
        <w:rPr>
          <w:rFonts w:eastAsiaTheme="minorHAnsi"/>
          <w:sz w:val="28"/>
          <w:szCs w:val="28"/>
        </w:rPr>
        <w:t xml:space="preserve">1. Впервые теоретически и экспериментально обоснована возможность модуляции ниши </w:t>
      </w:r>
      <w:proofErr w:type="spellStart"/>
      <w:r w:rsidRPr="006D2829">
        <w:rPr>
          <w:rFonts w:eastAsiaTheme="minorHAnsi"/>
          <w:sz w:val="28"/>
          <w:szCs w:val="28"/>
        </w:rPr>
        <w:t>сперматогониальной</w:t>
      </w:r>
      <w:proofErr w:type="spellEnd"/>
      <w:r w:rsidRPr="006D2829">
        <w:rPr>
          <w:rFonts w:eastAsiaTheme="minorHAnsi"/>
          <w:sz w:val="28"/>
          <w:szCs w:val="28"/>
        </w:rPr>
        <w:t xml:space="preserve"> стволовой клетки с помощью </w:t>
      </w:r>
      <w:proofErr w:type="spellStart"/>
      <w:r w:rsidRPr="006D2829">
        <w:rPr>
          <w:rFonts w:eastAsiaTheme="minorHAnsi"/>
          <w:sz w:val="28"/>
          <w:szCs w:val="28"/>
        </w:rPr>
        <w:t>секретома</w:t>
      </w:r>
      <w:proofErr w:type="spellEnd"/>
      <w:r w:rsidRPr="006D2829">
        <w:rPr>
          <w:rFonts w:eastAsiaTheme="minorHAnsi"/>
          <w:sz w:val="28"/>
          <w:szCs w:val="28"/>
        </w:rPr>
        <w:t xml:space="preserve"> МСК.</w:t>
      </w:r>
    </w:p>
    <w:p w14:paraId="58FA206F" w14:textId="53EDC62E" w:rsidR="008A412E" w:rsidRPr="006D2829" w:rsidRDefault="008A412E" w:rsidP="008A41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  <w:r w:rsidRPr="006D2829">
        <w:rPr>
          <w:rFonts w:eastAsiaTheme="minorHAnsi"/>
          <w:sz w:val="28"/>
          <w:szCs w:val="28"/>
        </w:rPr>
        <w:t xml:space="preserve">2. Разработана технология получения и предложены подходы к стандартизации субстанции на основе </w:t>
      </w:r>
      <w:proofErr w:type="spellStart"/>
      <w:r w:rsidRPr="006D2829">
        <w:rPr>
          <w:rFonts w:eastAsiaTheme="minorHAnsi"/>
          <w:sz w:val="28"/>
          <w:szCs w:val="28"/>
        </w:rPr>
        <w:t>секретома</w:t>
      </w:r>
      <w:proofErr w:type="spellEnd"/>
      <w:r w:rsidRPr="006D2829">
        <w:rPr>
          <w:rFonts w:eastAsiaTheme="minorHAnsi"/>
          <w:sz w:val="28"/>
          <w:szCs w:val="28"/>
        </w:rPr>
        <w:t xml:space="preserve"> </w:t>
      </w:r>
      <w:proofErr w:type="gramStart"/>
      <w:r w:rsidRPr="006D2829">
        <w:rPr>
          <w:rFonts w:eastAsiaTheme="minorHAnsi"/>
          <w:sz w:val="28"/>
          <w:szCs w:val="28"/>
        </w:rPr>
        <w:t>МСК</w:t>
      </w:r>
      <w:proofErr w:type="gramEnd"/>
      <w:r w:rsidRPr="006D2829">
        <w:rPr>
          <w:rFonts w:eastAsiaTheme="minorHAnsi"/>
          <w:sz w:val="28"/>
          <w:szCs w:val="28"/>
        </w:rPr>
        <w:t xml:space="preserve"> человека с </w:t>
      </w:r>
      <w:r w:rsidRPr="006D2829">
        <w:rPr>
          <w:rFonts w:eastAsiaTheme="minorHAnsi"/>
          <w:sz w:val="28"/>
          <w:szCs w:val="28"/>
        </w:rPr>
        <w:lastRenderedPageBreak/>
        <w:t xml:space="preserve">использованием длительного кондиционирования клеток в </w:t>
      </w:r>
      <w:proofErr w:type="spellStart"/>
      <w:r w:rsidRPr="006D2829">
        <w:rPr>
          <w:rFonts w:eastAsiaTheme="minorHAnsi"/>
          <w:sz w:val="28"/>
          <w:szCs w:val="28"/>
        </w:rPr>
        <w:t>бессывороточной</w:t>
      </w:r>
      <w:proofErr w:type="spellEnd"/>
      <w:r w:rsidRPr="006D2829">
        <w:rPr>
          <w:rFonts w:eastAsiaTheme="minorHAnsi"/>
          <w:sz w:val="28"/>
          <w:szCs w:val="28"/>
        </w:rPr>
        <w:t xml:space="preserve"> среде известного состава, не содержащей </w:t>
      </w:r>
      <w:proofErr w:type="spellStart"/>
      <w:r w:rsidRPr="006D2829">
        <w:rPr>
          <w:rFonts w:eastAsiaTheme="minorHAnsi"/>
          <w:sz w:val="28"/>
          <w:szCs w:val="28"/>
        </w:rPr>
        <w:t>ксеногенных</w:t>
      </w:r>
      <w:proofErr w:type="spellEnd"/>
      <w:r w:rsidRPr="006D2829">
        <w:rPr>
          <w:rFonts w:eastAsiaTheme="minorHAnsi"/>
          <w:sz w:val="28"/>
          <w:szCs w:val="28"/>
        </w:rPr>
        <w:t xml:space="preserve"> компонентов.</w:t>
      </w:r>
    </w:p>
    <w:p w14:paraId="692DAAF9" w14:textId="6459467D" w:rsidR="008A412E" w:rsidRPr="006D2829" w:rsidRDefault="008A412E" w:rsidP="008A41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  <w:r w:rsidRPr="006D2829">
        <w:rPr>
          <w:rFonts w:eastAsiaTheme="minorHAnsi"/>
          <w:sz w:val="28"/>
          <w:szCs w:val="28"/>
        </w:rPr>
        <w:t xml:space="preserve">3. Установлено, что в </w:t>
      </w:r>
      <w:proofErr w:type="spellStart"/>
      <w:r w:rsidRPr="006D2829">
        <w:rPr>
          <w:rFonts w:eastAsiaTheme="minorHAnsi"/>
          <w:sz w:val="28"/>
          <w:szCs w:val="28"/>
        </w:rPr>
        <w:t>секретоме</w:t>
      </w:r>
      <w:proofErr w:type="spellEnd"/>
      <w:r w:rsidRPr="006D2829">
        <w:rPr>
          <w:rFonts w:eastAsiaTheme="minorHAnsi"/>
          <w:sz w:val="28"/>
          <w:szCs w:val="28"/>
        </w:rPr>
        <w:t xml:space="preserve"> </w:t>
      </w:r>
      <w:proofErr w:type="gramStart"/>
      <w:r w:rsidRPr="006D2829">
        <w:rPr>
          <w:rFonts w:eastAsiaTheme="minorHAnsi"/>
          <w:sz w:val="28"/>
          <w:szCs w:val="28"/>
        </w:rPr>
        <w:t>МСК</w:t>
      </w:r>
      <w:proofErr w:type="gramEnd"/>
      <w:r w:rsidRPr="006D2829">
        <w:rPr>
          <w:rFonts w:eastAsiaTheme="minorHAnsi"/>
          <w:sz w:val="28"/>
          <w:szCs w:val="28"/>
        </w:rPr>
        <w:t xml:space="preserve"> содержатся </w:t>
      </w:r>
      <w:proofErr w:type="spellStart"/>
      <w:r w:rsidRPr="006D2829">
        <w:rPr>
          <w:rFonts w:eastAsiaTheme="minorHAnsi"/>
          <w:sz w:val="28"/>
          <w:szCs w:val="28"/>
        </w:rPr>
        <w:t>белково</w:t>
      </w:r>
      <w:proofErr w:type="spellEnd"/>
      <w:r w:rsidRPr="006D2829">
        <w:rPr>
          <w:rFonts w:eastAsiaTheme="minorHAnsi"/>
          <w:sz w:val="28"/>
          <w:szCs w:val="28"/>
        </w:rPr>
        <w:t>-пептидные факторы: фактор роста эндотелия сосудов (</w:t>
      </w:r>
      <w:r w:rsidRPr="006D2829">
        <w:rPr>
          <w:rFonts w:eastAsiaTheme="minorHAnsi"/>
          <w:sz w:val="28"/>
          <w:szCs w:val="28"/>
          <w:lang w:val="en-US"/>
        </w:rPr>
        <w:t>VEGF</w:t>
      </w:r>
      <w:r w:rsidRPr="006D2829">
        <w:rPr>
          <w:rFonts w:eastAsiaTheme="minorHAnsi"/>
          <w:sz w:val="28"/>
          <w:szCs w:val="28"/>
        </w:rPr>
        <w:t>), фактор роста фибробластов 2 типа (</w:t>
      </w:r>
      <w:r w:rsidRPr="006D2829">
        <w:rPr>
          <w:rFonts w:eastAsiaTheme="minorHAnsi"/>
          <w:sz w:val="28"/>
          <w:szCs w:val="28"/>
          <w:lang w:val="en-US"/>
        </w:rPr>
        <w:t>FGF</w:t>
      </w:r>
      <w:r w:rsidRPr="006D2829">
        <w:rPr>
          <w:rFonts w:eastAsiaTheme="minorHAnsi"/>
          <w:sz w:val="28"/>
          <w:szCs w:val="28"/>
        </w:rPr>
        <w:t xml:space="preserve">2), фактор роста </w:t>
      </w:r>
      <w:proofErr w:type="spellStart"/>
      <w:r w:rsidRPr="006D2829">
        <w:rPr>
          <w:rFonts w:eastAsiaTheme="minorHAnsi"/>
          <w:sz w:val="28"/>
          <w:szCs w:val="28"/>
        </w:rPr>
        <w:t>гепатоцитов</w:t>
      </w:r>
      <w:proofErr w:type="spellEnd"/>
      <w:r w:rsidRPr="006D2829">
        <w:rPr>
          <w:rFonts w:eastAsiaTheme="minorHAnsi"/>
          <w:sz w:val="28"/>
          <w:szCs w:val="28"/>
        </w:rPr>
        <w:t xml:space="preserve"> (</w:t>
      </w:r>
      <w:r w:rsidRPr="006D2829">
        <w:rPr>
          <w:rFonts w:eastAsiaTheme="minorHAnsi"/>
          <w:sz w:val="28"/>
          <w:szCs w:val="28"/>
          <w:lang w:val="en-US"/>
        </w:rPr>
        <w:t>HGF</w:t>
      </w:r>
      <w:r w:rsidRPr="006D2829">
        <w:rPr>
          <w:rFonts w:eastAsiaTheme="minorHAnsi"/>
          <w:sz w:val="28"/>
          <w:szCs w:val="28"/>
        </w:rPr>
        <w:t xml:space="preserve">), </w:t>
      </w:r>
      <w:proofErr w:type="spellStart"/>
      <w:r w:rsidRPr="006D2829">
        <w:rPr>
          <w:rFonts w:eastAsiaTheme="minorHAnsi"/>
          <w:sz w:val="28"/>
          <w:szCs w:val="28"/>
        </w:rPr>
        <w:t>ангиопоэтин</w:t>
      </w:r>
      <w:proofErr w:type="spellEnd"/>
      <w:r w:rsidRPr="006D2829">
        <w:rPr>
          <w:rFonts w:eastAsiaTheme="minorHAnsi"/>
          <w:sz w:val="28"/>
          <w:szCs w:val="28"/>
        </w:rPr>
        <w:t xml:space="preserve"> 1 типа (</w:t>
      </w:r>
      <w:proofErr w:type="spellStart"/>
      <w:r w:rsidRPr="006D2829">
        <w:rPr>
          <w:rFonts w:eastAsiaTheme="minorHAnsi"/>
          <w:sz w:val="28"/>
          <w:szCs w:val="28"/>
          <w:lang w:val="en-US"/>
        </w:rPr>
        <w:t>Angpt</w:t>
      </w:r>
      <w:proofErr w:type="spellEnd"/>
      <w:r w:rsidRPr="006D2829">
        <w:rPr>
          <w:rFonts w:eastAsiaTheme="minorHAnsi"/>
          <w:sz w:val="28"/>
          <w:szCs w:val="28"/>
        </w:rPr>
        <w:t>-1), фактор, происходящий из пигментного эпителия (</w:t>
      </w:r>
      <w:r w:rsidRPr="006D2829">
        <w:rPr>
          <w:rFonts w:eastAsiaTheme="minorHAnsi"/>
          <w:sz w:val="28"/>
          <w:szCs w:val="28"/>
          <w:lang w:val="en-US"/>
        </w:rPr>
        <w:t>PEDF</w:t>
      </w:r>
      <w:r w:rsidRPr="006D2829">
        <w:rPr>
          <w:rFonts w:eastAsiaTheme="minorHAnsi"/>
          <w:sz w:val="28"/>
          <w:szCs w:val="28"/>
        </w:rPr>
        <w:t>), глиальный нейротрофический фактор (</w:t>
      </w:r>
      <w:r w:rsidRPr="006D2829">
        <w:rPr>
          <w:rFonts w:eastAsiaTheme="minorHAnsi"/>
          <w:sz w:val="28"/>
          <w:szCs w:val="28"/>
          <w:lang w:val="en-US"/>
        </w:rPr>
        <w:t>GDNF</w:t>
      </w:r>
      <w:r w:rsidRPr="006D2829">
        <w:rPr>
          <w:rFonts w:eastAsiaTheme="minorHAnsi"/>
          <w:sz w:val="28"/>
          <w:szCs w:val="28"/>
        </w:rPr>
        <w:t xml:space="preserve">), в определенных концентрациях. Показана перспективность применения регрессионного анализа для стандартизации субстанции на основе </w:t>
      </w:r>
      <w:proofErr w:type="spellStart"/>
      <w:r w:rsidRPr="006D2829">
        <w:rPr>
          <w:rFonts w:eastAsiaTheme="minorHAnsi"/>
          <w:sz w:val="28"/>
          <w:szCs w:val="28"/>
        </w:rPr>
        <w:t>секретома</w:t>
      </w:r>
      <w:proofErr w:type="spellEnd"/>
      <w:r w:rsidRPr="006D2829">
        <w:rPr>
          <w:rFonts w:eastAsiaTheme="minorHAnsi"/>
          <w:sz w:val="28"/>
          <w:szCs w:val="28"/>
        </w:rPr>
        <w:t xml:space="preserve"> </w:t>
      </w:r>
      <w:proofErr w:type="gramStart"/>
      <w:r w:rsidRPr="006D2829">
        <w:rPr>
          <w:rFonts w:eastAsiaTheme="minorHAnsi"/>
          <w:sz w:val="28"/>
          <w:szCs w:val="28"/>
        </w:rPr>
        <w:t>МСК</w:t>
      </w:r>
      <w:proofErr w:type="gramEnd"/>
      <w:r w:rsidRPr="006D2829">
        <w:rPr>
          <w:rFonts w:eastAsiaTheme="minorHAnsi"/>
          <w:sz w:val="28"/>
          <w:szCs w:val="28"/>
        </w:rPr>
        <w:t xml:space="preserve"> человека на основе установленных концентраций факторов </w:t>
      </w:r>
      <w:proofErr w:type="spellStart"/>
      <w:r w:rsidRPr="006D2829">
        <w:rPr>
          <w:rFonts w:eastAsiaTheme="minorHAnsi"/>
          <w:sz w:val="28"/>
          <w:szCs w:val="28"/>
          <w:lang w:val="en-US"/>
        </w:rPr>
        <w:t>Angpt</w:t>
      </w:r>
      <w:proofErr w:type="spellEnd"/>
      <w:r w:rsidRPr="006D2829">
        <w:rPr>
          <w:rFonts w:eastAsiaTheme="minorHAnsi"/>
          <w:sz w:val="28"/>
          <w:szCs w:val="28"/>
        </w:rPr>
        <w:t xml:space="preserve">-1 и </w:t>
      </w:r>
      <w:r w:rsidRPr="006D2829">
        <w:rPr>
          <w:rFonts w:eastAsiaTheme="minorHAnsi"/>
          <w:sz w:val="28"/>
          <w:szCs w:val="28"/>
          <w:lang w:val="en-US"/>
        </w:rPr>
        <w:t>FGF</w:t>
      </w:r>
      <w:r w:rsidRPr="006D2829">
        <w:rPr>
          <w:rFonts w:eastAsiaTheme="minorHAnsi"/>
          <w:sz w:val="28"/>
          <w:szCs w:val="28"/>
        </w:rPr>
        <w:t>2.</w:t>
      </w:r>
    </w:p>
    <w:p w14:paraId="75194755" w14:textId="1F81875F" w:rsidR="008A412E" w:rsidRPr="006D2829" w:rsidRDefault="008A412E" w:rsidP="008A41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  <w:r w:rsidRPr="006D2829">
        <w:rPr>
          <w:rFonts w:eastAsiaTheme="minorHAnsi"/>
          <w:sz w:val="28"/>
          <w:szCs w:val="28"/>
        </w:rPr>
        <w:t xml:space="preserve">4. Для оценки регенераторного потенциала </w:t>
      </w:r>
      <w:proofErr w:type="spellStart"/>
      <w:r w:rsidRPr="006D2829">
        <w:rPr>
          <w:rFonts w:eastAsiaTheme="minorHAnsi"/>
          <w:sz w:val="28"/>
          <w:szCs w:val="28"/>
        </w:rPr>
        <w:t>секретома</w:t>
      </w:r>
      <w:proofErr w:type="spellEnd"/>
      <w:r w:rsidRPr="006D2829">
        <w:rPr>
          <w:rFonts w:eastAsiaTheme="minorHAnsi"/>
          <w:sz w:val="28"/>
          <w:szCs w:val="28"/>
        </w:rPr>
        <w:t xml:space="preserve"> </w:t>
      </w:r>
      <w:proofErr w:type="gramStart"/>
      <w:r w:rsidRPr="006D2829">
        <w:rPr>
          <w:rFonts w:eastAsiaTheme="minorHAnsi"/>
          <w:sz w:val="28"/>
          <w:szCs w:val="28"/>
        </w:rPr>
        <w:t>МСК</w:t>
      </w:r>
      <w:proofErr w:type="gramEnd"/>
      <w:r w:rsidRPr="006D2829">
        <w:rPr>
          <w:rFonts w:eastAsiaTheme="minorHAnsi"/>
          <w:sz w:val="28"/>
          <w:szCs w:val="28"/>
        </w:rPr>
        <w:t xml:space="preserve"> для восстановления сперматогенеза после повреждения ниши ССК предложена модель двустороннего абдоминального крипторхизма у крыс. Установлены следующие критерии развития патологии: уменьшение количества клеток </w:t>
      </w:r>
      <w:proofErr w:type="spellStart"/>
      <w:r w:rsidRPr="006D2829">
        <w:rPr>
          <w:rFonts w:eastAsiaTheme="minorHAnsi"/>
          <w:sz w:val="28"/>
          <w:szCs w:val="28"/>
        </w:rPr>
        <w:t>сперматогенного</w:t>
      </w:r>
      <w:proofErr w:type="spellEnd"/>
      <w:r w:rsidRPr="006D2829">
        <w:rPr>
          <w:rFonts w:eastAsiaTheme="minorHAnsi"/>
          <w:sz w:val="28"/>
          <w:szCs w:val="28"/>
        </w:rPr>
        <w:t xml:space="preserve"> эпителия и клеток </w:t>
      </w:r>
      <w:proofErr w:type="spellStart"/>
      <w:r w:rsidRPr="006D2829">
        <w:rPr>
          <w:rFonts w:eastAsiaTheme="minorHAnsi"/>
          <w:sz w:val="28"/>
          <w:szCs w:val="28"/>
        </w:rPr>
        <w:t>Сертоли</w:t>
      </w:r>
      <w:proofErr w:type="spellEnd"/>
      <w:r w:rsidRPr="006D2829">
        <w:rPr>
          <w:rFonts w:eastAsiaTheme="minorHAnsi"/>
          <w:sz w:val="28"/>
          <w:szCs w:val="28"/>
        </w:rPr>
        <w:t xml:space="preserve"> в семенных канальцах, уменьшение количества функциональных семенных канальцев, гиперплазия </w:t>
      </w:r>
      <w:proofErr w:type="spellStart"/>
      <w:r w:rsidRPr="006D2829">
        <w:rPr>
          <w:rFonts w:eastAsiaTheme="minorHAnsi"/>
          <w:sz w:val="28"/>
          <w:szCs w:val="28"/>
        </w:rPr>
        <w:t>интерстиция</w:t>
      </w:r>
      <w:proofErr w:type="spellEnd"/>
      <w:r w:rsidRPr="006D2829">
        <w:rPr>
          <w:rFonts w:eastAsiaTheme="minorHAnsi"/>
          <w:sz w:val="28"/>
          <w:szCs w:val="28"/>
        </w:rPr>
        <w:t xml:space="preserve">, уменьшение массы яичек. Показано, что критериями восстановления сперматогенеза являются увеличение относительной концентрации тестостерона и количества </w:t>
      </w:r>
      <w:proofErr w:type="spellStart"/>
      <w:r w:rsidRPr="006D2829">
        <w:rPr>
          <w:rFonts w:eastAsiaTheme="minorHAnsi"/>
          <w:sz w:val="28"/>
          <w:szCs w:val="28"/>
        </w:rPr>
        <w:t>восстанавливающихся</w:t>
      </w:r>
      <w:proofErr w:type="spellEnd"/>
      <w:r w:rsidRPr="006D2829">
        <w:rPr>
          <w:rFonts w:eastAsiaTheme="minorHAnsi"/>
          <w:sz w:val="28"/>
          <w:szCs w:val="28"/>
        </w:rPr>
        <w:t xml:space="preserve"> семенных канальцев.</w:t>
      </w:r>
    </w:p>
    <w:p w14:paraId="09BA76B5" w14:textId="77777777" w:rsidR="008A412E" w:rsidRPr="006D2829" w:rsidRDefault="008A412E" w:rsidP="008A41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  <w:r w:rsidRPr="006D2829">
        <w:rPr>
          <w:rFonts w:eastAsiaTheme="minorHAnsi"/>
          <w:sz w:val="28"/>
          <w:szCs w:val="28"/>
        </w:rPr>
        <w:t xml:space="preserve">5. Выявлены регенераторные эффекты </w:t>
      </w:r>
      <w:proofErr w:type="spellStart"/>
      <w:r w:rsidRPr="006D2829">
        <w:rPr>
          <w:rFonts w:eastAsiaTheme="minorHAnsi"/>
          <w:sz w:val="28"/>
          <w:szCs w:val="28"/>
        </w:rPr>
        <w:t>секретома</w:t>
      </w:r>
      <w:proofErr w:type="spellEnd"/>
      <w:r w:rsidRPr="006D2829">
        <w:rPr>
          <w:rFonts w:eastAsiaTheme="minorHAnsi"/>
          <w:sz w:val="28"/>
          <w:szCs w:val="28"/>
        </w:rPr>
        <w:t xml:space="preserve"> </w:t>
      </w:r>
      <w:proofErr w:type="gramStart"/>
      <w:r w:rsidRPr="006D2829">
        <w:rPr>
          <w:rFonts w:eastAsiaTheme="minorHAnsi"/>
          <w:sz w:val="28"/>
          <w:szCs w:val="28"/>
        </w:rPr>
        <w:t>МСК</w:t>
      </w:r>
      <w:proofErr w:type="gramEnd"/>
      <w:r w:rsidRPr="006D2829">
        <w:rPr>
          <w:rFonts w:eastAsiaTheme="minorHAnsi"/>
          <w:sz w:val="28"/>
          <w:szCs w:val="28"/>
        </w:rPr>
        <w:t xml:space="preserve"> на модели нарушения сперматогенеза у крыс, вызванной моделированием крипторхизма. Показано, что при локальном введении </w:t>
      </w:r>
      <w:proofErr w:type="spellStart"/>
      <w:r w:rsidRPr="006D2829">
        <w:rPr>
          <w:rFonts w:eastAsiaTheme="minorHAnsi"/>
          <w:sz w:val="28"/>
          <w:szCs w:val="28"/>
        </w:rPr>
        <w:t>секретома</w:t>
      </w:r>
      <w:proofErr w:type="spellEnd"/>
      <w:r w:rsidRPr="006D2829">
        <w:rPr>
          <w:rFonts w:eastAsiaTheme="minorHAnsi"/>
          <w:sz w:val="28"/>
          <w:szCs w:val="28"/>
        </w:rPr>
        <w:t xml:space="preserve"> </w:t>
      </w:r>
      <w:proofErr w:type="gramStart"/>
      <w:r w:rsidRPr="006D2829">
        <w:rPr>
          <w:rFonts w:eastAsiaTheme="minorHAnsi"/>
          <w:sz w:val="28"/>
          <w:szCs w:val="28"/>
        </w:rPr>
        <w:t>МСК</w:t>
      </w:r>
      <w:proofErr w:type="gramEnd"/>
      <w:r w:rsidRPr="006D2829">
        <w:rPr>
          <w:rFonts w:eastAsiaTheme="minorHAnsi"/>
          <w:sz w:val="28"/>
          <w:szCs w:val="28"/>
        </w:rPr>
        <w:t xml:space="preserve"> восстанавливается фертильность крыс-самцов, что проявляется увеличением количества потомства у экспериментальных животных. </w:t>
      </w:r>
    </w:p>
    <w:p w14:paraId="7EC29070" w14:textId="2E39E25B" w:rsidR="008A412E" w:rsidRPr="006D2829" w:rsidRDefault="008A412E" w:rsidP="008A41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  <w:r w:rsidRPr="006D2829">
        <w:rPr>
          <w:rFonts w:eastAsiaTheme="minorHAnsi"/>
          <w:sz w:val="28"/>
          <w:szCs w:val="28"/>
        </w:rPr>
        <w:t xml:space="preserve">6. Предложена гипотеза, объясняющая возможные механизмы действия, опосредующие восстановление сперматогенеза при локальном введении </w:t>
      </w:r>
      <w:proofErr w:type="spellStart"/>
      <w:r w:rsidRPr="006D2829">
        <w:rPr>
          <w:rFonts w:eastAsiaTheme="minorHAnsi"/>
          <w:sz w:val="28"/>
          <w:szCs w:val="28"/>
        </w:rPr>
        <w:t>секретома</w:t>
      </w:r>
      <w:proofErr w:type="spellEnd"/>
      <w:r w:rsidRPr="006D2829">
        <w:rPr>
          <w:rFonts w:eastAsiaTheme="minorHAnsi"/>
          <w:sz w:val="28"/>
          <w:szCs w:val="28"/>
        </w:rPr>
        <w:t xml:space="preserve"> МСК. Предположительно, регенераторные эффекты </w:t>
      </w:r>
      <w:proofErr w:type="spellStart"/>
      <w:r w:rsidRPr="006D2829">
        <w:rPr>
          <w:rFonts w:eastAsiaTheme="minorHAnsi"/>
          <w:sz w:val="28"/>
          <w:szCs w:val="28"/>
        </w:rPr>
        <w:t>секретома</w:t>
      </w:r>
      <w:proofErr w:type="spellEnd"/>
      <w:r w:rsidRPr="006D2829">
        <w:rPr>
          <w:rFonts w:eastAsiaTheme="minorHAnsi"/>
          <w:sz w:val="28"/>
          <w:szCs w:val="28"/>
        </w:rPr>
        <w:t xml:space="preserve"> </w:t>
      </w:r>
      <w:proofErr w:type="gramStart"/>
      <w:r w:rsidRPr="006D2829">
        <w:rPr>
          <w:rFonts w:eastAsiaTheme="minorHAnsi"/>
          <w:sz w:val="28"/>
          <w:szCs w:val="28"/>
        </w:rPr>
        <w:lastRenderedPageBreak/>
        <w:t>МСК</w:t>
      </w:r>
      <w:proofErr w:type="gramEnd"/>
      <w:r w:rsidRPr="006D2829">
        <w:rPr>
          <w:rFonts w:eastAsiaTheme="minorHAnsi"/>
          <w:sz w:val="28"/>
          <w:szCs w:val="28"/>
        </w:rPr>
        <w:t xml:space="preserve"> реализуются преимущественно на уровне поддерживающих клеток ниши ССК.</w:t>
      </w:r>
    </w:p>
    <w:p w14:paraId="58DFB598" w14:textId="19467A90" w:rsidR="008A412E" w:rsidRPr="006D2829" w:rsidRDefault="008A412E">
      <w:pPr>
        <w:spacing w:after="200" w:line="276" w:lineRule="auto"/>
        <w:rPr>
          <w:bCs/>
          <w:kern w:val="32"/>
          <w:sz w:val="28"/>
          <w:szCs w:val="32"/>
          <w:lang w:bidi="en-US"/>
        </w:rPr>
      </w:pPr>
      <w:r w:rsidRPr="006D2829">
        <w:br w:type="page"/>
      </w:r>
    </w:p>
    <w:p w14:paraId="7FAC9C8D" w14:textId="4D9143B8" w:rsidR="0000518E" w:rsidRPr="006D2829" w:rsidRDefault="0000518E" w:rsidP="0000518E">
      <w:pPr>
        <w:pStyle w:val="1"/>
        <w:rPr>
          <w:b/>
        </w:rPr>
      </w:pPr>
      <w:bookmarkStart w:id="13" w:name="_Toc28347821"/>
      <w:r w:rsidRPr="006D2829">
        <w:lastRenderedPageBreak/>
        <w:t>ЗАКЛЮЧЕНИЕ</w:t>
      </w:r>
      <w:bookmarkEnd w:id="13"/>
    </w:p>
    <w:p w14:paraId="66D5C3EB" w14:textId="6F878166" w:rsidR="00C55013" w:rsidRPr="006D2829" w:rsidRDefault="00C55013" w:rsidP="00C55013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6D2829">
        <w:rPr>
          <w:sz w:val="28"/>
          <w:szCs w:val="28"/>
        </w:rPr>
        <w:t>На данном этапе реализации НИР были выполнены все работы, которые были запланированы для решения задач и достижения целей этапа.</w:t>
      </w:r>
    </w:p>
    <w:p w14:paraId="0E798429" w14:textId="38A722D8" w:rsidR="00CC78BC" w:rsidRPr="00BA4FA5" w:rsidRDefault="00C55013" w:rsidP="00BA4FA5">
      <w:pPr>
        <w:tabs>
          <w:tab w:val="left" w:pos="709"/>
        </w:tabs>
        <w:spacing w:line="360" w:lineRule="auto"/>
        <w:ind w:firstLine="709"/>
        <w:jc w:val="both"/>
        <w:rPr>
          <w:sz w:val="32"/>
          <w:szCs w:val="28"/>
        </w:rPr>
      </w:pPr>
      <w:r w:rsidRPr="006D2829">
        <w:rPr>
          <w:sz w:val="28"/>
          <w:szCs w:val="28"/>
        </w:rPr>
        <w:t xml:space="preserve">В частности, </w:t>
      </w:r>
      <w:r w:rsidR="00E70B0C" w:rsidRPr="006D2829">
        <w:rPr>
          <w:sz w:val="28"/>
          <w:szCs w:val="28"/>
        </w:rPr>
        <w:t>продолжено</w:t>
      </w:r>
      <w:r w:rsidRPr="006D2829">
        <w:rPr>
          <w:sz w:val="28"/>
          <w:szCs w:val="28"/>
        </w:rPr>
        <w:t xml:space="preserve"> внедрение программы</w:t>
      </w:r>
      <w:r w:rsidR="00FC3665" w:rsidRPr="006D2829">
        <w:rPr>
          <w:sz w:val="28"/>
          <w:szCs w:val="28"/>
        </w:rPr>
        <w:t xml:space="preserve"> «</w:t>
      </w:r>
      <w:r w:rsidR="00FC3665" w:rsidRPr="006D2829">
        <w:rPr>
          <w:sz w:val="28"/>
        </w:rPr>
        <w:t>Основы клеточных технологий и методов культивирования клеток млекопитающих</w:t>
      </w:r>
      <w:r w:rsidR="00FC3665" w:rsidRPr="006D2829">
        <w:rPr>
          <w:sz w:val="28"/>
          <w:szCs w:val="28"/>
        </w:rPr>
        <w:t>»,</w:t>
      </w:r>
      <w:r w:rsidR="00E70B0C" w:rsidRPr="006D2829">
        <w:rPr>
          <w:sz w:val="28"/>
          <w:szCs w:val="28"/>
        </w:rPr>
        <w:t xml:space="preserve"> потоки слушателей в течение отчетного года </w:t>
      </w:r>
      <w:r w:rsidR="0099668F" w:rsidRPr="006D2829">
        <w:rPr>
          <w:sz w:val="28"/>
          <w:szCs w:val="28"/>
        </w:rPr>
        <w:t>прошли обучение в полном объеме,</w:t>
      </w:r>
      <w:r w:rsidR="00FC3665" w:rsidRPr="006D2829">
        <w:rPr>
          <w:sz w:val="28"/>
          <w:szCs w:val="28"/>
        </w:rPr>
        <w:t xml:space="preserve"> </w:t>
      </w:r>
      <w:r w:rsidR="008A244D" w:rsidRPr="006D2829">
        <w:rPr>
          <w:sz w:val="28"/>
          <w:szCs w:val="28"/>
        </w:rPr>
        <w:t>сформированы</w:t>
      </w:r>
      <w:r w:rsidR="0099668F" w:rsidRPr="006D2829">
        <w:rPr>
          <w:sz w:val="28"/>
          <w:szCs w:val="28"/>
        </w:rPr>
        <w:t xml:space="preserve"> списки ожидания </w:t>
      </w:r>
      <w:r w:rsidR="008A244D" w:rsidRPr="006D2829">
        <w:rPr>
          <w:sz w:val="28"/>
          <w:szCs w:val="28"/>
        </w:rPr>
        <w:t>на 20</w:t>
      </w:r>
      <w:r w:rsidR="0099668F" w:rsidRPr="006D2829">
        <w:rPr>
          <w:sz w:val="28"/>
          <w:szCs w:val="28"/>
        </w:rPr>
        <w:t>20</w:t>
      </w:r>
      <w:r w:rsidR="008A244D" w:rsidRPr="006D2829">
        <w:rPr>
          <w:sz w:val="28"/>
          <w:szCs w:val="28"/>
        </w:rPr>
        <w:t xml:space="preserve"> год. </w:t>
      </w:r>
      <w:r w:rsidR="0099668F" w:rsidRPr="006D2829">
        <w:rPr>
          <w:sz w:val="28"/>
          <w:szCs w:val="28"/>
        </w:rPr>
        <w:t>Разработана и внедрена программа повышения квалификации «</w:t>
      </w:r>
      <w:r w:rsidR="00BA4FA5" w:rsidRPr="006D2829">
        <w:rPr>
          <w:sz w:val="28"/>
          <w:szCs w:val="28"/>
        </w:rPr>
        <w:t>Основы регенеративной медицины и применения биомедицинских клеточных продуктов</w:t>
      </w:r>
      <w:r w:rsidR="0099668F" w:rsidRPr="006D2829">
        <w:rPr>
          <w:sz w:val="28"/>
          <w:szCs w:val="28"/>
        </w:rPr>
        <w:t xml:space="preserve">», в дальнейшем будет проведена работа по ее внедрению как подготовительной к аттестации уполномоченных лиц по производству БМКП. </w:t>
      </w:r>
      <w:r w:rsidR="008A244D" w:rsidRPr="006D2829">
        <w:rPr>
          <w:sz w:val="28"/>
          <w:szCs w:val="28"/>
        </w:rPr>
        <w:t xml:space="preserve">Успешно разработан и утвержден план курса </w:t>
      </w:r>
      <w:r w:rsidR="0099668F" w:rsidRPr="006D2829">
        <w:rPr>
          <w:sz w:val="28"/>
          <w:szCs w:val="28"/>
        </w:rPr>
        <w:t>«</w:t>
      </w:r>
      <w:r w:rsidR="00BA4FA5" w:rsidRPr="00BA4FA5">
        <w:rPr>
          <w:sz w:val="28"/>
        </w:rPr>
        <w:t>Теория и практика редактирования генома клеток млекопитающих</w:t>
      </w:r>
      <w:r w:rsidR="0099668F" w:rsidRPr="006D2829">
        <w:rPr>
          <w:sz w:val="28"/>
          <w:szCs w:val="28"/>
        </w:rPr>
        <w:t>», закрывающего собой такую важную и острую тему современной биомедицины, как технологии редактирования генома (ТРГ).</w:t>
      </w:r>
    </w:p>
    <w:p w14:paraId="2248C18A" w14:textId="48A08B30" w:rsidR="008A244D" w:rsidRPr="006D2829" w:rsidRDefault="00CC78BC" w:rsidP="008A244D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6D2829">
        <w:rPr>
          <w:sz w:val="28"/>
          <w:szCs w:val="28"/>
        </w:rPr>
        <w:t xml:space="preserve">В рамках поисковой части работы </w:t>
      </w:r>
      <w:r w:rsidR="0099668F" w:rsidRPr="006D2829">
        <w:rPr>
          <w:sz w:val="28"/>
          <w:szCs w:val="28"/>
        </w:rPr>
        <w:t xml:space="preserve">получены результаты, касающиеся такого важного направления регенеративной медицины, как регуляция функционирования ниши стволовой клетки. На основе полученных нами данных был разработан перспективный способ стимуляции регенеративных процессов, основанный на использовании </w:t>
      </w:r>
      <w:proofErr w:type="spellStart"/>
      <w:r w:rsidR="0099668F" w:rsidRPr="006D2829">
        <w:rPr>
          <w:sz w:val="28"/>
          <w:szCs w:val="28"/>
        </w:rPr>
        <w:t>секретома</w:t>
      </w:r>
      <w:proofErr w:type="spellEnd"/>
      <w:r w:rsidR="0099668F" w:rsidRPr="006D2829">
        <w:rPr>
          <w:sz w:val="28"/>
          <w:szCs w:val="28"/>
        </w:rPr>
        <w:t xml:space="preserve"> </w:t>
      </w:r>
      <w:proofErr w:type="gramStart"/>
      <w:r w:rsidR="0099668F" w:rsidRPr="006D2829">
        <w:rPr>
          <w:sz w:val="28"/>
          <w:szCs w:val="28"/>
        </w:rPr>
        <w:t>МСК</w:t>
      </w:r>
      <w:proofErr w:type="gramEnd"/>
      <w:r w:rsidR="0099668F" w:rsidRPr="006D2829">
        <w:rPr>
          <w:sz w:val="28"/>
          <w:szCs w:val="28"/>
        </w:rPr>
        <w:t xml:space="preserve"> человека для восстановления сперматогенеза</w:t>
      </w:r>
      <w:r w:rsidR="00082518" w:rsidRPr="006D2829">
        <w:rPr>
          <w:sz w:val="28"/>
          <w:szCs w:val="28"/>
        </w:rPr>
        <w:t xml:space="preserve"> и мужской фертильности.</w:t>
      </w:r>
    </w:p>
    <w:p w14:paraId="4356A42B" w14:textId="6BBCCE4E" w:rsidR="008A3C86" w:rsidRPr="00405006" w:rsidRDefault="00C55013" w:rsidP="00405006">
      <w:pPr>
        <w:tabs>
          <w:tab w:val="left" w:pos="709"/>
        </w:tabs>
        <w:spacing w:line="360" w:lineRule="auto"/>
        <w:ind w:firstLine="709"/>
        <w:jc w:val="both"/>
      </w:pPr>
      <w:r w:rsidRPr="006D2829">
        <w:rPr>
          <w:sz w:val="28"/>
          <w:szCs w:val="28"/>
        </w:rPr>
        <w:t>Таким образом, все задачи этапа были выполнены в полном объеме и в срок, полученные результаты позволяют рассчитывать на успешное выполнение НИР на последующих этапах. Публикационные индикаторы были выполнены, а квалификация коллектива исполнителей позволяет рассчитывать и на дальнейшее успешное соблюдение им требований по публикационной активности</w:t>
      </w:r>
      <w:r w:rsidR="00405006">
        <w:t>.</w:t>
      </w:r>
    </w:p>
    <w:p w14:paraId="2AF72867" w14:textId="0FAF4A5B" w:rsidR="0000518E" w:rsidRPr="006D2829" w:rsidRDefault="0000518E">
      <w:pPr>
        <w:spacing w:after="200" w:line="276" w:lineRule="auto"/>
        <w:rPr>
          <w:rFonts w:ascii="TimesNewRoman???????" w:hAnsi="TimesNewRoman???????" w:cs="TimesNewRoman???????"/>
        </w:rPr>
      </w:pPr>
      <w:r w:rsidRPr="006D2829">
        <w:rPr>
          <w:rFonts w:ascii="TimesNewRoman???????" w:hAnsi="TimesNewRoman???????" w:cs="TimesNewRoman???????"/>
        </w:rPr>
        <w:br w:type="page"/>
      </w:r>
    </w:p>
    <w:p w14:paraId="3009982F" w14:textId="497C3733" w:rsidR="00D82043" w:rsidRPr="006D2829" w:rsidRDefault="00D82043" w:rsidP="00D82043">
      <w:pPr>
        <w:pStyle w:val="1"/>
        <w:rPr>
          <w:rFonts w:eastAsia="Gungsuh"/>
          <w:szCs w:val="28"/>
        </w:rPr>
      </w:pPr>
      <w:bookmarkStart w:id="14" w:name="_Toc501987123"/>
      <w:bookmarkStart w:id="15" w:name="_Toc28347822"/>
      <w:r w:rsidRPr="006D2829">
        <w:rPr>
          <w:rFonts w:eastAsia="Gungsuh"/>
          <w:szCs w:val="28"/>
        </w:rPr>
        <w:lastRenderedPageBreak/>
        <w:t>ПРИЛОЖЕНИЕ А</w:t>
      </w:r>
      <w:bookmarkEnd w:id="14"/>
      <w:bookmarkEnd w:id="15"/>
    </w:p>
    <w:p w14:paraId="7B2014D1" w14:textId="77777777" w:rsidR="00D82043" w:rsidRPr="006D2829" w:rsidRDefault="00D82043" w:rsidP="00D82043">
      <w:pPr>
        <w:spacing w:line="360" w:lineRule="auto"/>
        <w:jc w:val="center"/>
        <w:rPr>
          <w:sz w:val="28"/>
          <w:szCs w:val="28"/>
        </w:rPr>
      </w:pPr>
      <w:bookmarkStart w:id="16" w:name="_Toc499046501"/>
      <w:r w:rsidRPr="006D2829">
        <w:rPr>
          <w:sz w:val="28"/>
          <w:szCs w:val="28"/>
        </w:rPr>
        <w:t>ИНДИКАТИВНЫЕ ПОКАЗАТЕЛИ</w:t>
      </w:r>
      <w:bookmarkEnd w:id="16"/>
    </w:p>
    <w:p w14:paraId="18CB9CA6" w14:textId="5597E287" w:rsidR="00D82043" w:rsidRPr="006D2829" w:rsidRDefault="00D82043" w:rsidP="00D82043">
      <w:pPr>
        <w:suppressAutoHyphens/>
        <w:autoSpaceDE w:val="0"/>
        <w:autoSpaceDN w:val="0"/>
        <w:spacing w:line="360" w:lineRule="auto"/>
        <w:jc w:val="center"/>
        <w:textAlignment w:val="baseline"/>
        <w:rPr>
          <w:color w:val="000000"/>
          <w:kern w:val="3"/>
          <w:sz w:val="28"/>
          <w:szCs w:val="28"/>
          <w:lang w:eastAsia="zh-CN"/>
        </w:rPr>
      </w:pPr>
      <w:r w:rsidRPr="006D2829">
        <w:rPr>
          <w:bCs/>
          <w:color w:val="000000"/>
          <w:kern w:val="3"/>
          <w:sz w:val="28"/>
          <w:szCs w:val="28"/>
          <w:lang w:eastAsia="zh-CN"/>
        </w:rPr>
        <w:t>за 201</w:t>
      </w:r>
      <w:r w:rsidR="000A64DB" w:rsidRPr="006D2829">
        <w:rPr>
          <w:bCs/>
          <w:color w:val="000000"/>
          <w:kern w:val="3"/>
          <w:sz w:val="28"/>
          <w:szCs w:val="28"/>
          <w:lang w:eastAsia="zh-CN"/>
        </w:rPr>
        <w:t>9</w:t>
      </w:r>
      <w:r w:rsidRPr="006D2829">
        <w:rPr>
          <w:bCs/>
          <w:color w:val="000000"/>
          <w:kern w:val="3"/>
          <w:sz w:val="28"/>
          <w:szCs w:val="28"/>
          <w:lang w:eastAsia="zh-CN"/>
        </w:rPr>
        <w:t xml:space="preserve"> год выполнения НИР по теме «Образовательные технологии в регенеративной медицине: разработка и внедрение программ фундаментальной, практической и производственной подготовки специалистов»</w:t>
      </w:r>
    </w:p>
    <w:p w14:paraId="5645568F" w14:textId="548FF6E6" w:rsidR="00D82043" w:rsidRPr="006D2829" w:rsidRDefault="00D82043" w:rsidP="00D82043">
      <w:pPr>
        <w:suppressAutoHyphens/>
        <w:autoSpaceDE w:val="0"/>
        <w:autoSpaceDN w:val="0"/>
        <w:spacing w:line="360" w:lineRule="auto"/>
        <w:jc w:val="center"/>
        <w:textAlignment w:val="baseline"/>
        <w:rPr>
          <w:color w:val="000000"/>
          <w:kern w:val="3"/>
          <w:sz w:val="28"/>
          <w:szCs w:val="28"/>
          <w:lang w:eastAsia="zh-CN"/>
        </w:rPr>
      </w:pPr>
      <w:r w:rsidRPr="006D2829">
        <w:rPr>
          <w:color w:val="000000"/>
          <w:kern w:val="3"/>
          <w:sz w:val="28"/>
          <w:szCs w:val="28"/>
          <w:lang w:eastAsia="zh-CN"/>
        </w:rPr>
        <w:t>шифр МНОЦ-201</w:t>
      </w:r>
      <w:r w:rsidR="000A64DB" w:rsidRPr="006D2829">
        <w:rPr>
          <w:color w:val="000000"/>
          <w:kern w:val="3"/>
          <w:sz w:val="28"/>
          <w:szCs w:val="28"/>
          <w:lang w:eastAsia="zh-CN"/>
        </w:rPr>
        <w:t>9</w:t>
      </w:r>
      <w:r w:rsidRPr="006D2829">
        <w:rPr>
          <w:color w:val="000000"/>
          <w:kern w:val="3"/>
          <w:sz w:val="28"/>
          <w:szCs w:val="28"/>
          <w:lang w:eastAsia="zh-CN"/>
        </w:rPr>
        <w:t xml:space="preserve">-ГЗН-04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6"/>
        <w:gridCol w:w="525"/>
      </w:tblGrid>
      <w:tr w:rsidR="00D82043" w:rsidRPr="006D2829" w14:paraId="7BD2F825" w14:textId="77777777" w:rsidTr="004428E2">
        <w:trPr>
          <w:trHeight w:val="546"/>
          <w:jc w:val="center"/>
        </w:trPr>
        <w:tc>
          <w:tcPr>
            <w:tcW w:w="9039" w:type="dxa"/>
            <w:shd w:val="clear" w:color="auto" w:fill="auto"/>
            <w:vAlign w:val="center"/>
          </w:tcPr>
          <w:p w14:paraId="3D168603" w14:textId="77777777" w:rsidR="00D82043" w:rsidRPr="006D2829" w:rsidRDefault="00D82043" w:rsidP="003866CE">
            <w:pPr>
              <w:jc w:val="center"/>
              <w:rPr>
                <w:sz w:val="28"/>
                <w:szCs w:val="28"/>
              </w:rPr>
            </w:pPr>
            <w:r w:rsidRPr="006D282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2" w:type="dxa"/>
            <w:vAlign w:val="center"/>
          </w:tcPr>
          <w:p w14:paraId="242007AB" w14:textId="77777777" w:rsidR="00D82043" w:rsidRPr="006D2829" w:rsidRDefault="00D82043" w:rsidP="003866CE">
            <w:pPr>
              <w:rPr>
                <w:sz w:val="28"/>
                <w:szCs w:val="28"/>
              </w:rPr>
            </w:pPr>
          </w:p>
        </w:tc>
      </w:tr>
      <w:tr w:rsidR="00D82043" w:rsidRPr="006D2829" w14:paraId="07F7D19B" w14:textId="77777777" w:rsidTr="004428E2">
        <w:trPr>
          <w:jc w:val="center"/>
        </w:trPr>
        <w:tc>
          <w:tcPr>
            <w:tcW w:w="9039" w:type="dxa"/>
            <w:shd w:val="clear" w:color="auto" w:fill="auto"/>
          </w:tcPr>
          <w:p w14:paraId="67869927" w14:textId="6F97D9A1" w:rsidR="00D82043" w:rsidRPr="006D2829" w:rsidRDefault="00D82043" w:rsidP="003866CE">
            <w:pPr>
              <w:rPr>
                <w:sz w:val="28"/>
                <w:szCs w:val="28"/>
              </w:rPr>
            </w:pPr>
            <w:r w:rsidRPr="006D2829">
              <w:rPr>
                <w:sz w:val="28"/>
                <w:szCs w:val="28"/>
              </w:rPr>
              <w:t>1.</w:t>
            </w:r>
            <w:r w:rsidR="001B3604" w:rsidRPr="006D2829">
              <w:rPr>
                <w:sz w:val="28"/>
                <w:szCs w:val="28"/>
              </w:rPr>
              <w:t xml:space="preserve"> </w:t>
            </w:r>
            <w:r w:rsidRPr="006D2829">
              <w:rPr>
                <w:sz w:val="28"/>
                <w:szCs w:val="28"/>
              </w:rPr>
              <w:t>Количество публикаций в журналах, индексируемых в базе данных «Сеть науки» (</w:t>
            </w:r>
            <w:r w:rsidRPr="006D2829">
              <w:rPr>
                <w:sz w:val="28"/>
                <w:szCs w:val="28"/>
                <w:lang w:val="en-US"/>
              </w:rPr>
              <w:t>WEB</w:t>
            </w:r>
            <w:r w:rsidRPr="006D2829">
              <w:rPr>
                <w:sz w:val="28"/>
                <w:szCs w:val="28"/>
              </w:rPr>
              <w:t xml:space="preserve"> </w:t>
            </w:r>
            <w:r w:rsidRPr="006D2829">
              <w:rPr>
                <w:sz w:val="28"/>
                <w:szCs w:val="28"/>
                <w:lang w:val="en-US"/>
              </w:rPr>
              <w:t>of</w:t>
            </w:r>
            <w:r w:rsidRPr="006D2829">
              <w:rPr>
                <w:sz w:val="28"/>
                <w:szCs w:val="28"/>
              </w:rPr>
              <w:t xml:space="preserve"> </w:t>
            </w:r>
            <w:r w:rsidRPr="006D2829">
              <w:rPr>
                <w:sz w:val="28"/>
                <w:szCs w:val="28"/>
                <w:lang w:val="en-US"/>
              </w:rPr>
              <w:t>Science</w:t>
            </w:r>
            <w:r w:rsidRPr="006D2829">
              <w:rPr>
                <w:sz w:val="28"/>
                <w:szCs w:val="28"/>
              </w:rPr>
              <w:t>)</w:t>
            </w:r>
          </w:p>
        </w:tc>
        <w:tc>
          <w:tcPr>
            <w:tcW w:w="532" w:type="dxa"/>
            <w:vAlign w:val="center"/>
          </w:tcPr>
          <w:p w14:paraId="31AE54CC" w14:textId="45D65650" w:rsidR="00D82043" w:rsidRPr="006D2829" w:rsidRDefault="003E7816" w:rsidP="003866CE">
            <w:pPr>
              <w:jc w:val="center"/>
              <w:rPr>
                <w:sz w:val="28"/>
                <w:szCs w:val="28"/>
                <w:lang w:val="en-US"/>
              </w:rPr>
            </w:pPr>
            <w:r w:rsidRPr="006D2829">
              <w:rPr>
                <w:sz w:val="28"/>
                <w:szCs w:val="28"/>
                <w:lang w:val="en-US"/>
              </w:rPr>
              <w:t>1</w:t>
            </w:r>
          </w:p>
        </w:tc>
      </w:tr>
      <w:tr w:rsidR="00D82043" w:rsidRPr="006D2829" w14:paraId="2308E13A" w14:textId="77777777" w:rsidTr="004428E2">
        <w:trPr>
          <w:jc w:val="center"/>
        </w:trPr>
        <w:tc>
          <w:tcPr>
            <w:tcW w:w="9039" w:type="dxa"/>
            <w:shd w:val="clear" w:color="auto" w:fill="auto"/>
          </w:tcPr>
          <w:p w14:paraId="4930E353" w14:textId="77777777" w:rsidR="00D82043" w:rsidRPr="006D2829" w:rsidRDefault="00D82043" w:rsidP="003866CE">
            <w:pPr>
              <w:rPr>
                <w:sz w:val="28"/>
                <w:szCs w:val="28"/>
              </w:rPr>
            </w:pPr>
            <w:r w:rsidRPr="006D2829">
              <w:rPr>
                <w:sz w:val="28"/>
                <w:szCs w:val="28"/>
              </w:rPr>
              <w:t xml:space="preserve">2. Количество публикаций в журналах, индексируемых в базе данных </w:t>
            </w:r>
            <w:r w:rsidRPr="006D2829">
              <w:rPr>
                <w:sz w:val="28"/>
                <w:szCs w:val="28"/>
                <w:lang w:val="en-US"/>
              </w:rPr>
              <w:t>Scopus</w:t>
            </w:r>
          </w:p>
        </w:tc>
        <w:tc>
          <w:tcPr>
            <w:tcW w:w="532" w:type="dxa"/>
            <w:vAlign w:val="center"/>
          </w:tcPr>
          <w:p w14:paraId="738DD3F2" w14:textId="1641F925" w:rsidR="00D82043" w:rsidRPr="006D2829" w:rsidRDefault="000A64DB" w:rsidP="003866CE">
            <w:pPr>
              <w:jc w:val="center"/>
              <w:rPr>
                <w:sz w:val="28"/>
                <w:szCs w:val="28"/>
              </w:rPr>
            </w:pPr>
            <w:r w:rsidRPr="006D2829">
              <w:rPr>
                <w:sz w:val="28"/>
                <w:szCs w:val="28"/>
              </w:rPr>
              <w:t>1</w:t>
            </w:r>
          </w:p>
        </w:tc>
      </w:tr>
      <w:tr w:rsidR="00D82043" w:rsidRPr="006D2829" w14:paraId="69B0524F" w14:textId="77777777" w:rsidTr="004428E2">
        <w:trPr>
          <w:jc w:val="center"/>
        </w:trPr>
        <w:tc>
          <w:tcPr>
            <w:tcW w:w="9039" w:type="dxa"/>
            <w:shd w:val="clear" w:color="auto" w:fill="auto"/>
          </w:tcPr>
          <w:p w14:paraId="26B540B8" w14:textId="77777777" w:rsidR="00D82043" w:rsidRPr="006D2829" w:rsidRDefault="00D82043" w:rsidP="003866CE">
            <w:pPr>
              <w:rPr>
                <w:sz w:val="28"/>
                <w:szCs w:val="28"/>
              </w:rPr>
            </w:pPr>
            <w:r w:rsidRPr="006D2829">
              <w:rPr>
                <w:sz w:val="28"/>
                <w:szCs w:val="28"/>
              </w:rPr>
              <w:t xml:space="preserve">3. Количество публикаций в журналах, индексируемых в российских и международных информационно-аналитических системах научного цитирования (Российский индекс научного цитирования, </w:t>
            </w:r>
            <w:r w:rsidRPr="006D2829">
              <w:rPr>
                <w:sz w:val="28"/>
                <w:szCs w:val="28"/>
                <w:lang w:val="en-US"/>
              </w:rPr>
              <w:t>Google</w:t>
            </w:r>
            <w:r w:rsidRPr="006D2829">
              <w:rPr>
                <w:sz w:val="28"/>
                <w:szCs w:val="28"/>
              </w:rPr>
              <w:t xml:space="preserve"> </w:t>
            </w:r>
            <w:r w:rsidRPr="006D2829">
              <w:rPr>
                <w:sz w:val="28"/>
                <w:szCs w:val="28"/>
                <w:lang w:val="en-US"/>
              </w:rPr>
              <w:t>Scholar</w:t>
            </w:r>
            <w:r w:rsidRPr="006D2829">
              <w:rPr>
                <w:sz w:val="28"/>
                <w:szCs w:val="28"/>
              </w:rPr>
              <w:t xml:space="preserve"> и др.)</w:t>
            </w:r>
          </w:p>
        </w:tc>
        <w:tc>
          <w:tcPr>
            <w:tcW w:w="532" w:type="dxa"/>
            <w:vAlign w:val="center"/>
          </w:tcPr>
          <w:p w14:paraId="128093BC" w14:textId="6718D971" w:rsidR="00D82043" w:rsidRPr="006D2829" w:rsidRDefault="000A64DB" w:rsidP="003866CE">
            <w:pPr>
              <w:jc w:val="center"/>
              <w:rPr>
                <w:sz w:val="28"/>
                <w:szCs w:val="28"/>
              </w:rPr>
            </w:pPr>
            <w:r w:rsidRPr="006D2829">
              <w:rPr>
                <w:sz w:val="28"/>
                <w:szCs w:val="28"/>
              </w:rPr>
              <w:t>1</w:t>
            </w:r>
          </w:p>
        </w:tc>
      </w:tr>
      <w:tr w:rsidR="00D82043" w:rsidRPr="006D2829" w14:paraId="37038CB2" w14:textId="77777777" w:rsidTr="004428E2">
        <w:trPr>
          <w:trHeight w:val="309"/>
          <w:jc w:val="center"/>
        </w:trPr>
        <w:tc>
          <w:tcPr>
            <w:tcW w:w="9039" w:type="dxa"/>
            <w:shd w:val="clear" w:color="auto" w:fill="auto"/>
          </w:tcPr>
          <w:p w14:paraId="2C5297B0" w14:textId="6CEAC0C4" w:rsidR="00D82043" w:rsidRPr="006D2829" w:rsidRDefault="00D82043" w:rsidP="003866CE">
            <w:pPr>
              <w:rPr>
                <w:sz w:val="28"/>
                <w:szCs w:val="28"/>
              </w:rPr>
            </w:pPr>
            <w:r w:rsidRPr="006D2829">
              <w:rPr>
                <w:sz w:val="28"/>
                <w:szCs w:val="28"/>
              </w:rPr>
              <w:t>4. Количество выступлений на конференциях по тематике исследования</w:t>
            </w:r>
          </w:p>
        </w:tc>
        <w:tc>
          <w:tcPr>
            <w:tcW w:w="532" w:type="dxa"/>
            <w:vAlign w:val="center"/>
          </w:tcPr>
          <w:p w14:paraId="7791FF7E" w14:textId="1C77E69B" w:rsidR="00D82043" w:rsidRPr="006D2829" w:rsidRDefault="000A64DB" w:rsidP="003866CE">
            <w:pPr>
              <w:jc w:val="center"/>
              <w:rPr>
                <w:sz w:val="28"/>
                <w:szCs w:val="28"/>
              </w:rPr>
            </w:pPr>
            <w:r w:rsidRPr="006D2829">
              <w:rPr>
                <w:sz w:val="28"/>
                <w:szCs w:val="28"/>
              </w:rPr>
              <w:t>1</w:t>
            </w:r>
          </w:p>
        </w:tc>
      </w:tr>
      <w:tr w:rsidR="00D82043" w:rsidRPr="006D2829" w14:paraId="2B713D27" w14:textId="77777777" w:rsidTr="004428E2">
        <w:trPr>
          <w:jc w:val="center"/>
        </w:trPr>
        <w:tc>
          <w:tcPr>
            <w:tcW w:w="9039" w:type="dxa"/>
            <w:shd w:val="clear" w:color="auto" w:fill="auto"/>
          </w:tcPr>
          <w:p w14:paraId="1E394F53" w14:textId="1D3D4049" w:rsidR="00D82043" w:rsidRPr="006D2829" w:rsidRDefault="003E7816" w:rsidP="00D82043">
            <w:pPr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sz w:val="28"/>
                <w:szCs w:val="28"/>
              </w:rPr>
            </w:pPr>
            <w:r w:rsidRPr="006D2829">
              <w:rPr>
                <w:sz w:val="28"/>
                <w:szCs w:val="28"/>
              </w:rPr>
              <w:t>Количество з</w:t>
            </w:r>
            <w:r w:rsidR="00D82043" w:rsidRPr="006D2829">
              <w:rPr>
                <w:sz w:val="28"/>
                <w:szCs w:val="28"/>
              </w:rPr>
              <w:t>ащищенны</w:t>
            </w:r>
            <w:r w:rsidRPr="006D2829">
              <w:rPr>
                <w:sz w:val="28"/>
                <w:szCs w:val="28"/>
              </w:rPr>
              <w:t>х</w:t>
            </w:r>
            <w:r w:rsidR="00D82043" w:rsidRPr="006D2829">
              <w:rPr>
                <w:sz w:val="28"/>
                <w:szCs w:val="28"/>
              </w:rPr>
              <w:t xml:space="preserve"> </w:t>
            </w:r>
            <w:r w:rsidR="000A64DB" w:rsidRPr="006D2829">
              <w:rPr>
                <w:sz w:val="28"/>
                <w:szCs w:val="28"/>
              </w:rPr>
              <w:t xml:space="preserve">диссертаций на соискание степени кандидата наук </w:t>
            </w:r>
            <w:r w:rsidR="00D82043" w:rsidRPr="006D2829">
              <w:rPr>
                <w:sz w:val="28"/>
                <w:szCs w:val="28"/>
              </w:rPr>
              <w:t>по теме исследования</w:t>
            </w:r>
          </w:p>
        </w:tc>
        <w:tc>
          <w:tcPr>
            <w:tcW w:w="532" w:type="dxa"/>
            <w:vAlign w:val="center"/>
          </w:tcPr>
          <w:p w14:paraId="17A4E1A5" w14:textId="77777777" w:rsidR="00D82043" w:rsidRPr="006D2829" w:rsidRDefault="00D82043" w:rsidP="003866CE">
            <w:pPr>
              <w:jc w:val="center"/>
              <w:rPr>
                <w:sz w:val="28"/>
                <w:szCs w:val="28"/>
              </w:rPr>
            </w:pPr>
            <w:r w:rsidRPr="006D2829">
              <w:rPr>
                <w:sz w:val="28"/>
                <w:szCs w:val="28"/>
              </w:rPr>
              <w:t>1</w:t>
            </w:r>
          </w:p>
        </w:tc>
      </w:tr>
    </w:tbl>
    <w:p w14:paraId="3243BC36" w14:textId="1F4F85C7" w:rsidR="00D82043" w:rsidRPr="006D2829" w:rsidRDefault="00D82043" w:rsidP="00D82043">
      <w:pPr>
        <w:pStyle w:val="1"/>
        <w:spacing w:before="0" w:after="0"/>
        <w:rPr>
          <w:bCs w:val="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0"/>
        <w:gridCol w:w="1291"/>
        <w:gridCol w:w="1960"/>
      </w:tblGrid>
      <w:tr w:rsidR="0043666E" w:rsidRPr="006D2829" w14:paraId="5AAD4EA6" w14:textId="77777777" w:rsidTr="005702A2">
        <w:trPr>
          <w:trHeight w:val="546"/>
          <w:jc w:val="center"/>
        </w:trPr>
        <w:tc>
          <w:tcPr>
            <w:tcW w:w="6283" w:type="dxa"/>
            <w:shd w:val="clear" w:color="auto" w:fill="auto"/>
            <w:vAlign w:val="center"/>
          </w:tcPr>
          <w:p w14:paraId="5C5D65BE" w14:textId="77777777" w:rsidR="0043666E" w:rsidRPr="006D2829" w:rsidRDefault="0043666E" w:rsidP="005702A2">
            <w:pPr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6D2829">
              <w:rPr>
                <w:rFonts w:ascii="Times" w:hAnsi="Times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18" w:type="dxa"/>
            <w:vAlign w:val="center"/>
          </w:tcPr>
          <w:p w14:paraId="06150EA8" w14:textId="77777777" w:rsidR="0043666E" w:rsidRPr="006D2829" w:rsidRDefault="0043666E" w:rsidP="005702A2">
            <w:pPr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6D2829">
              <w:rPr>
                <w:rFonts w:ascii="Times" w:hAnsi="Times"/>
                <w:b/>
                <w:sz w:val="28"/>
                <w:szCs w:val="28"/>
              </w:rPr>
              <w:t>План</w:t>
            </w:r>
          </w:p>
        </w:tc>
        <w:tc>
          <w:tcPr>
            <w:tcW w:w="1970" w:type="dxa"/>
            <w:vAlign w:val="center"/>
          </w:tcPr>
          <w:p w14:paraId="70DFF455" w14:textId="77777777" w:rsidR="0043666E" w:rsidRPr="006D2829" w:rsidRDefault="0043666E" w:rsidP="005702A2">
            <w:pPr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6D2829">
              <w:rPr>
                <w:rFonts w:ascii="Times" w:hAnsi="Times"/>
                <w:b/>
                <w:sz w:val="28"/>
                <w:szCs w:val="28"/>
              </w:rPr>
              <w:t>Выполнение</w:t>
            </w:r>
          </w:p>
        </w:tc>
      </w:tr>
      <w:tr w:rsidR="0043666E" w:rsidRPr="006D2829" w14:paraId="68CCCDD4" w14:textId="77777777" w:rsidTr="00AD6512">
        <w:trPr>
          <w:jc w:val="center"/>
        </w:trPr>
        <w:tc>
          <w:tcPr>
            <w:tcW w:w="6283" w:type="dxa"/>
            <w:shd w:val="clear" w:color="auto" w:fill="auto"/>
          </w:tcPr>
          <w:p w14:paraId="45AF1431" w14:textId="77777777" w:rsidR="0043666E" w:rsidRPr="006D2829" w:rsidRDefault="0043666E" w:rsidP="00DC0751">
            <w:pPr>
              <w:rPr>
                <w:rFonts w:ascii="Times" w:hAnsi="Times"/>
                <w:sz w:val="28"/>
                <w:szCs w:val="28"/>
              </w:rPr>
            </w:pPr>
            <w:r w:rsidRPr="006D2829">
              <w:rPr>
                <w:rFonts w:ascii="Times" w:hAnsi="Times"/>
                <w:sz w:val="28"/>
                <w:szCs w:val="28"/>
              </w:rPr>
              <w:t>1. Количество публикаций в журналах, индексируемых в базе данных «Сеть науки» (</w:t>
            </w:r>
            <w:r w:rsidRPr="006D2829">
              <w:rPr>
                <w:rFonts w:ascii="Times" w:hAnsi="Times"/>
                <w:sz w:val="28"/>
                <w:szCs w:val="28"/>
                <w:lang w:val="en-US"/>
              </w:rPr>
              <w:t>WEB</w:t>
            </w:r>
            <w:r w:rsidRPr="006D2829">
              <w:rPr>
                <w:rFonts w:ascii="Times" w:hAnsi="Times"/>
                <w:sz w:val="28"/>
                <w:szCs w:val="28"/>
              </w:rPr>
              <w:t xml:space="preserve"> </w:t>
            </w:r>
            <w:r w:rsidRPr="006D2829">
              <w:rPr>
                <w:rFonts w:ascii="Times" w:hAnsi="Times"/>
                <w:sz w:val="28"/>
                <w:szCs w:val="28"/>
                <w:lang w:val="en-US"/>
              </w:rPr>
              <w:t>of</w:t>
            </w:r>
            <w:r w:rsidRPr="006D2829">
              <w:rPr>
                <w:rFonts w:ascii="Times" w:hAnsi="Times"/>
                <w:sz w:val="28"/>
                <w:szCs w:val="28"/>
              </w:rPr>
              <w:t xml:space="preserve"> </w:t>
            </w:r>
            <w:r w:rsidRPr="006D2829">
              <w:rPr>
                <w:rFonts w:ascii="Times" w:hAnsi="Times"/>
                <w:sz w:val="28"/>
                <w:szCs w:val="28"/>
                <w:lang w:val="en-US"/>
              </w:rPr>
              <w:t>Science</w:t>
            </w:r>
            <w:r w:rsidRPr="006D2829">
              <w:rPr>
                <w:rFonts w:ascii="Times" w:hAnsi="Times"/>
                <w:sz w:val="28"/>
                <w:szCs w:val="28"/>
              </w:rPr>
              <w:t>)</w:t>
            </w:r>
          </w:p>
        </w:tc>
        <w:tc>
          <w:tcPr>
            <w:tcW w:w="1318" w:type="dxa"/>
            <w:vAlign w:val="center"/>
          </w:tcPr>
          <w:p w14:paraId="68A66621" w14:textId="77777777" w:rsidR="0043666E" w:rsidRPr="006D2829" w:rsidRDefault="0043666E" w:rsidP="00AD6512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6D2829">
              <w:rPr>
                <w:rFonts w:ascii="Times" w:hAnsi="Times"/>
                <w:sz w:val="28"/>
                <w:szCs w:val="28"/>
              </w:rPr>
              <w:t>1</w:t>
            </w:r>
          </w:p>
        </w:tc>
        <w:tc>
          <w:tcPr>
            <w:tcW w:w="1970" w:type="dxa"/>
            <w:vAlign w:val="center"/>
          </w:tcPr>
          <w:p w14:paraId="33CD5F46" w14:textId="4304903F" w:rsidR="0043666E" w:rsidRPr="006D2829" w:rsidRDefault="0043666E" w:rsidP="00AD6512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6D2829">
              <w:rPr>
                <w:rFonts w:ascii="Times" w:hAnsi="Times"/>
                <w:sz w:val="28"/>
                <w:szCs w:val="28"/>
              </w:rPr>
              <w:t>1</w:t>
            </w:r>
            <w:r w:rsidR="00AD6512" w:rsidRPr="006D2829">
              <w:rPr>
                <w:rFonts w:ascii="Times" w:hAnsi="Times"/>
                <w:sz w:val="28"/>
                <w:szCs w:val="28"/>
                <w:lang w:val="en-US"/>
              </w:rPr>
              <w:t>/</w:t>
            </w:r>
            <w:r w:rsidR="00AD6512" w:rsidRPr="006D2829">
              <w:rPr>
                <w:rFonts w:ascii="Times" w:hAnsi="Times"/>
                <w:sz w:val="28"/>
                <w:szCs w:val="28"/>
              </w:rPr>
              <w:t>1</w:t>
            </w:r>
            <w:r w:rsidRPr="006D2829">
              <w:rPr>
                <w:rFonts w:ascii="Times" w:hAnsi="Times"/>
                <w:sz w:val="28"/>
                <w:szCs w:val="28"/>
              </w:rPr>
              <w:t xml:space="preserve"> (100%)</w:t>
            </w:r>
          </w:p>
        </w:tc>
      </w:tr>
      <w:tr w:rsidR="0043666E" w:rsidRPr="006D2829" w14:paraId="32389CC7" w14:textId="77777777" w:rsidTr="00AD6512">
        <w:trPr>
          <w:jc w:val="center"/>
        </w:trPr>
        <w:tc>
          <w:tcPr>
            <w:tcW w:w="6283" w:type="dxa"/>
            <w:shd w:val="clear" w:color="auto" w:fill="auto"/>
          </w:tcPr>
          <w:p w14:paraId="14013036" w14:textId="77777777" w:rsidR="0043666E" w:rsidRPr="006D2829" w:rsidRDefault="0043666E" w:rsidP="00DC0751">
            <w:pPr>
              <w:rPr>
                <w:rFonts w:ascii="Times" w:hAnsi="Times"/>
                <w:sz w:val="28"/>
                <w:szCs w:val="28"/>
              </w:rPr>
            </w:pPr>
            <w:r w:rsidRPr="006D2829">
              <w:rPr>
                <w:rFonts w:ascii="Times" w:hAnsi="Times"/>
                <w:sz w:val="28"/>
                <w:szCs w:val="28"/>
              </w:rPr>
              <w:t xml:space="preserve">2. Количество публикаций в журналах, индексируемых в базе данных </w:t>
            </w:r>
            <w:r w:rsidRPr="006D2829">
              <w:rPr>
                <w:rFonts w:ascii="Times" w:hAnsi="Times"/>
                <w:sz w:val="28"/>
                <w:szCs w:val="28"/>
                <w:lang w:val="en-US"/>
              </w:rPr>
              <w:t>Scopus</w:t>
            </w:r>
          </w:p>
        </w:tc>
        <w:tc>
          <w:tcPr>
            <w:tcW w:w="1318" w:type="dxa"/>
            <w:vAlign w:val="center"/>
          </w:tcPr>
          <w:p w14:paraId="0CA33434" w14:textId="071829A6" w:rsidR="0043666E" w:rsidRPr="006D2829" w:rsidRDefault="00AD6512" w:rsidP="00AD6512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6D2829">
              <w:rPr>
                <w:rFonts w:ascii="Times" w:hAnsi="Times"/>
                <w:sz w:val="28"/>
                <w:szCs w:val="28"/>
              </w:rPr>
              <w:t>1</w:t>
            </w:r>
          </w:p>
        </w:tc>
        <w:tc>
          <w:tcPr>
            <w:tcW w:w="1970" w:type="dxa"/>
            <w:vAlign w:val="center"/>
          </w:tcPr>
          <w:p w14:paraId="6C166549" w14:textId="4A8A0B2F" w:rsidR="0043666E" w:rsidRPr="006D2829" w:rsidRDefault="00AD6512" w:rsidP="00AD6512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6D2829">
              <w:rPr>
                <w:rFonts w:ascii="Times" w:hAnsi="Times"/>
                <w:sz w:val="28"/>
                <w:szCs w:val="28"/>
              </w:rPr>
              <w:t>1</w:t>
            </w:r>
            <w:r w:rsidRPr="006D2829">
              <w:rPr>
                <w:rFonts w:ascii="Times" w:hAnsi="Times"/>
                <w:sz w:val="28"/>
                <w:szCs w:val="28"/>
                <w:lang w:val="en-US"/>
              </w:rPr>
              <w:t>/</w:t>
            </w:r>
            <w:r w:rsidRPr="006D2829">
              <w:rPr>
                <w:rFonts w:ascii="Times" w:hAnsi="Times"/>
                <w:sz w:val="28"/>
                <w:szCs w:val="28"/>
              </w:rPr>
              <w:t>1</w:t>
            </w:r>
            <w:r w:rsidR="0043666E" w:rsidRPr="006D2829">
              <w:rPr>
                <w:rFonts w:ascii="Times" w:hAnsi="Times"/>
                <w:sz w:val="28"/>
                <w:szCs w:val="28"/>
              </w:rPr>
              <w:t xml:space="preserve"> (100%)</w:t>
            </w:r>
          </w:p>
        </w:tc>
      </w:tr>
      <w:tr w:rsidR="0043666E" w:rsidRPr="006D2829" w14:paraId="339200B1" w14:textId="77777777" w:rsidTr="00AD6512">
        <w:trPr>
          <w:jc w:val="center"/>
        </w:trPr>
        <w:tc>
          <w:tcPr>
            <w:tcW w:w="6283" w:type="dxa"/>
            <w:shd w:val="clear" w:color="auto" w:fill="auto"/>
          </w:tcPr>
          <w:p w14:paraId="40E3507D" w14:textId="77777777" w:rsidR="0043666E" w:rsidRPr="006D2829" w:rsidRDefault="0043666E" w:rsidP="00DC0751">
            <w:pPr>
              <w:rPr>
                <w:rFonts w:ascii="Times" w:hAnsi="Times"/>
                <w:sz w:val="28"/>
                <w:szCs w:val="28"/>
              </w:rPr>
            </w:pPr>
            <w:r w:rsidRPr="006D2829">
              <w:rPr>
                <w:rFonts w:ascii="Times" w:hAnsi="Times"/>
                <w:sz w:val="28"/>
                <w:szCs w:val="28"/>
              </w:rPr>
              <w:t xml:space="preserve">3. Количество публикаций в журналах, индексируемых в российских и международных информационно-аналитических системах научного цитирования (Российский индекс научного цитирования, </w:t>
            </w:r>
            <w:r w:rsidRPr="006D2829">
              <w:rPr>
                <w:rFonts w:ascii="Times" w:hAnsi="Times"/>
                <w:sz w:val="28"/>
                <w:szCs w:val="28"/>
                <w:lang w:val="en-US"/>
              </w:rPr>
              <w:t>Google</w:t>
            </w:r>
            <w:r w:rsidRPr="006D2829">
              <w:rPr>
                <w:rFonts w:ascii="Times" w:hAnsi="Times"/>
                <w:sz w:val="28"/>
                <w:szCs w:val="28"/>
              </w:rPr>
              <w:t xml:space="preserve"> </w:t>
            </w:r>
            <w:r w:rsidRPr="006D2829">
              <w:rPr>
                <w:rFonts w:ascii="Times" w:hAnsi="Times"/>
                <w:sz w:val="28"/>
                <w:szCs w:val="28"/>
                <w:lang w:val="en-US"/>
              </w:rPr>
              <w:t>Scholar</w:t>
            </w:r>
            <w:r w:rsidRPr="006D2829">
              <w:rPr>
                <w:rFonts w:ascii="Times" w:hAnsi="Times"/>
                <w:sz w:val="28"/>
                <w:szCs w:val="28"/>
              </w:rPr>
              <w:t xml:space="preserve"> и др.)</w:t>
            </w:r>
          </w:p>
        </w:tc>
        <w:tc>
          <w:tcPr>
            <w:tcW w:w="1318" w:type="dxa"/>
            <w:vAlign w:val="center"/>
          </w:tcPr>
          <w:p w14:paraId="6B93AF36" w14:textId="620EA480" w:rsidR="0043666E" w:rsidRPr="006D2829" w:rsidRDefault="00AD6512" w:rsidP="00AD6512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6D2829">
              <w:rPr>
                <w:rFonts w:ascii="Times" w:hAnsi="Times"/>
                <w:sz w:val="28"/>
                <w:szCs w:val="28"/>
              </w:rPr>
              <w:t>1</w:t>
            </w:r>
          </w:p>
        </w:tc>
        <w:tc>
          <w:tcPr>
            <w:tcW w:w="1970" w:type="dxa"/>
            <w:vAlign w:val="center"/>
          </w:tcPr>
          <w:p w14:paraId="23168FA9" w14:textId="44E268A7" w:rsidR="0043666E" w:rsidRPr="006D2829" w:rsidRDefault="00AD6512" w:rsidP="00AD6512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6D2829">
              <w:rPr>
                <w:rFonts w:ascii="Times" w:hAnsi="Times"/>
                <w:sz w:val="28"/>
                <w:szCs w:val="28"/>
              </w:rPr>
              <w:t>1</w:t>
            </w:r>
            <w:r w:rsidR="008739AF" w:rsidRPr="006D2829">
              <w:rPr>
                <w:rFonts w:ascii="Times" w:hAnsi="Times"/>
                <w:sz w:val="28"/>
                <w:szCs w:val="28"/>
                <w:lang w:val="en-US"/>
              </w:rPr>
              <w:t>/</w:t>
            </w:r>
            <w:r w:rsidRPr="006D2829">
              <w:rPr>
                <w:rFonts w:ascii="Times" w:hAnsi="Times"/>
                <w:sz w:val="28"/>
                <w:szCs w:val="28"/>
              </w:rPr>
              <w:t>1</w:t>
            </w:r>
            <w:r w:rsidR="0043666E" w:rsidRPr="006D2829">
              <w:rPr>
                <w:rFonts w:ascii="Times" w:hAnsi="Times"/>
                <w:sz w:val="28"/>
                <w:szCs w:val="28"/>
              </w:rPr>
              <w:t xml:space="preserve"> (</w:t>
            </w:r>
            <w:r w:rsidR="003E7816" w:rsidRPr="006D2829">
              <w:rPr>
                <w:rFonts w:ascii="Times" w:hAnsi="Times"/>
                <w:sz w:val="28"/>
                <w:szCs w:val="28"/>
              </w:rPr>
              <w:t>100</w:t>
            </w:r>
            <w:r w:rsidR="0043666E" w:rsidRPr="006D2829">
              <w:rPr>
                <w:rFonts w:ascii="Times" w:hAnsi="Times"/>
                <w:sz w:val="28"/>
                <w:szCs w:val="28"/>
              </w:rPr>
              <w:t>%)</w:t>
            </w:r>
          </w:p>
        </w:tc>
      </w:tr>
      <w:tr w:rsidR="0043666E" w:rsidRPr="006D2829" w14:paraId="6496AC56" w14:textId="77777777" w:rsidTr="00AD6512">
        <w:trPr>
          <w:trHeight w:val="309"/>
          <w:jc w:val="center"/>
        </w:trPr>
        <w:tc>
          <w:tcPr>
            <w:tcW w:w="6283" w:type="dxa"/>
            <w:shd w:val="clear" w:color="auto" w:fill="auto"/>
          </w:tcPr>
          <w:p w14:paraId="033145EB" w14:textId="77777777" w:rsidR="0043666E" w:rsidRPr="006D2829" w:rsidRDefault="0043666E" w:rsidP="00DC0751">
            <w:pPr>
              <w:rPr>
                <w:rFonts w:ascii="Times" w:hAnsi="Times"/>
                <w:sz w:val="28"/>
                <w:szCs w:val="28"/>
              </w:rPr>
            </w:pPr>
            <w:r w:rsidRPr="006D2829">
              <w:rPr>
                <w:rFonts w:ascii="Times" w:hAnsi="Times"/>
                <w:sz w:val="28"/>
                <w:szCs w:val="28"/>
              </w:rPr>
              <w:t>4. Количество выступлений на конференциях по тематике исследования</w:t>
            </w:r>
          </w:p>
        </w:tc>
        <w:tc>
          <w:tcPr>
            <w:tcW w:w="1318" w:type="dxa"/>
            <w:vAlign w:val="center"/>
          </w:tcPr>
          <w:p w14:paraId="14540404" w14:textId="626AE5A7" w:rsidR="0043666E" w:rsidRPr="006D2829" w:rsidRDefault="00AD6512" w:rsidP="00AD6512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6D2829">
              <w:rPr>
                <w:rFonts w:ascii="Times" w:hAnsi="Times"/>
                <w:sz w:val="28"/>
                <w:szCs w:val="28"/>
              </w:rPr>
              <w:t>1</w:t>
            </w:r>
          </w:p>
        </w:tc>
        <w:tc>
          <w:tcPr>
            <w:tcW w:w="1970" w:type="dxa"/>
            <w:vAlign w:val="center"/>
          </w:tcPr>
          <w:p w14:paraId="762AD768" w14:textId="76CF8938" w:rsidR="0043666E" w:rsidRPr="006D2829" w:rsidRDefault="00AD6512" w:rsidP="00AD6512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6D2829">
              <w:rPr>
                <w:rFonts w:ascii="Times" w:hAnsi="Times"/>
                <w:sz w:val="28"/>
                <w:szCs w:val="28"/>
              </w:rPr>
              <w:t>1</w:t>
            </w:r>
            <w:r w:rsidR="0043666E" w:rsidRPr="006D2829">
              <w:rPr>
                <w:rFonts w:ascii="Times" w:hAnsi="Times"/>
                <w:sz w:val="28"/>
                <w:szCs w:val="28"/>
              </w:rPr>
              <w:t>/</w:t>
            </w:r>
            <w:r w:rsidRPr="006D2829">
              <w:rPr>
                <w:rFonts w:ascii="Times" w:hAnsi="Times"/>
                <w:sz w:val="28"/>
                <w:szCs w:val="28"/>
              </w:rPr>
              <w:t>1</w:t>
            </w:r>
            <w:r w:rsidR="0043666E" w:rsidRPr="006D2829">
              <w:rPr>
                <w:rFonts w:ascii="Times" w:hAnsi="Times"/>
                <w:sz w:val="28"/>
                <w:szCs w:val="28"/>
              </w:rPr>
              <w:t xml:space="preserve"> (</w:t>
            </w:r>
            <w:r w:rsidR="008739AF" w:rsidRPr="006D2829">
              <w:rPr>
                <w:rFonts w:ascii="Times" w:hAnsi="Times"/>
                <w:sz w:val="28"/>
                <w:szCs w:val="28"/>
              </w:rPr>
              <w:t>100</w:t>
            </w:r>
            <w:r w:rsidR="0043666E" w:rsidRPr="006D2829">
              <w:rPr>
                <w:rFonts w:ascii="Times" w:hAnsi="Times"/>
                <w:sz w:val="28"/>
                <w:szCs w:val="28"/>
              </w:rPr>
              <w:t>%)</w:t>
            </w:r>
          </w:p>
        </w:tc>
      </w:tr>
      <w:tr w:rsidR="00AD6512" w:rsidRPr="006D2829" w14:paraId="43666199" w14:textId="77777777" w:rsidTr="001A4673">
        <w:trPr>
          <w:trHeight w:val="309"/>
          <w:jc w:val="center"/>
        </w:trPr>
        <w:tc>
          <w:tcPr>
            <w:tcW w:w="6283" w:type="dxa"/>
            <w:shd w:val="clear" w:color="auto" w:fill="auto"/>
          </w:tcPr>
          <w:p w14:paraId="1000775B" w14:textId="6CC2086B" w:rsidR="00AD6512" w:rsidRPr="006D2829" w:rsidRDefault="00AD6512" w:rsidP="00AD6512">
            <w:pPr>
              <w:rPr>
                <w:rFonts w:ascii="Times" w:hAnsi="Times"/>
                <w:sz w:val="28"/>
                <w:szCs w:val="28"/>
              </w:rPr>
            </w:pPr>
            <w:r w:rsidRPr="006D2829">
              <w:rPr>
                <w:rFonts w:ascii="Times" w:hAnsi="Times"/>
                <w:sz w:val="28"/>
                <w:szCs w:val="28"/>
              </w:rPr>
              <w:t>5. Количество патентов</w:t>
            </w:r>
          </w:p>
        </w:tc>
        <w:tc>
          <w:tcPr>
            <w:tcW w:w="1318" w:type="dxa"/>
            <w:vAlign w:val="center"/>
          </w:tcPr>
          <w:p w14:paraId="7CEF9FEB" w14:textId="3FF76F37" w:rsidR="00AD6512" w:rsidRPr="006D2829" w:rsidRDefault="00AD6512" w:rsidP="00AD6512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6D2829">
              <w:rPr>
                <w:rFonts w:ascii="Times" w:hAnsi="Times"/>
                <w:sz w:val="28"/>
                <w:szCs w:val="28"/>
              </w:rPr>
              <w:t>1</w:t>
            </w:r>
          </w:p>
        </w:tc>
        <w:tc>
          <w:tcPr>
            <w:tcW w:w="1970" w:type="dxa"/>
          </w:tcPr>
          <w:p w14:paraId="0FD6ED9D" w14:textId="12726B46" w:rsidR="00AD6512" w:rsidRPr="006D2829" w:rsidRDefault="00AD6512" w:rsidP="00AD6512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6D2829">
              <w:rPr>
                <w:rFonts w:ascii="Times" w:hAnsi="Times"/>
                <w:sz w:val="28"/>
                <w:szCs w:val="28"/>
              </w:rPr>
              <w:t>1/1 (100%)</w:t>
            </w:r>
          </w:p>
        </w:tc>
      </w:tr>
    </w:tbl>
    <w:p w14:paraId="26566B41" w14:textId="4EB6CBBB" w:rsidR="0043666E" w:rsidRPr="006D2829" w:rsidRDefault="0043666E" w:rsidP="0043666E">
      <w:pPr>
        <w:rPr>
          <w:lang w:bidi="en-US"/>
        </w:rPr>
      </w:pPr>
    </w:p>
    <w:p w14:paraId="55B2A7D7" w14:textId="41DDB3F4" w:rsidR="00DF6E34" w:rsidRPr="006D2829" w:rsidRDefault="00DF6E34" w:rsidP="0043666E">
      <w:pPr>
        <w:rPr>
          <w:lang w:bidi="en-US"/>
        </w:rPr>
      </w:pPr>
    </w:p>
    <w:p w14:paraId="714D711A" w14:textId="42F8EE01" w:rsidR="00DF6E34" w:rsidRPr="006D2829" w:rsidRDefault="00DF6E34" w:rsidP="0043666E">
      <w:pPr>
        <w:rPr>
          <w:lang w:bidi="en-US"/>
        </w:rPr>
      </w:pPr>
    </w:p>
    <w:p w14:paraId="62CF6411" w14:textId="77777777" w:rsidR="00DF6E34" w:rsidRPr="006D2829" w:rsidRDefault="00DF6E34" w:rsidP="0043666E">
      <w:pPr>
        <w:rPr>
          <w:lang w:bidi="en-US"/>
        </w:rPr>
      </w:pPr>
    </w:p>
    <w:p w14:paraId="6B98428D" w14:textId="476437E9" w:rsidR="00D82043" w:rsidRPr="006D2829" w:rsidRDefault="00D82043" w:rsidP="005702A2">
      <w:pPr>
        <w:pStyle w:val="a5"/>
        <w:numPr>
          <w:ilvl w:val="0"/>
          <w:numId w:val="16"/>
        </w:numPr>
        <w:rPr>
          <w:sz w:val="28"/>
          <w:szCs w:val="28"/>
        </w:rPr>
      </w:pPr>
      <w:r w:rsidRPr="006D2829">
        <w:rPr>
          <w:sz w:val="28"/>
          <w:szCs w:val="28"/>
        </w:rPr>
        <w:t>Список публикаций в научных журналах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4484"/>
        <w:gridCol w:w="1222"/>
        <w:gridCol w:w="1025"/>
        <w:gridCol w:w="2128"/>
      </w:tblGrid>
      <w:tr w:rsidR="00D82043" w:rsidRPr="003B753B" w14:paraId="482DD1EA" w14:textId="77777777" w:rsidTr="00DF6E34">
        <w:tc>
          <w:tcPr>
            <w:tcW w:w="606" w:type="dxa"/>
            <w:shd w:val="clear" w:color="auto" w:fill="auto"/>
            <w:vAlign w:val="center"/>
          </w:tcPr>
          <w:p w14:paraId="4B3DFA62" w14:textId="77777777" w:rsidR="00D82043" w:rsidRPr="006D2829" w:rsidRDefault="00D82043" w:rsidP="003866CE">
            <w:pPr>
              <w:jc w:val="center"/>
              <w:rPr>
                <w:sz w:val="28"/>
                <w:szCs w:val="28"/>
              </w:rPr>
            </w:pPr>
            <w:r w:rsidRPr="006D2829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6D2829">
              <w:rPr>
                <w:sz w:val="28"/>
                <w:szCs w:val="28"/>
              </w:rPr>
              <w:t>п</w:t>
            </w:r>
            <w:proofErr w:type="gramEnd"/>
            <w:r w:rsidRPr="006D2829">
              <w:rPr>
                <w:sz w:val="28"/>
                <w:szCs w:val="28"/>
              </w:rPr>
              <w:t>/п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23BB4F74" w14:textId="77777777" w:rsidR="00D82043" w:rsidRPr="006D2829" w:rsidRDefault="00D82043" w:rsidP="00386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3E3E46A" w14:textId="77777777" w:rsidR="00D82043" w:rsidRPr="006D2829" w:rsidRDefault="00D82043" w:rsidP="003866CE">
            <w:pPr>
              <w:jc w:val="center"/>
              <w:rPr>
                <w:sz w:val="28"/>
                <w:szCs w:val="28"/>
              </w:rPr>
            </w:pPr>
            <w:r w:rsidRPr="006D2829">
              <w:rPr>
                <w:sz w:val="28"/>
                <w:szCs w:val="28"/>
              </w:rPr>
              <w:t>W</w:t>
            </w:r>
            <w:proofErr w:type="spellStart"/>
            <w:r w:rsidRPr="006D2829">
              <w:rPr>
                <w:sz w:val="28"/>
                <w:szCs w:val="28"/>
                <w:lang w:val="en-US"/>
              </w:rPr>
              <w:t>eb</w:t>
            </w:r>
            <w:proofErr w:type="spellEnd"/>
            <w:r w:rsidRPr="006D2829">
              <w:rPr>
                <w:sz w:val="28"/>
                <w:szCs w:val="28"/>
              </w:rPr>
              <w:t xml:space="preserve"> </w:t>
            </w:r>
            <w:proofErr w:type="spellStart"/>
            <w:r w:rsidRPr="006D2829">
              <w:rPr>
                <w:sz w:val="28"/>
                <w:szCs w:val="28"/>
              </w:rPr>
              <w:t>of</w:t>
            </w:r>
            <w:proofErr w:type="spellEnd"/>
            <w:r w:rsidRPr="006D2829">
              <w:rPr>
                <w:sz w:val="28"/>
                <w:szCs w:val="28"/>
              </w:rPr>
              <w:t xml:space="preserve"> </w:t>
            </w:r>
            <w:proofErr w:type="spellStart"/>
            <w:r w:rsidRPr="006D2829">
              <w:rPr>
                <w:sz w:val="28"/>
                <w:szCs w:val="28"/>
              </w:rPr>
              <w:t>Science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8BE9717" w14:textId="77777777" w:rsidR="00D82043" w:rsidRPr="006D2829" w:rsidRDefault="00D82043" w:rsidP="003866CE">
            <w:pPr>
              <w:jc w:val="center"/>
              <w:rPr>
                <w:sz w:val="28"/>
                <w:szCs w:val="28"/>
              </w:rPr>
            </w:pPr>
            <w:proofErr w:type="spellStart"/>
            <w:r w:rsidRPr="006D2829">
              <w:rPr>
                <w:sz w:val="28"/>
                <w:szCs w:val="28"/>
              </w:rPr>
              <w:t>Scopus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02B72C5E" w14:textId="77777777" w:rsidR="00D82043" w:rsidRPr="006D2829" w:rsidRDefault="00D82043" w:rsidP="003866CE">
            <w:pPr>
              <w:jc w:val="center"/>
              <w:rPr>
                <w:sz w:val="28"/>
                <w:szCs w:val="28"/>
                <w:lang w:val="en-US"/>
              </w:rPr>
            </w:pPr>
            <w:r w:rsidRPr="006D2829">
              <w:rPr>
                <w:sz w:val="28"/>
                <w:szCs w:val="28"/>
              </w:rPr>
              <w:t>РИНЦ</w:t>
            </w:r>
            <w:r w:rsidRPr="006D2829">
              <w:rPr>
                <w:sz w:val="28"/>
                <w:szCs w:val="28"/>
                <w:lang w:val="en-US"/>
              </w:rPr>
              <w:t xml:space="preserve">, Google Scholar </w:t>
            </w:r>
            <w:r w:rsidRPr="006D2829">
              <w:rPr>
                <w:sz w:val="28"/>
                <w:szCs w:val="28"/>
              </w:rPr>
              <w:t>и</w:t>
            </w:r>
            <w:r w:rsidRPr="006D282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2829">
              <w:rPr>
                <w:sz w:val="28"/>
                <w:szCs w:val="28"/>
              </w:rPr>
              <w:t>др</w:t>
            </w:r>
            <w:proofErr w:type="spellEnd"/>
            <w:r w:rsidRPr="006D2829">
              <w:rPr>
                <w:sz w:val="28"/>
                <w:szCs w:val="28"/>
                <w:lang w:val="en-US"/>
              </w:rPr>
              <w:t>.</w:t>
            </w:r>
          </w:p>
        </w:tc>
      </w:tr>
      <w:tr w:rsidR="000A64DB" w:rsidRPr="006D2829" w14:paraId="612AB48E" w14:textId="77777777" w:rsidTr="00DF6E34">
        <w:tc>
          <w:tcPr>
            <w:tcW w:w="606" w:type="dxa"/>
            <w:shd w:val="clear" w:color="auto" w:fill="auto"/>
            <w:vAlign w:val="center"/>
          </w:tcPr>
          <w:p w14:paraId="20DAC798" w14:textId="77777777" w:rsidR="000A64DB" w:rsidRPr="006D2829" w:rsidRDefault="000A64DB" w:rsidP="000A64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D2829">
              <w:rPr>
                <w:sz w:val="28"/>
                <w:szCs w:val="28"/>
              </w:rPr>
              <w:t>1</w:t>
            </w:r>
          </w:p>
        </w:tc>
        <w:tc>
          <w:tcPr>
            <w:tcW w:w="4783" w:type="dxa"/>
            <w:shd w:val="clear" w:color="auto" w:fill="auto"/>
          </w:tcPr>
          <w:p w14:paraId="0427C493" w14:textId="04F67358" w:rsidR="000A64DB" w:rsidRPr="006D2829" w:rsidRDefault="00E5755E" w:rsidP="000A64DB">
            <w:proofErr w:type="spellStart"/>
            <w:r w:rsidRPr="006D2829">
              <w:rPr>
                <w:rFonts w:ascii="Times" w:hAnsi="Times"/>
                <w:sz w:val="28"/>
                <w:szCs w:val="28"/>
                <w:lang w:val="en-US"/>
              </w:rPr>
              <w:t>Nimiritsky</w:t>
            </w:r>
            <w:proofErr w:type="spellEnd"/>
            <w:r w:rsidRPr="006D2829">
              <w:rPr>
                <w:rFonts w:ascii="Times" w:hAnsi="Times"/>
                <w:sz w:val="28"/>
                <w:szCs w:val="28"/>
                <w:lang w:val="en-US"/>
              </w:rPr>
              <w:t xml:space="preserve">, P.P.; </w:t>
            </w:r>
            <w:proofErr w:type="spellStart"/>
            <w:r w:rsidRPr="006D2829">
              <w:rPr>
                <w:rFonts w:ascii="Times" w:hAnsi="Times"/>
                <w:sz w:val="28"/>
                <w:szCs w:val="28"/>
                <w:lang w:val="en-US"/>
              </w:rPr>
              <w:t>Eremichev</w:t>
            </w:r>
            <w:proofErr w:type="spellEnd"/>
            <w:r w:rsidRPr="006D2829">
              <w:rPr>
                <w:rFonts w:ascii="Times" w:hAnsi="Times"/>
                <w:sz w:val="28"/>
                <w:szCs w:val="28"/>
                <w:lang w:val="en-US"/>
              </w:rPr>
              <w:t xml:space="preserve">, R.Y.; </w:t>
            </w:r>
            <w:proofErr w:type="spellStart"/>
            <w:r w:rsidRPr="006D2829">
              <w:rPr>
                <w:rFonts w:ascii="Times" w:hAnsi="Times"/>
                <w:sz w:val="28"/>
                <w:szCs w:val="28"/>
                <w:lang w:val="en-US"/>
              </w:rPr>
              <w:t>Alexandrushkina</w:t>
            </w:r>
            <w:proofErr w:type="spellEnd"/>
            <w:r w:rsidRPr="006D2829">
              <w:rPr>
                <w:rFonts w:ascii="Times" w:hAnsi="Times"/>
                <w:sz w:val="28"/>
                <w:szCs w:val="28"/>
                <w:lang w:val="en-US"/>
              </w:rPr>
              <w:t xml:space="preserve">, N.A.; </w:t>
            </w:r>
            <w:proofErr w:type="spellStart"/>
            <w:r w:rsidRPr="006D2829">
              <w:rPr>
                <w:rFonts w:ascii="Times" w:hAnsi="Times"/>
                <w:sz w:val="28"/>
                <w:szCs w:val="28"/>
                <w:lang w:val="en-US"/>
              </w:rPr>
              <w:t>Efimenko</w:t>
            </w:r>
            <w:proofErr w:type="spellEnd"/>
            <w:r w:rsidRPr="006D2829">
              <w:rPr>
                <w:rFonts w:ascii="Times" w:hAnsi="Times"/>
                <w:sz w:val="28"/>
                <w:szCs w:val="28"/>
                <w:lang w:val="en-US"/>
              </w:rPr>
              <w:t xml:space="preserve">, A.Y.; </w:t>
            </w:r>
            <w:proofErr w:type="spellStart"/>
            <w:r w:rsidRPr="006D2829">
              <w:rPr>
                <w:rFonts w:ascii="Times" w:hAnsi="Times"/>
                <w:sz w:val="28"/>
                <w:szCs w:val="28"/>
                <w:lang w:val="en-US"/>
              </w:rPr>
              <w:t>Tkachuk</w:t>
            </w:r>
            <w:proofErr w:type="spellEnd"/>
            <w:r w:rsidRPr="006D2829">
              <w:rPr>
                <w:rFonts w:ascii="Times" w:hAnsi="Times"/>
                <w:sz w:val="28"/>
                <w:szCs w:val="28"/>
                <w:lang w:val="en-US"/>
              </w:rPr>
              <w:t xml:space="preserve">, V.A.; </w:t>
            </w:r>
            <w:proofErr w:type="spellStart"/>
            <w:r w:rsidRPr="006D2829">
              <w:rPr>
                <w:rFonts w:ascii="Times" w:hAnsi="Times"/>
                <w:sz w:val="28"/>
                <w:szCs w:val="28"/>
                <w:lang w:val="en-US"/>
              </w:rPr>
              <w:t>Makarevich</w:t>
            </w:r>
            <w:proofErr w:type="spellEnd"/>
            <w:r w:rsidRPr="006D2829">
              <w:rPr>
                <w:rFonts w:ascii="Times" w:hAnsi="Times"/>
                <w:sz w:val="28"/>
                <w:szCs w:val="28"/>
                <w:lang w:val="en-US"/>
              </w:rPr>
              <w:t>, P.I. Unveiling Mesenchymal Stromal Cells’ Organizing Function in Regeneration. </w:t>
            </w:r>
            <w:proofErr w:type="spellStart"/>
            <w:r w:rsidRPr="006D2829">
              <w:rPr>
                <w:rFonts w:ascii="Times" w:hAnsi="Times"/>
                <w:i/>
                <w:iCs/>
                <w:sz w:val="28"/>
                <w:szCs w:val="28"/>
              </w:rPr>
              <w:t>Int</w:t>
            </w:r>
            <w:proofErr w:type="spellEnd"/>
            <w:r w:rsidRPr="006D2829">
              <w:rPr>
                <w:rFonts w:ascii="Times" w:hAnsi="Times"/>
                <w:i/>
                <w:iCs/>
                <w:sz w:val="28"/>
                <w:szCs w:val="28"/>
              </w:rPr>
              <w:t xml:space="preserve">. J. </w:t>
            </w:r>
            <w:proofErr w:type="spellStart"/>
            <w:r w:rsidRPr="006D2829">
              <w:rPr>
                <w:rFonts w:ascii="Times" w:hAnsi="Times"/>
                <w:i/>
                <w:iCs/>
                <w:sz w:val="28"/>
                <w:szCs w:val="28"/>
              </w:rPr>
              <w:t>Mol</w:t>
            </w:r>
            <w:proofErr w:type="spellEnd"/>
            <w:r w:rsidRPr="006D2829">
              <w:rPr>
                <w:rFonts w:ascii="Times" w:hAnsi="Times"/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6D2829">
              <w:rPr>
                <w:rFonts w:ascii="Times" w:hAnsi="Times"/>
                <w:i/>
                <w:iCs/>
                <w:sz w:val="28"/>
                <w:szCs w:val="28"/>
              </w:rPr>
              <w:t>Sci</w:t>
            </w:r>
            <w:proofErr w:type="spellEnd"/>
            <w:r w:rsidRPr="006D2829">
              <w:rPr>
                <w:rFonts w:ascii="Times" w:hAnsi="Times"/>
                <w:i/>
                <w:iCs/>
                <w:sz w:val="28"/>
                <w:szCs w:val="28"/>
              </w:rPr>
              <w:t>.</w:t>
            </w:r>
            <w:r w:rsidRPr="006D2829">
              <w:rPr>
                <w:rFonts w:ascii="Times" w:hAnsi="Times"/>
                <w:sz w:val="28"/>
                <w:szCs w:val="28"/>
              </w:rPr>
              <w:t> 2019, </w:t>
            </w:r>
            <w:r w:rsidRPr="006D2829">
              <w:rPr>
                <w:rFonts w:ascii="Times" w:hAnsi="Times"/>
                <w:i/>
                <w:iCs/>
                <w:sz w:val="28"/>
                <w:szCs w:val="28"/>
              </w:rPr>
              <w:t>20</w:t>
            </w:r>
            <w:r w:rsidRPr="006D2829">
              <w:rPr>
                <w:rFonts w:ascii="Times" w:hAnsi="Times"/>
                <w:sz w:val="28"/>
                <w:szCs w:val="28"/>
              </w:rPr>
              <w:t>, 823.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4ACF148" w14:textId="3EE2073D" w:rsidR="000A64DB" w:rsidRPr="006D2829" w:rsidRDefault="000A64DB" w:rsidP="000A64DB">
            <w:pPr>
              <w:jc w:val="center"/>
              <w:rPr>
                <w:sz w:val="28"/>
                <w:szCs w:val="28"/>
              </w:rPr>
            </w:pPr>
            <w:r w:rsidRPr="006D2829">
              <w:rPr>
                <w:sz w:val="28"/>
                <w:szCs w:val="2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B0FB45" w14:textId="77777777" w:rsidR="000A64DB" w:rsidRPr="006D2829" w:rsidRDefault="000A64DB" w:rsidP="000A64DB">
            <w:pPr>
              <w:jc w:val="center"/>
              <w:rPr>
                <w:sz w:val="28"/>
                <w:szCs w:val="28"/>
              </w:rPr>
            </w:pPr>
            <w:r w:rsidRPr="006D2829">
              <w:rPr>
                <w:sz w:val="28"/>
                <w:szCs w:val="28"/>
              </w:rPr>
              <w:t xml:space="preserve">Да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A4750A" w14:textId="77777777" w:rsidR="000A64DB" w:rsidRPr="006D2829" w:rsidRDefault="000A64DB" w:rsidP="000A64DB">
            <w:pPr>
              <w:jc w:val="center"/>
              <w:rPr>
                <w:sz w:val="28"/>
                <w:szCs w:val="28"/>
              </w:rPr>
            </w:pPr>
            <w:r w:rsidRPr="006D2829">
              <w:rPr>
                <w:sz w:val="28"/>
                <w:szCs w:val="28"/>
              </w:rPr>
              <w:t xml:space="preserve">Да </w:t>
            </w:r>
          </w:p>
        </w:tc>
      </w:tr>
    </w:tbl>
    <w:p w14:paraId="6ED85970" w14:textId="77777777" w:rsidR="00D82043" w:rsidRPr="006D2829" w:rsidRDefault="00D82043" w:rsidP="00D82043">
      <w:pPr>
        <w:rPr>
          <w:sz w:val="28"/>
          <w:szCs w:val="28"/>
        </w:rPr>
      </w:pPr>
    </w:p>
    <w:p w14:paraId="7CEC1306" w14:textId="082A8FED" w:rsidR="00D82043" w:rsidRPr="006D2829" w:rsidRDefault="00D82043" w:rsidP="00E5755E">
      <w:pPr>
        <w:pStyle w:val="a5"/>
        <w:numPr>
          <w:ilvl w:val="0"/>
          <w:numId w:val="13"/>
        </w:numPr>
        <w:rPr>
          <w:sz w:val="28"/>
          <w:szCs w:val="28"/>
        </w:rPr>
      </w:pPr>
      <w:r w:rsidRPr="006D2829">
        <w:rPr>
          <w:sz w:val="28"/>
          <w:szCs w:val="28"/>
        </w:rPr>
        <w:t>Конференции</w:t>
      </w:r>
      <w:r w:rsidR="005702A2" w:rsidRPr="006D2829">
        <w:rPr>
          <w:sz w:val="28"/>
          <w:szCs w:val="28"/>
        </w:rPr>
        <w:t>,</w:t>
      </w:r>
      <w:r w:rsidRPr="006D2829">
        <w:rPr>
          <w:sz w:val="28"/>
          <w:szCs w:val="28"/>
        </w:rPr>
        <w:t xml:space="preserve"> на которых были доложены результаты исследований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424"/>
        <w:gridCol w:w="1472"/>
      </w:tblGrid>
      <w:tr w:rsidR="00D82043" w:rsidRPr="006D2829" w14:paraId="54B41E73" w14:textId="77777777" w:rsidTr="003866CE">
        <w:tc>
          <w:tcPr>
            <w:tcW w:w="675" w:type="dxa"/>
            <w:shd w:val="clear" w:color="auto" w:fill="auto"/>
            <w:vAlign w:val="center"/>
          </w:tcPr>
          <w:p w14:paraId="07A2C3CC" w14:textId="77777777" w:rsidR="00D82043" w:rsidRPr="006D2829" w:rsidRDefault="00D82043" w:rsidP="00ED166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2829">
              <w:rPr>
                <w:sz w:val="28"/>
                <w:szCs w:val="28"/>
              </w:rPr>
              <w:t xml:space="preserve">№ </w:t>
            </w:r>
            <w:proofErr w:type="gramStart"/>
            <w:r w:rsidRPr="006D2829">
              <w:rPr>
                <w:sz w:val="28"/>
                <w:szCs w:val="28"/>
              </w:rPr>
              <w:t>п</w:t>
            </w:r>
            <w:proofErr w:type="gramEnd"/>
            <w:r w:rsidRPr="006D2829">
              <w:rPr>
                <w:sz w:val="28"/>
                <w:szCs w:val="28"/>
              </w:rPr>
              <w:t>/п</w:t>
            </w:r>
          </w:p>
        </w:tc>
        <w:tc>
          <w:tcPr>
            <w:tcW w:w="7424" w:type="dxa"/>
            <w:shd w:val="clear" w:color="auto" w:fill="auto"/>
            <w:vAlign w:val="center"/>
          </w:tcPr>
          <w:p w14:paraId="0A3E0AE8" w14:textId="77777777" w:rsidR="00D82043" w:rsidRPr="006D2829" w:rsidRDefault="00D82043" w:rsidP="00ED166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2829">
              <w:rPr>
                <w:sz w:val="28"/>
                <w:szCs w:val="28"/>
              </w:rPr>
              <w:t>Конференция</w:t>
            </w:r>
          </w:p>
        </w:tc>
        <w:tc>
          <w:tcPr>
            <w:tcW w:w="1472" w:type="dxa"/>
            <w:shd w:val="clear" w:color="auto" w:fill="auto"/>
          </w:tcPr>
          <w:p w14:paraId="093516B0" w14:textId="77777777" w:rsidR="00D82043" w:rsidRPr="006D2829" w:rsidRDefault="00D82043" w:rsidP="00ED166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2829">
              <w:rPr>
                <w:sz w:val="28"/>
                <w:szCs w:val="28"/>
              </w:rPr>
              <w:t>Кол-во докладов</w:t>
            </w:r>
          </w:p>
        </w:tc>
      </w:tr>
      <w:tr w:rsidR="00D82043" w:rsidRPr="006D2829" w14:paraId="0DEA8E72" w14:textId="77777777" w:rsidTr="003866CE">
        <w:tc>
          <w:tcPr>
            <w:tcW w:w="675" w:type="dxa"/>
            <w:shd w:val="clear" w:color="auto" w:fill="auto"/>
            <w:vAlign w:val="center"/>
          </w:tcPr>
          <w:p w14:paraId="1D010AAE" w14:textId="77777777" w:rsidR="00D82043" w:rsidRPr="006D2829" w:rsidRDefault="00D82043" w:rsidP="00ED166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2829">
              <w:rPr>
                <w:sz w:val="28"/>
                <w:szCs w:val="28"/>
              </w:rPr>
              <w:t>1</w:t>
            </w:r>
          </w:p>
        </w:tc>
        <w:tc>
          <w:tcPr>
            <w:tcW w:w="7424" w:type="dxa"/>
            <w:shd w:val="clear" w:color="auto" w:fill="auto"/>
          </w:tcPr>
          <w:p w14:paraId="4C037413" w14:textId="68253D8B" w:rsidR="000A64DB" w:rsidRPr="006D2829" w:rsidRDefault="0043666E" w:rsidP="00E5755E">
            <w:pPr>
              <w:spacing w:line="276" w:lineRule="auto"/>
              <w:ind w:right="360"/>
              <w:jc w:val="both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6D2829">
              <w:rPr>
                <w:color w:val="222222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0A64DB" w:rsidRPr="006D2829">
              <w:rPr>
                <w:color w:val="222222"/>
                <w:sz w:val="28"/>
                <w:szCs w:val="28"/>
                <w:shd w:val="clear" w:color="auto" w:fill="FFFFFF"/>
              </w:rPr>
              <w:t>Тканеспецифичные</w:t>
            </w:r>
            <w:proofErr w:type="spellEnd"/>
            <w:r w:rsidR="000A64DB" w:rsidRPr="006D2829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A64DB" w:rsidRPr="006D2829">
              <w:rPr>
                <w:color w:val="222222"/>
                <w:sz w:val="28"/>
                <w:szCs w:val="28"/>
                <w:shd w:val="clear" w:color="auto" w:fill="FFFFFF"/>
              </w:rPr>
              <w:t>мультипотентные</w:t>
            </w:r>
            <w:proofErr w:type="spellEnd"/>
            <w:r w:rsidR="000A64DB" w:rsidRPr="006D2829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A64DB" w:rsidRPr="006D2829">
              <w:rPr>
                <w:color w:val="222222"/>
                <w:sz w:val="28"/>
                <w:szCs w:val="28"/>
                <w:shd w:val="clear" w:color="auto" w:fill="FFFFFF"/>
              </w:rPr>
              <w:t>стромальные</w:t>
            </w:r>
            <w:proofErr w:type="spellEnd"/>
            <w:r w:rsidR="000A64DB" w:rsidRPr="006D2829">
              <w:rPr>
                <w:color w:val="222222"/>
                <w:sz w:val="28"/>
                <w:szCs w:val="28"/>
                <w:shd w:val="clear" w:color="auto" w:fill="FFFFFF"/>
              </w:rPr>
              <w:t xml:space="preserve"> клетки как организаторы процесса восстановления ткани после повреждения</w:t>
            </w:r>
            <w:r w:rsidRPr="006D2829">
              <w:rPr>
                <w:color w:val="222222"/>
                <w:sz w:val="28"/>
                <w:szCs w:val="28"/>
                <w:shd w:val="clear" w:color="auto" w:fill="FFFFFF"/>
              </w:rPr>
              <w:t>»</w:t>
            </w:r>
            <w:r w:rsidR="000A64DB" w:rsidRPr="006D2829">
              <w:rPr>
                <w:color w:val="222222"/>
                <w:sz w:val="28"/>
                <w:szCs w:val="28"/>
                <w:shd w:val="clear" w:color="auto" w:fill="FFFFFF"/>
              </w:rPr>
              <w:t xml:space="preserve"> (устный доклад).</w:t>
            </w:r>
            <w:r w:rsidRPr="006D2829">
              <w:rPr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6D2829">
              <w:rPr>
                <w:color w:val="222222"/>
                <w:sz w:val="28"/>
                <w:szCs w:val="28"/>
                <w:shd w:val="clear" w:color="auto" w:fill="FFFFFF"/>
              </w:rPr>
              <w:t>Автор:</w:t>
            </w:r>
            <w:r w:rsidRPr="006D2829">
              <w:rPr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6D2829">
              <w:rPr>
                <w:color w:val="222222"/>
                <w:sz w:val="28"/>
                <w:szCs w:val="28"/>
                <w:shd w:val="clear" w:color="auto" w:fill="FFFFFF"/>
              </w:rPr>
              <w:t xml:space="preserve">Макаревич П.И. </w:t>
            </w:r>
            <w:r w:rsidR="000A64DB" w:rsidRPr="006D2829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IV</w:t>
            </w:r>
            <w:r w:rsidR="000A64DB" w:rsidRPr="006D2829">
              <w:rPr>
                <w:color w:val="222222"/>
                <w:sz w:val="28"/>
                <w:szCs w:val="28"/>
                <w:shd w:val="clear" w:color="auto" w:fill="FFFFFF"/>
              </w:rPr>
              <w:t xml:space="preserve"> Национальной конгресс по регенеративной медицине</w:t>
            </w:r>
            <w:r w:rsidRPr="006D2829">
              <w:rPr>
                <w:color w:val="222222"/>
                <w:sz w:val="28"/>
                <w:szCs w:val="28"/>
                <w:shd w:val="clear" w:color="auto" w:fill="FFFFFF"/>
              </w:rPr>
              <w:t>, Россия, 2</w:t>
            </w:r>
            <w:r w:rsidR="000A64DB" w:rsidRPr="006D2829">
              <w:rPr>
                <w:color w:val="222222"/>
                <w:sz w:val="28"/>
                <w:szCs w:val="28"/>
                <w:shd w:val="clear" w:color="auto" w:fill="FFFFFF"/>
              </w:rPr>
              <w:t>0</w:t>
            </w:r>
            <w:r w:rsidRPr="006D2829">
              <w:rPr>
                <w:color w:val="222222"/>
                <w:sz w:val="28"/>
                <w:szCs w:val="28"/>
                <w:shd w:val="clear" w:color="auto" w:fill="FFFFFF"/>
              </w:rPr>
              <w:t xml:space="preserve">-23 </w:t>
            </w:r>
            <w:r w:rsidR="000A64DB" w:rsidRPr="006D2829">
              <w:rPr>
                <w:color w:val="222222"/>
                <w:sz w:val="28"/>
                <w:szCs w:val="28"/>
                <w:shd w:val="clear" w:color="auto" w:fill="FFFFFF"/>
              </w:rPr>
              <w:t>ноября 2019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B88E5F4" w14:textId="17CCFD99" w:rsidR="00D82043" w:rsidRPr="006D2829" w:rsidRDefault="0043666E" w:rsidP="00ED166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2829">
              <w:rPr>
                <w:sz w:val="28"/>
                <w:szCs w:val="28"/>
              </w:rPr>
              <w:t>1</w:t>
            </w:r>
          </w:p>
        </w:tc>
      </w:tr>
    </w:tbl>
    <w:p w14:paraId="2B1E09EB" w14:textId="05BBB80F" w:rsidR="00D82043" w:rsidRPr="006D2829" w:rsidRDefault="00D82043" w:rsidP="00D82043">
      <w:pPr>
        <w:rPr>
          <w:sz w:val="28"/>
          <w:szCs w:val="28"/>
        </w:rPr>
      </w:pPr>
    </w:p>
    <w:p w14:paraId="37AC3E71" w14:textId="54C7BD28" w:rsidR="009F7715" w:rsidRPr="006D2829" w:rsidRDefault="00A56CFE" w:rsidP="00A56CFE">
      <w:pPr>
        <w:pStyle w:val="a5"/>
        <w:numPr>
          <w:ilvl w:val="0"/>
          <w:numId w:val="13"/>
        </w:numPr>
        <w:spacing w:after="200" w:line="276" w:lineRule="auto"/>
        <w:rPr>
          <w:rFonts w:eastAsia="Gungsuh"/>
          <w:bCs/>
          <w:kern w:val="32"/>
          <w:sz w:val="28"/>
          <w:szCs w:val="28"/>
          <w:lang w:bidi="en-US"/>
        </w:rPr>
      </w:pPr>
      <w:r w:rsidRPr="006D2829">
        <w:rPr>
          <w:rFonts w:eastAsia="Gungsuh"/>
          <w:bCs/>
          <w:kern w:val="32"/>
          <w:sz w:val="28"/>
          <w:szCs w:val="28"/>
          <w:lang w:bidi="en-US"/>
        </w:rPr>
        <w:t>Диссертации на соискание ученой степени кандидата наук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424"/>
        <w:gridCol w:w="1472"/>
      </w:tblGrid>
      <w:tr w:rsidR="00A56CFE" w:rsidRPr="006D2829" w14:paraId="0A3D3281" w14:textId="77777777" w:rsidTr="00A55766">
        <w:tc>
          <w:tcPr>
            <w:tcW w:w="675" w:type="dxa"/>
            <w:shd w:val="clear" w:color="auto" w:fill="auto"/>
            <w:vAlign w:val="center"/>
          </w:tcPr>
          <w:p w14:paraId="71F74201" w14:textId="77777777" w:rsidR="00A56CFE" w:rsidRPr="006D2829" w:rsidRDefault="00A56CFE" w:rsidP="00A557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2829">
              <w:rPr>
                <w:sz w:val="28"/>
                <w:szCs w:val="28"/>
              </w:rPr>
              <w:t xml:space="preserve">№ </w:t>
            </w:r>
            <w:proofErr w:type="gramStart"/>
            <w:r w:rsidRPr="006D2829">
              <w:rPr>
                <w:sz w:val="28"/>
                <w:szCs w:val="28"/>
              </w:rPr>
              <w:t>п</w:t>
            </w:r>
            <w:proofErr w:type="gramEnd"/>
            <w:r w:rsidRPr="006D2829">
              <w:rPr>
                <w:sz w:val="28"/>
                <w:szCs w:val="28"/>
              </w:rPr>
              <w:t>/п</w:t>
            </w:r>
          </w:p>
        </w:tc>
        <w:tc>
          <w:tcPr>
            <w:tcW w:w="7424" w:type="dxa"/>
            <w:shd w:val="clear" w:color="auto" w:fill="auto"/>
            <w:vAlign w:val="center"/>
          </w:tcPr>
          <w:p w14:paraId="35AC0F68" w14:textId="60DD924A" w:rsidR="00A56CFE" w:rsidRPr="006D2829" w:rsidRDefault="00A56CFE" w:rsidP="00A557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2829">
              <w:rPr>
                <w:sz w:val="28"/>
                <w:szCs w:val="28"/>
              </w:rPr>
              <w:t>Название, специальность, соискатель и дата защиты</w:t>
            </w:r>
          </w:p>
        </w:tc>
        <w:tc>
          <w:tcPr>
            <w:tcW w:w="1472" w:type="dxa"/>
            <w:shd w:val="clear" w:color="auto" w:fill="auto"/>
          </w:tcPr>
          <w:p w14:paraId="24D7EA1D" w14:textId="77777777" w:rsidR="00A56CFE" w:rsidRPr="006D2829" w:rsidRDefault="00A56CFE" w:rsidP="00A557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2829">
              <w:rPr>
                <w:sz w:val="28"/>
                <w:szCs w:val="28"/>
              </w:rPr>
              <w:t>Кол-во докладов</w:t>
            </w:r>
          </w:p>
        </w:tc>
      </w:tr>
      <w:tr w:rsidR="00A56CFE" w:rsidRPr="00D82043" w14:paraId="32A9A8D9" w14:textId="77777777" w:rsidTr="00A55766">
        <w:tc>
          <w:tcPr>
            <w:tcW w:w="675" w:type="dxa"/>
            <w:shd w:val="clear" w:color="auto" w:fill="auto"/>
            <w:vAlign w:val="center"/>
          </w:tcPr>
          <w:p w14:paraId="68C73BC7" w14:textId="77777777" w:rsidR="00A56CFE" w:rsidRPr="006D2829" w:rsidRDefault="00A56CFE" w:rsidP="00A557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2829">
              <w:rPr>
                <w:sz w:val="28"/>
                <w:szCs w:val="28"/>
              </w:rPr>
              <w:t>1</w:t>
            </w:r>
          </w:p>
        </w:tc>
        <w:tc>
          <w:tcPr>
            <w:tcW w:w="7424" w:type="dxa"/>
            <w:shd w:val="clear" w:color="auto" w:fill="auto"/>
          </w:tcPr>
          <w:p w14:paraId="3E4D34FC" w14:textId="6C5B15F5" w:rsidR="00A56CFE" w:rsidRPr="006D2829" w:rsidRDefault="00A56CFE" w:rsidP="00A55766">
            <w:pPr>
              <w:spacing w:line="276" w:lineRule="auto"/>
              <w:ind w:right="360"/>
              <w:jc w:val="both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6D2829">
              <w:rPr>
                <w:color w:val="222222"/>
                <w:sz w:val="28"/>
                <w:szCs w:val="28"/>
                <w:shd w:val="clear" w:color="auto" w:fill="FFFFFF"/>
              </w:rPr>
              <w:t xml:space="preserve">«Участие </w:t>
            </w:r>
            <w:proofErr w:type="spellStart"/>
            <w:r w:rsidRPr="006D2829">
              <w:rPr>
                <w:color w:val="222222"/>
                <w:sz w:val="28"/>
                <w:szCs w:val="28"/>
                <w:shd w:val="clear" w:color="auto" w:fill="FFFFFF"/>
              </w:rPr>
              <w:t>секретома</w:t>
            </w:r>
            <w:proofErr w:type="spellEnd"/>
            <w:r w:rsidRPr="006D2829">
              <w:rPr>
                <w:color w:val="222222"/>
                <w:sz w:val="28"/>
                <w:szCs w:val="28"/>
                <w:shd w:val="clear" w:color="auto" w:fill="FFFFFF"/>
              </w:rPr>
              <w:t xml:space="preserve"> мезенхимных </w:t>
            </w:r>
            <w:proofErr w:type="spellStart"/>
            <w:r w:rsidRPr="006D2829">
              <w:rPr>
                <w:color w:val="222222"/>
                <w:sz w:val="28"/>
                <w:szCs w:val="28"/>
                <w:shd w:val="clear" w:color="auto" w:fill="FFFFFF"/>
              </w:rPr>
              <w:t>стромальных</w:t>
            </w:r>
            <w:proofErr w:type="spellEnd"/>
            <w:r w:rsidRPr="006D2829">
              <w:rPr>
                <w:color w:val="222222"/>
                <w:sz w:val="28"/>
                <w:szCs w:val="28"/>
                <w:shd w:val="clear" w:color="auto" w:fill="FFFFFF"/>
              </w:rPr>
              <w:t xml:space="preserve"> клеток в восстановлении сперматогенеза», диссертация на соискание ученой степени кандидата биологических наук по специальностям 03.03.01 (Физиология) и 14.03.06 (Фармакология, клиническая фармакология).</w:t>
            </w:r>
            <w:r w:rsidRPr="006D2829">
              <w:rPr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6D2829">
              <w:rPr>
                <w:color w:val="222222"/>
                <w:sz w:val="28"/>
                <w:szCs w:val="28"/>
                <w:shd w:val="clear" w:color="auto" w:fill="FFFFFF"/>
              </w:rPr>
              <w:t xml:space="preserve">Соискатель: </w:t>
            </w:r>
            <w:proofErr w:type="spellStart"/>
            <w:r w:rsidRPr="006D2829">
              <w:rPr>
                <w:color w:val="222222"/>
                <w:sz w:val="28"/>
                <w:szCs w:val="28"/>
                <w:shd w:val="clear" w:color="auto" w:fill="FFFFFF"/>
              </w:rPr>
              <w:t>Сагарадзе</w:t>
            </w:r>
            <w:proofErr w:type="spellEnd"/>
            <w:r w:rsidRPr="006D2829">
              <w:rPr>
                <w:color w:val="222222"/>
                <w:sz w:val="28"/>
                <w:szCs w:val="28"/>
                <w:shd w:val="clear" w:color="auto" w:fill="FFFFFF"/>
              </w:rPr>
              <w:t xml:space="preserve"> Г.Д., дата защиты: 18.11.2019, диссертационный совет МГУ.03.06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2F66C68" w14:textId="77777777" w:rsidR="00A56CFE" w:rsidRPr="0067466B" w:rsidRDefault="00A56CFE" w:rsidP="00A557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2829">
              <w:rPr>
                <w:sz w:val="28"/>
                <w:szCs w:val="28"/>
              </w:rPr>
              <w:t>1</w:t>
            </w:r>
          </w:p>
        </w:tc>
      </w:tr>
    </w:tbl>
    <w:p w14:paraId="0484E52F" w14:textId="493ED9DC" w:rsidR="00D82043" w:rsidRPr="00D45E4E" w:rsidRDefault="00D82043" w:rsidP="00D45E4E">
      <w:pPr>
        <w:spacing w:after="200" w:line="276" w:lineRule="auto"/>
        <w:rPr>
          <w:rFonts w:eastAsia="Gungsuh"/>
          <w:bCs/>
          <w:kern w:val="32"/>
          <w:sz w:val="28"/>
          <w:szCs w:val="28"/>
          <w:lang w:bidi="en-US"/>
        </w:rPr>
      </w:pPr>
    </w:p>
    <w:sectPr w:rsidR="00D82043" w:rsidRPr="00D45E4E" w:rsidSect="00DF6E34">
      <w:pgSz w:w="11900" w:h="1682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D2D5D" w14:textId="77777777" w:rsidR="006D6BD8" w:rsidRDefault="006D6BD8" w:rsidP="00037A8A">
      <w:r>
        <w:separator/>
      </w:r>
    </w:p>
  </w:endnote>
  <w:endnote w:type="continuationSeparator" w:id="0">
    <w:p w14:paraId="21AFDA37" w14:textId="77777777" w:rsidR="006D6BD8" w:rsidRDefault="006D6BD8" w:rsidP="0003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EA96F" w14:textId="77777777" w:rsidR="006D6BD8" w:rsidRDefault="006D6BD8" w:rsidP="00037A8A">
      <w:r>
        <w:separator/>
      </w:r>
    </w:p>
  </w:footnote>
  <w:footnote w:type="continuationSeparator" w:id="0">
    <w:p w14:paraId="73330561" w14:textId="77777777" w:rsidR="006D6BD8" w:rsidRDefault="006D6BD8" w:rsidP="00037A8A">
      <w:r>
        <w:continuationSeparator/>
      </w:r>
    </w:p>
  </w:footnote>
  <w:footnote w:id="1">
    <w:p w14:paraId="2D5482C2" w14:textId="22061E19" w:rsidR="00E70B0C" w:rsidRPr="00037A8A" w:rsidRDefault="00E70B0C">
      <w:pPr>
        <w:pStyle w:val="a6"/>
        <w:rPr>
          <w:rFonts w:ascii="Times" w:hAnsi="Times"/>
          <w:sz w:val="24"/>
          <w:szCs w:val="24"/>
        </w:rPr>
      </w:pPr>
      <w:r w:rsidRPr="00037A8A">
        <w:rPr>
          <w:rStyle w:val="a8"/>
          <w:rFonts w:ascii="Times" w:hAnsi="Times"/>
          <w:sz w:val="40"/>
          <w:szCs w:val="24"/>
        </w:rPr>
        <w:footnoteRef/>
      </w:r>
      <w:r w:rsidRPr="00037A8A">
        <w:rPr>
          <w:rFonts w:ascii="Times" w:hAnsi="Times"/>
          <w:sz w:val="24"/>
          <w:szCs w:val="24"/>
        </w:rPr>
        <w:t xml:space="preserve"> В соответствии с п.1 ст.2 Федерального закона №180-ФЗ «О биомедицинских клеточных продуктах»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568"/>
    <w:multiLevelType w:val="hybridMultilevel"/>
    <w:tmpl w:val="83FE2022"/>
    <w:lvl w:ilvl="0" w:tplc="229C3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A6B41"/>
    <w:multiLevelType w:val="hybridMultilevel"/>
    <w:tmpl w:val="37204102"/>
    <w:lvl w:ilvl="0" w:tplc="54326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07F96"/>
    <w:multiLevelType w:val="hybridMultilevel"/>
    <w:tmpl w:val="028C0AC8"/>
    <w:lvl w:ilvl="0" w:tplc="BB58B35A">
      <w:start w:val="1"/>
      <w:numFmt w:val="decimal"/>
      <w:lvlText w:val="%1."/>
      <w:lvlJc w:val="left"/>
      <w:pPr>
        <w:ind w:left="163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F5B0B09"/>
    <w:multiLevelType w:val="hybridMultilevel"/>
    <w:tmpl w:val="A5402CA6"/>
    <w:lvl w:ilvl="0" w:tplc="24E255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16B36"/>
    <w:multiLevelType w:val="hybridMultilevel"/>
    <w:tmpl w:val="9DBA9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E1F4A"/>
    <w:multiLevelType w:val="hybridMultilevel"/>
    <w:tmpl w:val="267258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E21C36"/>
    <w:multiLevelType w:val="hybridMultilevel"/>
    <w:tmpl w:val="ECECC0E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B50E6"/>
    <w:multiLevelType w:val="hybridMultilevel"/>
    <w:tmpl w:val="9162EF8E"/>
    <w:lvl w:ilvl="0" w:tplc="8F8681D0">
      <w:start w:val="5"/>
      <w:numFmt w:val="decimal"/>
      <w:lvlText w:val="%1."/>
      <w:lvlJc w:val="left"/>
      <w:pPr>
        <w:ind w:left="502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B2F9D"/>
    <w:multiLevelType w:val="hybridMultilevel"/>
    <w:tmpl w:val="C2DC15D4"/>
    <w:lvl w:ilvl="0" w:tplc="4F62E69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091EA7"/>
    <w:multiLevelType w:val="hybridMultilevel"/>
    <w:tmpl w:val="25187868"/>
    <w:lvl w:ilvl="0" w:tplc="3B28E0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EC11669"/>
    <w:multiLevelType w:val="hybridMultilevel"/>
    <w:tmpl w:val="0316A52E"/>
    <w:lvl w:ilvl="0" w:tplc="51082E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8625D47"/>
    <w:multiLevelType w:val="hybridMultilevel"/>
    <w:tmpl w:val="05FE2762"/>
    <w:lvl w:ilvl="0" w:tplc="AF0CD5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5326BF2"/>
    <w:multiLevelType w:val="hybridMultilevel"/>
    <w:tmpl w:val="EDFEEF7C"/>
    <w:lvl w:ilvl="0" w:tplc="AEFEB5E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C02440"/>
    <w:multiLevelType w:val="hybridMultilevel"/>
    <w:tmpl w:val="1E502454"/>
    <w:lvl w:ilvl="0" w:tplc="AC6659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B8B7DD0"/>
    <w:multiLevelType w:val="hybridMultilevel"/>
    <w:tmpl w:val="9AFAE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8D115F"/>
    <w:multiLevelType w:val="hybridMultilevel"/>
    <w:tmpl w:val="2C0C27FE"/>
    <w:lvl w:ilvl="0" w:tplc="4AE474BE">
      <w:start w:val="1"/>
      <w:numFmt w:val="decimal"/>
      <w:lvlText w:val="%1."/>
      <w:lvlJc w:val="left"/>
      <w:pPr>
        <w:ind w:left="112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CB0585"/>
    <w:multiLevelType w:val="hybridMultilevel"/>
    <w:tmpl w:val="299EFE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506B43"/>
    <w:multiLevelType w:val="multilevel"/>
    <w:tmpl w:val="7A36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67771D"/>
    <w:multiLevelType w:val="hybridMultilevel"/>
    <w:tmpl w:val="D3D42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6"/>
  </w:num>
  <w:num w:numId="5">
    <w:abstractNumId w:val="9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13"/>
  </w:num>
  <w:num w:numId="11">
    <w:abstractNumId w:val="19"/>
  </w:num>
  <w:num w:numId="12">
    <w:abstractNumId w:val="15"/>
  </w:num>
  <w:num w:numId="13">
    <w:abstractNumId w:val="8"/>
  </w:num>
  <w:num w:numId="14">
    <w:abstractNumId w:val="18"/>
  </w:num>
  <w:num w:numId="15">
    <w:abstractNumId w:val="5"/>
  </w:num>
  <w:num w:numId="16">
    <w:abstractNumId w:val="14"/>
  </w:num>
  <w:num w:numId="17">
    <w:abstractNumId w:val="16"/>
  </w:num>
  <w:num w:numId="18">
    <w:abstractNumId w:val="1"/>
  </w:num>
  <w:num w:numId="19">
    <w:abstractNumId w:val="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9D"/>
    <w:rsid w:val="0000518E"/>
    <w:rsid w:val="00006809"/>
    <w:rsid w:val="000075F7"/>
    <w:rsid w:val="000161E2"/>
    <w:rsid w:val="0002359D"/>
    <w:rsid w:val="000311C1"/>
    <w:rsid w:val="00034965"/>
    <w:rsid w:val="00037A8A"/>
    <w:rsid w:val="00063D7C"/>
    <w:rsid w:val="0006727C"/>
    <w:rsid w:val="00081082"/>
    <w:rsid w:val="00082518"/>
    <w:rsid w:val="0008707E"/>
    <w:rsid w:val="000A3125"/>
    <w:rsid w:val="000A64DB"/>
    <w:rsid w:val="000C482C"/>
    <w:rsid w:val="000C5DD5"/>
    <w:rsid w:val="000D2D47"/>
    <w:rsid w:val="000D3693"/>
    <w:rsid w:val="001120D6"/>
    <w:rsid w:val="00113F3A"/>
    <w:rsid w:val="00131BAC"/>
    <w:rsid w:val="00133619"/>
    <w:rsid w:val="00145C2E"/>
    <w:rsid w:val="00155F5F"/>
    <w:rsid w:val="00175BCF"/>
    <w:rsid w:val="001914FE"/>
    <w:rsid w:val="001A3389"/>
    <w:rsid w:val="001A4673"/>
    <w:rsid w:val="001B0738"/>
    <w:rsid w:val="001B0B72"/>
    <w:rsid w:val="001B3604"/>
    <w:rsid w:val="001F6EF8"/>
    <w:rsid w:val="001F73B4"/>
    <w:rsid w:val="00205387"/>
    <w:rsid w:val="0023598D"/>
    <w:rsid w:val="00242E20"/>
    <w:rsid w:val="00246979"/>
    <w:rsid w:val="002507BE"/>
    <w:rsid w:val="002555A5"/>
    <w:rsid w:val="00274978"/>
    <w:rsid w:val="002820C8"/>
    <w:rsid w:val="002919E0"/>
    <w:rsid w:val="002B0F63"/>
    <w:rsid w:val="002D10C5"/>
    <w:rsid w:val="0033125F"/>
    <w:rsid w:val="003324B9"/>
    <w:rsid w:val="00337F3C"/>
    <w:rsid w:val="0034334D"/>
    <w:rsid w:val="00371995"/>
    <w:rsid w:val="0038073A"/>
    <w:rsid w:val="00386273"/>
    <w:rsid w:val="003866CE"/>
    <w:rsid w:val="003966AB"/>
    <w:rsid w:val="003B3761"/>
    <w:rsid w:val="003B753B"/>
    <w:rsid w:val="003D0966"/>
    <w:rsid w:val="003D5BFF"/>
    <w:rsid w:val="003E7816"/>
    <w:rsid w:val="00405006"/>
    <w:rsid w:val="00414475"/>
    <w:rsid w:val="004175A0"/>
    <w:rsid w:val="00427B4A"/>
    <w:rsid w:val="004309DA"/>
    <w:rsid w:val="0043666E"/>
    <w:rsid w:val="004428E2"/>
    <w:rsid w:val="00444800"/>
    <w:rsid w:val="00444D77"/>
    <w:rsid w:val="00453B78"/>
    <w:rsid w:val="00462064"/>
    <w:rsid w:val="00462C8F"/>
    <w:rsid w:val="004724CA"/>
    <w:rsid w:val="004B0E4A"/>
    <w:rsid w:val="004B53ED"/>
    <w:rsid w:val="004C01AB"/>
    <w:rsid w:val="004C0F74"/>
    <w:rsid w:val="004C7A1D"/>
    <w:rsid w:val="004D7FB6"/>
    <w:rsid w:val="004E2794"/>
    <w:rsid w:val="004F118A"/>
    <w:rsid w:val="004F3445"/>
    <w:rsid w:val="00506E8A"/>
    <w:rsid w:val="00542002"/>
    <w:rsid w:val="00544E8C"/>
    <w:rsid w:val="005702A2"/>
    <w:rsid w:val="0058426F"/>
    <w:rsid w:val="0059012A"/>
    <w:rsid w:val="00592307"/>
    <w:rsid w:val="005A3262"/>
    <w:rsid w:val="005A5E92"/>
    <w:rsid w:val="005B1F82"/>
    <w:rsid w:val="005C658B"/>
    <w:rsid w:val="005D0F58"/>
    <w:rsid w:val="005D729B"/>
    <w:rsid w:val="005F2604"/>
    <w:rsid w:val="005F3308"/>
    <w:rsid w:val="0060503A"/>
    <w:rsid w:val="00626125"/>
    <w:rsid w:val="00657EF7"/>
    <w:rsid w:val="0067466B"/>
    <w:rsid w:val="00690F36"/>
    <w:rsid w:val="00691784"/>
    <w:rsid w:val="0069356B"/>
    <w:rsid w:val="006A53A3"/>
    <w:rsid w:val="006A75C8"/>
    <w:rsid w:val="006C25F5"/>
    <w:rsid w:val="006D2829"/>
    <w:rsid w:val="006D6BD8"/>
    <w:rsid w:val="006E4FA9"/>
    <w:rsid w:val="006F2751"/>
    <w:rsid w:val="00702B78"/>
    <w:rsid w:val="007035CC"/>
    <w:rsid w:val="00706260"/>
    <w:rsid w:val="0072630F"/>
    <w:rsid w:val="0073349F"/>
    <w:rsid w:val="00771499"/>
    <w:rsid w:val="007A1157"/>
    <w:rsid w:val="007A21AB"/>
    <w:rsid w:val="007A3A47"/>
    <w:rsid w:val="007B2B4B"/>
    <w:rsid w:val="007C2A31"/>
    <w:rsid w:val="007E7833"/>
    <w:rsid w:val="00802D2D"/>
    <w:rsid w:val="00825328"/>
    <w:rsid w:val="00851428"/>
    <w:rsid w:val="00854E08"/>
    <w:rsid w:val="008739AF"/>
    <w:rsid w:val="00885536"/>
    <w:rsid w:val="008A244D"/>
    <w:rsid w:val="008A3C86"/>
    <w:rsid w:val="008A412E"/>
    <w:rsid w:val="008B3B2C"/>
    <w:rsid w:val="008E4643"/>
    <w:rsid w:val="008E57D8"/>
    <w:rsid w:val="008E6964"/>
    <w:rsid w:val="008F583B"/>
    <w:rsid w:val="00904913"/>
    <w:rsid w:val="009051ED"/>
    <w:rsid w:val="009205C5"/>
    <w:rsid w:val="00923AB4"/>
    <w:rsid w:val="00926232"/>
    <w:rsid w:val="00936E49"/>
    <w:rsid w:val="00953D2F"/>
    <w:rsid w:val="0095446E"/>
    <w:rsid w:val="009709B4"/>
    <w:rsid w:val="00973CB8"/>
    <w:rsid w:val="00980898"/>
    <w:rsid w:val="00990CAE"/>
    <w:rsid w:val="00995A07"/>
    <w:rsid w:val="0099657A"/>
    <w:rsid w:val="0099668F"/>
    <w:rsid w:val="009A3B45"/>
    <w:rsid w:val="009B0E6C"/>
    <w:rsid w:val="009B716F"/>
    <w:rsid w:val="009D0252"/>
    <w:rsid w:val="009D6CDF"/>
    <w:rsid w:val="009E51BF"/>
    <w:rsid w:val="009F2F08"/>
    <w:rsid w:val="009F7715"/>
    <w:rsid w:val="00A514A3"/>
    <w:rsid w:val="00A55766"/>
    <w:rsid w:val="00A56CFE"/>
    <w:rsid w:val="00A60EA2"/>
    <w:rsid w:val="00A61EB2"/>
    <w:rsid w:val="00A701CC"/>
    <w:rsid w:val="00A71596"/>
    <w:rsid w:val="00A73A45"/>
    <w:rsid w:val="00A80563"/>
    <w:rsid w:val="00AA60FB"/>
    <w:rsid w:val="00AB3DA4"/>
    <w:rsid w:val="00AD0906"/>
    <w:rsid w:val="00AD4F37"/>
    <w:rsid w:val="00AD522F"/>
    <w:rsid w:val="00AD6512"/>
    <w:rsid w:val="00AE65DE"/>
    <w:rsid w:val="00B06212"/>
    <w:rsid w:val="00B248FE"/>
    <w:rsid w:val="00B6213E"/>
    <w:rsid w:val="00B635F6"/>
    <w:rsid w:val="00B66ABD"/>
    <w:rsid w:val="00B73309"/>
    <w:rsid w:val="00B76160"/>
    <w:rsid w:val="00B81D75"/>
    <w:rsid w:val="00B91FA5"/>
    <w:rsid w:val="00BA4FA5"/>
    <w:rsid w:val="00BB510E"/>
    <w:rsid w:val="00BC4AE8"/>
    <w:rsid w:val="00BD04C7"/>
    <w:rsid w:val="00BD3554"/>
    <w:rsid w:val="00BE2955"/>
    <w:rsid w:val="00BF2546"/>
    <w:rsid w:val="00C11676"/>
    <w:rsid w:val="00C20CC8"/>
    <w:rsid w:val="00C309F5"/>
    <w:rsid w:val="00C406D5"/>
    <w:rsid w:val="00C42F49"/>
    <w:rsid w:val="00C459E7"/>
    <w:rsid w:val="00C55013"/>
    <w:rsid w:val="00C55E07"/>
    <w:rsid w:val="00C55F52"/>
    <w:rsid w:val="00C75FF1"/>
    <w:rsid w:val="00C760AD"/>
    <w:rsid w:val="00CB21A9"/>
    <w:rsid w:val="00CB4963"/>
    <w:rsid w:val="00CC5839"/>
    <w:rsid w:val="00CC78BC"/>
    <w:rsid w:val="00CD062C"/>
    <w:rsid w:val="00D21952"/>
    <w:rsid w:val="00D2209E"/>
    <w:rsid w:val="00D31F89"/>
    <w:rsid w:val="00D45E4E"/>
    <w:rsid w:val="00D531E8"/>
    <w:rsid w:val="00D6713C"/>
    <w:rsid w:val="00D82043"/>
    <w:rsid w:val="00D8488F"/>
    <w:rsid w:val="00D93E3E"/>
    <w:rsid w:val="00DA2FBC"/>
    <w:rsid w:val="00DA6E7D"/>
    <w:rsid w:val="00DC0751"/>
    <w:rsid w:val="00DE40E5"/>
    <w:rsid w:val="00DE4918"/>
    <w:rsid w:val="00DF01EE"/>
    <w:rsid w:val="00DF6E34"/>
    <w:rsid w:val="00E074DC"/>
    <w:rsid w:val="00E218CD"/>
    <w:rsid w:val="00E355D1"/>
    <w:rsid w:val="00E45E32"/>
    <w:rsid w:val="00E5448B"/>
    <w:rsid w:val="00E5755E"/>
    <w:rsid w:val="00E57D28"/>
    <w:rsid w:val="00E60E18"/>
    <w:rsid w:val="00E63BB9"/>
    <w:rsid w:val="00E70B0C"/>
    <w:rsid w:val="00E87DA2"/>
    <w:rsid w:val="00EA370A"/>
    <w:rsid w:val="00EB351D"/>
    <w:rsid w:val="00EB7A57"/>
    <w:rsid w:val="00ED166F"/>
    <w:rsid w:val="00ED67E1"/>
    <w:rsid w:val="00EF554C"/>
    <w:rsid w:val="00EF7027"/>
    <w:rsid w:val="00F00689"/>
    <w:rsid w:val="00F00C69"/>
    <w:rsid w:val="00F111B8"/>
    <w:rsid w:val="00F236B9"/>
    <w:rsid w:val="00F41940"/>
    <w:rsid w:val="00F51C14"/>
    <w:rsid w:val="00F52D77"/>
    <w:rsid w:val="00F7048C"/>
    <w:rsid w:val="00F753E5"/>
    <w:rsid w:val="00F81B06"/>
    <w:rsid w:val="00F94572"/>
    <w:rsid w:val="00F9622E"/>
    <w:rsid w:val="00FA76BD"/>
    <w:rsid w:val="00FB576B"/>
    <w:rsid w:val="00FB76B2"/>
    <w:rsid w:val="00FC3054"/>
    <w:rsid w:val="00FC3665"/>
    <w:rsid w:val="00FF1433"/>
    <w:rsid w:val="00FF36B5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7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Заголов,H1,app heading 1,ITT t1,II+,I,H11,H12,H13,H14,H15,H16,H17,H18,H111,H121,H131,H141,H151,H161,H171,H19,H112,H122,H132,H142,H152,H162,H172,H181,H1111,H1211,H1311,H1411,H1511,H1611,H1711,H110,H113,H123,H133,H143,H153,H163,H173,H114"/>
    <w:basedOn w:val="a"/>
    <w:next w:val="a"/>
    <w:link w:val="10"/>
    <w:qFormat/>
    <w:rsid w:val="0034334D"/>
    <w:pPr>
      <w:keepNext/>
      <w:spacing w:before="240" w:after="120"/>
      <w:jc w:val="center"/>
      <w:outlineLvl w:val="0"/>
    </w:pPr>
    <w:rPr>
      <w:bCs/>
      <w:kern w:val="32"/>
      <w:sz w:val="28"/>
      <w:szCs w:val="3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 Знак,H1 Знак,app heading 1 Знак,ITT t1 Знак,II+ Знак,I Знак,H11 Знак,H12 Знак,H13 Знак,H14 Знак,H15 Знак,H16 Знак,H17 Знак,H18 Знак,H111 Знак,H121 Знак,H131 Знак,H141 Знак,H151 Знак,H161 Знак,H171 Знак,H19 Знак,H112 Знак"/>
    <w:basedOn w:val="a0"/>
    <w:link w:val="1"/>
    <w:rsid w:val="0034334D"/>
    <w:rPr>
      <w:rFonts w:ascii="Times New Roman" w:eastAsia="Times New Roman" w:hAnsi="Times New Roman" w:cs="Times New Roman"/>
      <w:bCs/>
      <w:kern w:val="32"/>
      <w:sz w:val="28"/>
      <w:szCs w:val="32"/>
      <w:lang w:bidi="en-US"/>
    </w:rPr>
  </w:style>
  <w:style w:type="paragraph" w:styleId="HTML">
    <w:name w:val="HTML Preformatted"/>
    <w:basedOn w:val="a"/>
    <w:link w:val="HTML0"/>
    <w:uiPriority w:val="99"/>
    <w:rsid w:val="000235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359D"/>
    <w:rPr>
      <w:rFonts w:ascii="Courier New" w:eastAsia="Times New Roman" w:hAnsi="Courier New" w:cs="Times New Roman"/>
      <w:sz w:val="20"/>
      <w:szCs w:val="20"/>
    </w:rPr>
  </w:style>
  <w:style w:type="character" w:styleId="a3">
    <w:name w:val="Hyperlink"/>
    <w:uiPriority w:val="99"/>
    <w:unhideWhenUsed/>
    <w:rsid w:val="00936E49"/>
    <w:rPr>
      <w:color w:val="0563C1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936E49"/>
    <w:pPr>
      <w:spacing w:before="240"/>
    </w:pPr>
    <w:rPr>
      <w:rFonts w:cstheme="minorHAnsi"/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BC4AE8"/>
    <w:pPr>
      <w:tabs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table" w:styleId="a4">
    <w:name w:val="Table Grid"/>
    <w:basedOn w:val="a1"/>
    <w:uiPriority w:val="59"/>
    <w:rsid w:val="00936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5">
    <w:name w:val="Текст абзаца по ГОСТ 2.105"/>
    <w:basedOn w:val="a"/>
    <w:qFormat/>
    <w:rsid w:val="00C406D5"/>
    <w:pPr>
      <w:spacing w:before="60" w:after="60" w:line="360" w:lineRule="auto"/>
      <w:ind w:firstLine="709"/>
      <w:jc w:val="both"/>
    </w:pPr>
    <w:rPr>
      <w:lang w:val="en-GB" w:eastAsia="ru-RU"/>
    </w:rPr>
  </w:style>
  <w:style w:type="paragraph" w:styleId="a5">
    <w:name w:val="List Paragraph"/>
    <w:basedOn w:val="a"/>
    <w:uiPriority w:val="34"/>
    <w:qFormat/>
    <w:rsid w:val="00414475"/>
    <w:pPr>
      <w:ind w:left="720"/>
      <w:contextualSpacing/>
    </w:pPr>
  </w:style>
  <w:style w:type="paragraph" w:styleId="3">
    <w:name w:val="toc 3"/>
    <w:basedOn w:val="a"/>
    <w:next w:val="a"/>
    <w:autoRedefine/>
    <w:uiPriority w:val="39"/>
    <w:unhideWhenUsed/>
    <w:rsid w:val="0023598D"/>
    <w:pPr>
      <w:ind w:left="22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23598D"/>
    <w:pPr>
      <w:ind w:left="44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3598D"/>
    <w:pPr>
      <w:ind w:left="6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3598D"/>
    <w:pPr>
      <w:ind w:left="88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23598D"/>
    <w:pPr>
      <w:ind w:left="110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23598D"/>
    <w:pPr>
      <w:ind w:left="13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3598D"/>
    <w:pPr>
      <w:ind w:left="1540"/>
    </w:pPr>
    <w:rPr>
      <w:rFonts w:cstheme="minorHAnsi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037A8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37A8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37A8A"/>
    <w:rPr>
      <w:vertAlign w:val="superscript"/>
    </w:rPr>
  </w:style>
  <w:style w:type="paragraph" w:styleId="a9">
    <w:name w:val="Normal (Web)"/>
    <w:basedOn w:val="a"/>
    <w:uiPriority w:val="99"/>
    <w:unhideWhenUsed/>
    <w:rsid w:val="00691784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D82043"/>
  </w:style>
  <w:style w:type="character" w:styleId="aa">
    <w:name w:val="Emphasis"/>
    <w:uiPriority w:val="20"/>
    <w:qFormat/>
    <w:rsid w:val="00D82043"/>
    <w:rPr>
      <w:i/>
      <w:iCs/>
    </w:rPr>
  </w:style>
  <w:style w:type="paragraph" w:customStyle="1" w:styleId="BodyTextIndent21">
    <w:name w:val="Body Text Indent 21"/>
    <w:basedOn w:val="a"/>
    <w:rsid w:val="00EA370A"/>
    <w:pPr>
      <w:widowControl w:val="0"/>
      <w:suppressAutoHyphens/>
      <w:spacing w:after="120" w:line="480" w:lineRule="auto"/>
      <w:ind w:left="283"/>
    </w:pPr>
    <w:rPr>
      <w:rFonts w:eastAsia="SimSun" w:cs="Mangal"/>
      <w:kern w:val="1"/>
      <w:lang w:val="en-GB" w:eastAsia="hi-IN" w:bidi="hi-IN"/>
    </w:rPr>
  </w:style>
  <w:style w:type="paragraph" w:styleId="ab">
    <w:name w:val="No Spacing"/>
    <w:uiPriority w:val="1"/>
    <w:qFormat/>
    <w:rsid w:val="000D3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писок с точками"/>
    <w:basedOn w:val="a"/>
    <w:rsid w:val="00C75FF1"/>
    <w:pPr>
      <w:widowControl w:val="0"/>
      <w:tabs>
        <w:tab w:val="left" w:pos="3024"/>
      </w:tabs>
      <w:suppressAutoHyphens/>
      <w:spacing w:line="312" w:lineRule="auto"/>
      <w:ind w:left="756"/>
    </w:pPr>
    <w:rPr>
      <w:rFonts w:eastAsia="Lucida Sans Unicode"/>
      <w:kern w:val="1"/>
      <w:lang w:eastAsia="ar-SA"/>
    </w:rPr>
  </w:style>
  <w:style w:type="paragraph" w:customStyle="1" w:styleId="EndNoteBibliography">
    <w:name w:val="EndNote Bibliography"/>
    <w:basedOn w:val="a"/>
    <w:rsid w:val="00006809"/>
    <w:pPr>
      <w:pBdr>
        <w:top w:val="nil"/>
        <w:left w:val="nil"/>
        <w:bottom w:val="nil"/>
        <w:right w:val="nil"/>
        <w:between w:val="nil"/>
      </w:pBdr>
      <w:jc w:val="both"/>
    </w:pPr>
    <w:rPr>
      <w:rFonts w:ascii="Arial" w:eastAsia="Arial" w:hAnsi="Arial" w:cs="Arial"/>
      <w:color w:val="000000"/>
      <w:sz w:val="22"/>
      <w:szCs w:val="22"/>
      <w:lang w:eastAsia="ru-RU"/>
    </w:rPr>
  </w:style>
  <w:style w:type="paragraph" w:customStyle="1" w:styleId="21">
    <w:name w:val="Основной текст с отступом 21"/>
    <w:basedOn w:val="a"/>
    <w:rsid w:val="00771499"/>
    <w:pPr>
      <w:widowControl w:val="0"/>
      <w:suppressAutoHyphens/>
      <w:spacing w:after="120" w:line="480" w:lineRule="auto"/>
      <w:ind w:left="283"/>
    </w:pPr>
    <w:rPr>
      <w:rFonts w:eastAsia="SimSun" w:cs="Mangal"/>
      <w:kern w:val="1"/>
      <w:lang w:eastAsia="hi-IN" w:bidi="hi-IN"/>
    </w:rPr>
  </w:style>
  <w:style w:type="paragraph" w:customStyle="1" w:styleId="paragraph">
    <w:name w:val="paragraph"/>
    <w:basedOn w:val="a"/>
    <w:rsid w:val="00C309F5"/>
    <w:pPr>
      <w:widowControl w:val="0"/>
      <w:suppressAutoHyphens/>
      <w:spacing w:before="100" w:after="100" w:line="100" w:lineRule="atLeast"/>
    </w:pPr>
    <w:rPr>
      <w:rFonts w:eastAsia="SimSun"/>
      <w:kern w:val="1"/>
      <w:lang w:eastAsia="hi-IN" w:bidi="hi-IN"/>
    </w:rPr>
  </w:style>
  <w:style w:type="character" w:styleId="ad">
    <w:name w:val="annotation reference"/>
    <w:uiPriority w:val="99"/>
    <w:semiHidden/>
    <w:unhideWhenUsed/>
    <w:rsid w:val="00C309F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309F5"/>
    <w:pPr>
      <w:widowControl w:val="0"/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309F5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f0">
    <w:name w:val="Balloon Text"/>
    <w:basedOn w:val="a"/>
    <w:link w:val="af1"/>
    <w:uiPriority w:val="99"/>
    <w:semiHidden/>
    <w:unhideWhenUsed/>
    <w:rsid w:val="00C309F5"/>
    <w:rPr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309F5"/>
    <w:rPr>
      <w:rFonts w:ascii="Times New Roman" w:eastAsia="Times New Roman" w:hAnsi="Times New Roman" w:cs="Times New Roman"/>
      <w:sz w:val="18"/>
      <w:szCs w:val="18"/>
    </w:rPr>
  </w:style>
  <w:style w:type="paragraph" w:customStyle="1" w:styleId="ListParagraph1">
    <w:name w:val="List Paragraph1"/>
    <w:basedOn w:val="a"/>
    <w:rsid w:val="007A21AB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styleId="af2">
    <w:name w:val="Title"/>
    <w:basedOn w:val="a"/>
    <w:next w:val="af3"/>
    <w:link w:val="af4"/>
    <w:qFormat/>
    <w:rsid w:val="003966AB"/>
    <w:pPr>
      <w:widowControl w:val="0"/>
      <w:suppressAutoHyphens/>
      <w:spacing w:line="100" w:lineRule="atLeast"/>
      <w:jc w:val="center"/>
    </w:pPr>
    <w:rPr>
      <w:rFonts w:eastAsia="SimSun"/>
      <w:b/>
      <w:bCs/>
      <w:kern w:val="1"/>
      <w:lang w:val="x-none" w:eastAsia="hi-IN" w:bidi="hi-IN"/>
    </w:rPr>
  </w:style>
  <w:style w:type="character" w:customStyle="1" w:styleId="af4">
    <w:name w:val="Название Знак"/>
    <w:basedOn w:val="a0"/>
    <w:link w:val="af2"/>
    <w:rsid w:val="003966AB"/>
    <w:rPr>
      <w:rFonts w:ascii="Times New Roman" w:eastAsia="SimSun" w:hAnsi="Times New Roman" w:cs="Times New Roman"/>
      <w:b/>
      <w:bCs/>
      <w:kern w:val="1"/>
      <w:sz w:val="24"/>
      <w:szCs w:val="24"/>
      <w:lang w:val="x-none" w:eastAsia="hi-IN" w:bidi="hi-IN"/>
    </w:rPr>
  </w:style>
  <w:style w:type="paragraph" w:styleId="af3">
    <w:name w:val="Subtitle"/>
    <w:basedOn w:val="a"/>
    <w:next w:val="a"/>
    <w:link w:val="af5"/>
    <w:uiPriority w:val="11"/>
    <w:qFormat/>
    <w:rsid w:val="003966A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3"/>
    <w:uiPriority w:val="11"/>
    <w:rsid w:val="003966AB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Заголов,H1,app heading 1,ITT t1,II+,I,H11,H12,H13,H14,H15,H16,H17,H18,H111,H121,H131,H141,H151,H161,H171,H19,H112,H122,H132,H142,H152,H162,H172,H181,H1111,H1211,H1311,H1411,H1511,H1611,H1711,H110,H113,H123,H133,H143,H153,H163,H173,H114"/>
    <w:basedOn w:val="a"/>
    <w:next w:val="a"/>
    <w:link w:val="10"/>
    <w:qFormat/>
    <w:rsid w:val="0034334D"/>
    <w:pPr>
      <w:keepNext/>
      <w:spacing w:before="240" w:after="120"/>
      <w:jc w:val="center"/>
      <w:outlineLvl w:val="0"/>
    </w:pPr>
    <w:rPr>
      <w:bCs/>
      <w:kern w:val="32"/>
      <w:sz w:val="28"/>
      <w:szCs w:val="3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 Знак,H1 Знак,app heading 1 Знак,ITT t1 Знак,II+ Знак,I Знак,H11 Знак,H12 Знак,H13 Знак,H14 Знак,H15 Знак,H16 Знак,H17 Знак,H18 Знак,H111 Знак,H121 Знак,H131 Знак,H141 Знак,H151 Знак,H161 Знак,H171 Знак,H19 Знак,H112 Знак"/>
    <w:basedOn w:val="a0"/>
    <w:link w:val="1"/>
    <w:rsid w:val="0034334D"/>
    <w:rPr>
      <w:rFonts w:ascii="Times New Roman" w:eastAsia="Times New Roman" w:hAnsi="Times New Roman" w:cs="Times New Roman"/>
      <w:bCs/>
      <w:kern w:val="32"/>
      <w:sz w:val="28"/>
      <w:szCs w:val="32"/>
      <w:lang w:bidi="en-US"/>
    </w:rPr>
  </w:style>
  <w:style w:type="paragraph" w:styleId="HTML">
    <w:name w:val="HTML Preformatted"/>
    <w:basedOn w:val="a"/>
    <w:link w:val="HTML0"/>
    <w:uiPriority w:val="99"/>
    <w:rsid w:val="000235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359D"/>
    <w:rPr>
      <w:rFonts w:ascii="Courier New" w:eastAsia="Times New Roman" w:hAnsi="Courier New" w:cs="Times New Roman"/>
      <w:sz w:val="20"/>
      <w:szCs w:val="20"/>
    </w:rPr>
  </w:style>
  <w:style w:type="character" w:styleId="a3">
    <w:name w:val="Hyperlink"/>
    <w:uiPriority w:val="99"/>
    <w:unhideWhenUsed/>
    <w:rsid w:val="00936E49"/>
    <w:rPr>
      <w:color w:val="0563C1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936E49"/>
    <w:pPr>
      <w:spacing w:before="240"/>
    </w:pPr>
    <w:rPr>
      <w:rFonts w:cstheme="minorHAnsi"/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BC4AE8"/>
    <w:pPr>
      <w:tabs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table" w:styleId="a4">
    <w:name w:val="Table Grid"/>
    <w:basedOn w:val="a1"/>
    <w:uiPriority w:val="59"/>
    <w:rsid w:val="00936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5">
    <w:name w:val="Текст абзаца по ГОСТ 2.105"/>
    <w:basedOn w:val="a"/>
    <w:qFormat/>
    <w:rsid w:val="00C406D5"/>
    <w:pPr>
      <w:spacing w:before="60" w:after="60" w:line="360" w:lineRule="auto"/>
      <w:ind w:firstLine="709"/>
      <w:jc w:val="both"/>
    </w:pPr>
    <w:rPr>
      <w:lang w:val="en-GB" w:eastAsia="ru-RU"/>
    </w:rPr>
  </w:style>
  <w:style w:type="paragraph" w:styleId="a5">
    <w:name w:val="List Paragraph"/>
    <w:basedOn w:val="a"/>
    <w:uiPriority w:val="34"/>
    <w:qFormat/>
    <w:rsid w:val="00414475"/>
    <w:pPr>
      <w:ind w:left="720"/>
      <w:contextualSpacing/>
    </w:pPr>
  </w:style>
  <w:style w:type="paragraph" w:styleId="3">
    <w:name w:val="toc 3"/>
    <w:basedOn w:val="a"/>
    <w:next w:val="a"/>
    <w:autoRedefine/>
    <w:uiPriority w:val="39"/>
    <w:unhideWhenUsed/>
    <w:rsid w:val="0023598D"/>
    <w:pPr>
      <w:ind w:left="22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23598D"/>
    <w:pPr>
      <w:ind w:left="44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3598D"/>
    <w:pPr>
      <w:ind w:left="6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3598D"/>
    <w:pPr>
      <w:ind w:left="88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23598D"/>
    <w:pPr>
      <w:ind w:left="110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23598D"/>
    <w:pPr>
      <w:ind w:left="13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3598D"/>
    <w:pPr>
      <w:ind w:left="1540"/>
    </w:pPr>
    <w:rPr>
      <w:rFonts w:cstheme="minorHAnsi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037A8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37A8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37A8A"/>
    <w:rPr>
      <w:vertAlign w:val="superscript"/>
    </w:rPr>
  </w:style>
  <w:style w:type="paragraph" w:styleId="a9">
    <w:name w:val="Normal (Web)"/>
    <w:basedOn w:val="a"/>
    <w:uiPriority w:val="99"/>
    <w:unhideWhenUsed/>
    <w:rsid w:val="00691784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D82043"/>
  </w:style>
  <w:style w:type="character" w:styleId="aa">
    <w:name w:val="Emphasis"/>
    <w:uiPriority w:val="20"/>
    <w:qFormat/>
    <w:rsid w:val="00D82043"/>
    <w:rPr>
      <w:i/>
      <w:iCs/>
    </w:rPr>
  </w:style>
  <w:style w:type="paragraph" w:customStyle="1" w:styleId="BodyTextIndent21">
    <w:name w:val="Body Text Indent 21"/>
    <w:basedOn w:val="a"/>
    <w:rsid w:val="00EA370A"/>
    <w:pPr>
      <w:widowControl w:val="0"/>
      <w:suppressAutoHyphens/>
      <w:spacing w:after="120" w:line="480" w:lineRule="auto"/>
      <w:ind w:left="283"/>
    </w:pPr>
    <w:rPr>
      <w:rFonts w:eastAsia="SimSun" w:cs="Mangal"/>
      <w:kern w:val="1"/>
      <w:lang w:val="en-GB" w:eastAsia="hi-IN" w:bidi="hi-IN"/>
    </w:rPr>
  </w:style>
  <w:style w:type="paragraph" w:styleId="ab">
    <w:name w:val="No Spacing"/>
    <w:uiPriority w:val="1"/>
    <w:qFormat/>
    <w:rsid w:val="000D3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писок с точками"/>
    <w:basedOn w:val="a"/>
    <w:rsid w:val="00C75FF1"/>
    <w:pPr>
      <w:widowControl w:val="0"/>
      <w:tabs>
        <w:tab w:val="left" w:pos="3024"/>
      </w:tabs>
      <w:suppressAutoHyphens/>
      <w:spacing w:line="312" w:lineRule="auto"/>
      <w:ind w:left="756"/>
    </w:pPr>
    <w:rPr>
      <w:rFonts w:eastAsia="Lucida Sans Unicode"/>
      <w:kern w:val="1"/>
      <w:lang w:eastAsia="ar-SA"/>
    </w:rPr>
  </w:style>
  <w:style w:type="paragraph" w:customStyle="1" w:styleId="EndNoteBibliography">
    <w:name w:val="EndNote Bibliography"/>
    <w:basedOn w:val="a"/>
    <w:rsid w:val="00006809"/>
    <w:pPr>
      <w:pBdr>
        <w:top w:val="nil"/>
        <w:left w:val="nil"/>
        <w:bottom w:val="nil"/>
        <w:right w:val="nil"/>
        <w:between w:val="nil"/>
      </w:pBdr>
      <w:jc w:val="both"/>
    </w:pPr>
    <w:rPr>
      <w:rFonts w:ascii="Arial" w:eastAsia="Arial" w:hAnsi="Arial" w:cs="Arial"/>
      <w:color w:val="000000"/>
      <w:sz w:val="22"/>
      <w:szCs w:val="22"/>
      <w:lang w:eastAsia="ru-RU"/>
    </w:rPr>
  </w:style>
  <w:style w:type="paragraph" w:customStyle="1" w:styleId="21">
    <w:name w:val="Основной текст с отступом 21"/>
    <w:basedOn w:val="a"/>
    <w:rsid w:val="00771499"/>
    <w:pPr>
      <w:widowControl w:val="0"/>
      <w:suppressAutoHyphens/>
      <w:spacing w:after="120" w:line="480" w:lineRule="auto"/>
      <w:ind w:left="283"/>
    </w:pPr>
    <w:rPr>
      <w:rFonts w:eastAsia="SimSun" w:cs="Mangal"/>
      <w:kern w:val="1"/>
      <w:lang w:eastAsia="hi-IN" w:bidi="hi-IN"/>
    </w:rPr>
  </w:style>
  <w:style w:type="paragraph" w:customStyle="1" w:styleId="paragraph">
    <w:name w:val="paragraph"/>
    <w:basedOn w:val="a"/>
    <w:rsid w:val="00C309F5"/>
    <w:pPr>
      <w:widowControl w:val="0"/>
      <w:suppressAutoHyphens/>
      <w:spacing w:before="100" w:after="100" w:line="100" w:lineRule="atLeast"/>
    </w:pPr>
    <w:rPr>
      <w:rFonts w:eastAsia="SimSun"/>
      <w:kern w:val="1"/>
      <w:lang w:eastAsia="hi-IN" w:bidi="hi-IN"/>
    </w:rPr>
  </w:style>
  <w:style w:type="character" w:styleId="ad">
    <w:name w:val="annotation reference"/>
    <w:uiPriority w:val="99"/>
    <w:semiHidden/>
    <w:unhideWhenUsed/>
    <w:rsid w:val="00C309F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309F5"/>
    <w:pPr>
      <w:widowControl w:val="0"/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309F5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f0">
    <w:name w:val="Balloon Text"/>
    <w:basedOn w:val="a"/>
    <w:link w:val="af1"/>
    <w:uiPriority w:val="99"/>
    <w:semiHidden/>
    <w:unhideWhenUsed/>
    <w:rsid w:val="00C309F5"/>
    <w:rPr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309F5"/>
    <w:rPr>
      <w:rFonts w:ascii="Times New Roman" w:eastAsia="Times New Roman" w:hAnsi="Times New Roman" w:cs="Times New Roman"/>
      <w:sz w:val="18"/>
      <w:szCs w:val="18"/>
    </w:rPr>
  </w:style>
  <w:style w:type="paragraph" w:customStyle="1" w:styleId="ListParagraph1">
    <w:name w:val="List Paragraph1"/>
    <w:basedOn w:val="a"/>
    <w:rsid w:val="007A21AB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styleId="af2">
    <w:name w:val="Title"/>
    <w:basedOn w:val="a"/>
    <w:next w:val="af3"/>
    <w:link w:val="af4"/>
    <w:qFormat/>
    <w:rsid w:val="003966AB"/>
    <w:pPr>
      <w:widowControl w:val="0"/>
      <w:suppressAutoHyphens/>
      <w:spacing w:line="100" w:lineRule="atLeast"/>
      <w:jc w:val="center"/>
    </w:pPr>
    <w:rPr>
      <w:rFonts w:eastAsia="SimSun"/>
      <w:b/>
      <w:bCs/>
      <w:kern w:val="1"/>
      <w:lang w:val="x-none" w:eastAsia="hi-IN" w:bidi="hi-IN"/>
    </w:rPr>
  </w:style>
  <w:style w:type="character" w:customStyle="1" w:styleId="af4">
    <w:name w:val="Название Знак"/>
    <w:basedOn w:val="a0"/>
    <w:link w:val="af2"/>
    <w:rsid w:val="003966AB"/>
    <w:rPr>
      <w:rFonts w:ascii="Times New Roman" w:eastAsia="SimSun" w:hAnsi="Times New Roman" w:cs="Times New Roman"/>
      <w:b/>
      <w:bCs/>
      <w:kern w:val="1"/>
      <w:sz w:val="24"/>
      <w:szCs w:val="24"/>
      <w:lang w:val="x-none" w:eastAsia="hi-IN" w:bidi="hi-IN"/>
    </w:rPr>
  </w:style>
  <w:style w:type="paragraph" w:styleId="af3">
    <w:name w:val="Subtitle"/>
    <w:basedOn w:val="a"/>
    <w:next w:val="a"/>
    <w:link w:val="af5"/>
    <w:uiPriority w:val="11"/>
    <w:qFormat/>
    <w:rsid w:val="003966A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3"/>
    <w:uiPriority w:val="11"/>
    <w:rsid w:val="003966A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5C08C-095A-4FAE-A1E8-1026487F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4753</Words>
  <Characters>27093</Characters>
  <Application>Microsoft Office Word</Application>
  <DocSecurity>0</DocSecurity>
  <Lines>225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Стамбольский</dc:creator>
  <cp:lastModifiedBy>Стамбольский</cp:lastModifiedBy>
  <cp:revision>3</cp:revision>
  <dcterms:created xsi:type="dcterms:W3CDTF">2019-12-30T08:54:00Z</dcterms:created>
  <dcterms:modified xsi:type="dcterms:W3CDTF">2020-02-25T09:19:00Z</dcterms:modified>
</cp:coreProperties>
</file>