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wmf" ContentType="image/x-w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charts/chart1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6D6" w:rsidRDefault="00B056D6" w:rsidP="00B056D6">
      <w:pPr>
        <w:pStyle w:val="1"/>
        <w:spacing w:line="240" w:lineRule="auto"/>
        <w:ind w:left="1622" w:hanging="1622"/>
        <w:rPr>
          <w:rFonts w:ascii="Times New Roman" w:hAnsi="Times New Roman" w:cs="Times New Roman"/>
          <w:caps/>
          <w:sz w:val="24"/>
          <w:szCs w:val="24"/>
        </w:rPr>
      </w:pPr>
      <w:r w:rsidRPr="00B46FDD">
        <w:rPr>
          <w:rFonts w:ascii="Times New Roman" w:hAnsi="Times New Roman" w:cs="Times New Roman"/>
          <w:caps/>
          <w:sz w:val="24"/>
          <w:szCs w:val="24"/>
        </w:rPr>
        <w:t>УДК</w:t>
      </w:r>
      <w:r w:rsidRPr="00B46FDD">
        <w:rPr>
          <w:rFonts w:ascii="Times New Roman" w:hAnsi="Times New Roman" w:cs="Times New Roman"/>
          <w:sz w:val="24"/>
          <w:szCs w:val="24"/>
        </w:rPr>
        <w:t>.</w:t>
      </w:r>
      <w:r w:rsidRPr="00B46FDD">
        <w:rPr>
          <w:rFonts w:ascii="Times New Roman" w:hAnsi="Times New Roman" w:cs="Times New Roman"/>
          <w:caps/>
          <w:sz w:val="24"/>
          <w:szCs w:val="24"/>
        </w:rPr>
        <w:t>541.183</w:t>
      </w:r>
    </w:p>
    <w:p w:rsidR="00B056D6" w:rsidRDefault="00B056D6" w:rsidP="00B056D6">
      <w:pPr>
        <w:spacing w:line="360" w:lineRule="auto"/>
        <w:rPr>
          <w:b/>
        </w:rPr>
      </w:pPr>
      <w:r>
        <w:rPr>
          <w:b/>
        </w:rPr>
        <w:t xml:space="preserve">          </w:t>
      </w:r>
      <w:proofErr w:type="gramStart"/>
      <w:r w:rsidRPr="00E01C0D">
        <w:rPr>
          <w:b/>
        </w:rPr>
        <w:t>ЧИСЛЕННОЕ</w:t>
      </w:r>
      <w:proofErr w:type="gramEnd"/>
      <w:r>
        <w:rPr>
          <w:b/>
        </w:rPr>
        <w:t xml:space="preserve"> </w:t>
      </w:r>
      <w:r w:rsidRPr="00E01C0D">
        <w:rPr>
          <w:b/>
        </w:rPr>
        <w:t xml:space="preserve"> МОДЕЛИРОВНИЕ АДСОРБЦИОННЫХ РАВНОВЕСИЙ.</w:t>
      </w:r>
    </w:p>
    <w:p w:rsidR="00B056D6" w:rsidRDefault="00B056D6" w:rsidP="00B056D6">
      <w:pPr>
        <w:spacing w:line="360" w:lineRule="auto"/>
        <w:jc w:val="center"/>
        <w:rPr>
          <w:sz w:val="28"/>
          <w:szCs w:val="28"/>
        </w:rPr>
      </w:pPr>
      <w:r w:rsidRPr="00E01C0D">
        <w:rPr>
          <w:sz w:val="28"/>
          <w:szCs w:val="28"/>
        </w:rPr>
        <w:t>А.М. Толмачев,</w:t>
      </w:r>
      <w:r>
        <w:rPr>
          <w:sz w:val="28"/>
          <w:szCs w:val="28"/>
        </w:rPr>
        <w:t xml:space="preserve"> П.Е. </w:t>
      </w:r>
      <w:r w:rsidRPr="00E01C0D">
        <w:rPr>
          <w:sz w:val="28"/>
          <w:szCs w:val="28"/>
        </w:rPr>
        <w:t>Фоменков, М.Р. Гумеров, Т.А. Кузнецова, А.С. Павлюченков</w:t>
      </w:r>
      <w:r>
        <w:rPr>
          <w:sz w:val="28"/>
          <w:szCs w:val="28"/>
        </w:rPr>
        <w:t>.</w:t>
      </w:r>
    </w:p>
    <w:p w:rsidR="00B056D6" w:rsidRDefault="00B056D6" w:rsidP="00B056D6">
      <w:pPr>
        <w:jc w:val="center"/>
        <w:rPr>
          <w:i/>
        </w:rPr>
      </w:pPr>
      <w:r w:rsidRPr="003A5946">
        <w:rPr>
          <w:i/>
        </w:rPr>
        <w:t>Московский</w:t>
      </w:r>
      <w:r w:rsidR="0043694E">
        <w:rPr>
          <w:i/>
        </w:rPr>
        <w:t xml:space="preserve"> государственный университет имени</w:t>
      </w:r>
      <w:r w:rsidRPr="003A5946">
        <w:rPr>
          <w:i/>
        </w:rPr>
        <w:t xml:space="preserve"> М.В.Ломоносова.</w:t>
      </w:r>
      <w:r>
        <w:rPr>
          <w:i/>
        </w:rPr>
        <w:t xml:space="preserve"> Химический факультет.</w:t>
      </w:r>
    </w:p>
    <w:p w:rsidR="00B056D6" w:rsidRPr="006D13B8" w:rsidRDefault="00B056D6" w:rsidP="00B056D6">
      <w:pPr>
        <w:jc w:val="center"/>
        <w:rPr>
          <w:bCs/>
          <w:lang w:eastAsia="en-US"/>
        </w:rPr>
      </w:pPr>
      <w:r w:rsidRPr="006D13B8">
        <w:rPr>
          <w:bCs/>
          <w:lang w:val="it-IT" w:eastAsia="en-US"/>
        </w:rPr>
        <w:t>e</w:t>
      </w:r>
      <w:r w:rsidRPr="006D13B8">
        <w:rPr>
          <w:bCs/>
          <w:lang w:eastAsia="en-US"/>
        </w:rPr>
        <w:t>-</w:t>
      </w:r>
      <w:r w:rsidRPr="006D13B8">
        <w:rPr>
          <w:bCs/>
          <w:lang w:val="it-IT" w:eastAsia="en-US"/>
        </w:rPr>
        <w:t>mail</w:t>
      </w:r>
      <w:r w:rsidRPr="006D13B8">
        <w:rPr>
          <w:bCs/>
          <w:lang w:eastAsia="en-US"/>
        </w:rPr>
        <w:t xml:space="preserve">: </w:t>
      </w:r>
      <w:hyperlink r:id="rId6" w:history="1">
        <w:r w:rsidRPr="006D13B8">
          <w:rPr>
            <w:rStyle w:val="a3"/>
            <w:color w:val="auto"/>
            <w:u w:val="none"/>
            <w:lang w:val="it-IT" w:eastAsia="en-US"/>
          </w:rPr>
          <w:t>amtolmach</w:t>
        </w:r>
        <w:r w:rsidRPr="006D13B8">
          <w:rPr>
            <w:rStyle w:val="a3"/>
            <w:color w:val="auto"/>
            <w:u w:val="none"/>
            <w:lang w:eastAsia="en-US"/>
          </w:rPr>
          <w:t>@</w:t>
        </w:r>
        <w:r w:rsidRPr="006D13B8">
          <w:rPr>
            <w:rStyle w:val="a3"/>
            <w:color w:val="auto"/>
            <w:u w:val="none"/>
            <w:lang w:val="it-IT" w:eastAsia="en-US"/>
          </w:rPr>
          <w:t>yandex</w:t>
        </w:r>
        <w:r w:rsidRPr="006D13B8">
          <w:rPr>
            <w:rStyle w:val="a3"/>
            <w:color w:val="auto"/>
            <w:u w:val="none"/>
            <w:lang w:eastAsia="en-US"/>
          </w:rPr>
          <w:t>.</w:t>
        </w:r>
        <w:r w:rsidRPr="006D13B8">
          <w:rPr>
            <w:rStyle w:val="a3"/>
            <w:color w:val="auto"/>
            <w:u w:val="none"/>
            <w:lang w:val="it-IT" w:eastAsia="en-US"/>
          </w:rPr>
          <w:t>ru</w:t>
        </w:r>
      </w:hyperlink>
    </w:p>
    <w:p w:rsidR="00B056D6" w:rsidRPr="00B056D6" w:rsidRDefault="00B056D6" w:rsidP="00B056D6">
      <w:pPr>
        <w:rPr>
          <w:b/>
          <w:sz w:val="28"/>
          <w:szCs w:val="28"/>
          <w:lang w:eastAsia="en-US"/>
        </w:rPr>
      </w:pPr>
      <w:r w:rsidRPr="00B056D6">
        <w:rPr>
          <w:b/>
          <w:sz w:val="28"/>
          <w:szCs w:val="28"/>
          <w:lang w:eastAsia="en-US"/>
        </w:rPr>
        <w:t xml:space="preserve"> Введение.</w:t>
      </w:r>
    </w:p>
    <w:p w:rsidR="00B056D6" w:rsidRPr="00D80AD5" w:rsidRDefault="00B056D6" w:rsidP="00B056D6">
      <w:pPr>
        <w:rPr>
          <w:b/>
          <w:lang w:eastAsia="en-US"/>
        </w:rPr>
      </w:pPr>
    </w:p>
    <w:p w:rsidR="00B056D6" w:rsidRDefault="00B056D6" w:rsidP="00B056D6">
      <w:pPr>
        <w:spacing w:line="360" w:lineRule="auto"/>
        <w:jc w:val="both"/>
        <w:rPr>
          <w:sz w:val="28"/>
          <w:szCs w:val="28"/>
          <w:lang w:eastAsia="en-US"/>
        </w:rPr>
      </w:pPr>
      <w:r w:rsidRPr="00D80AD5">
        <w:rPr>
          <w:lang w:eastAsia="en-US"/>
        </w:rPr>
        <w:t xml:space="preserve">   </w:t>
      </w:r>
      <w:r>
        <w:rPr>
          <w:lang w:eastAsia="en-US"/>
        </w:rPr>
        <w:t xml:space="preserve">     </w:t>
      </w:r>
      <w:r w:rsidRPr="002451F3">
        <w:rPr>
          <w:sz w:val="28"/>
          <w:szCs w:val="28"/>
          <w:lang w:eastAsia="en-US"/>
        </w:rPr>
        <w:t>Методы Монте-Карло и реже молекулярной динамики  широко используются при анализе структур углеродных адсорбентов, динамики и равн</w:t>
      </w:r>
      <w:r w:rsidR="0043694E">
        <w:rPr>
          <w:sz w:val="28"/>
          <w:szCs w:val="28"/>
          <w:lang w:eastAsia="en-US"/>
        </w:rPr>
        <w:t>овесия адсорбционных процессов, а также</w:t>
      </w:r>
      <w:r w:rsidRPr="002451F3">
        <w:rPr>
          <w:sz w:val="28"/>
          <w:szCs w:val="28"/>
          <w:lang w:eastAsia="en-US"/>
        </w:rPr>
        <w:t xml:space="preserve"> структурных характеристик </w:t>
      </w:r>
      <w:proofErr w:type="spellStart"/>
      <w:r w:rsidRPr="002451F3">
        <w:rPr>
          <w:sz w:val="28"/>
          <w:szCs w:val="28"/>
          <w:lang w:eastAsia="en-US"/>
        </w:rPr>
        <w:t>адсорбатов</w:t>
      </w:r>
      <w:proofErr w:type="spellEnd"/>
      <w:r w:rsidRPr="002451F3">
        <w:rPr>
          <w:sz w:val="28"/>
          <w:szCs w:val="28"/>
          <w:lang w:eastAsia="en-US"/>
        </w:rPr>
        <w:t xml:space="preserve"> в порах адсорбентов. </w:t>
      </w:r>
    </w:p>
    <w:p w:rsidR="00B056D6" w:rsidRDefault="00B056D6" w:rsidP="00B056D6">
      <w:pPr>
        <w:spacing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В работах </w:t>
      </w:r>
      <w:r w:rsidRPr="00D951F6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1-6</w:t>
      </w:r>
      <w:r w:rsidRPr="00D951F6">
        <w:rPr>
          <w:sz w:val="28"/>
          <w:szCs w:val="28"/>
          <w:lang w:eastAsia="en-US"/>
        </w:rPr>
        <w:t>]</w:t>
      </w:r>
      <w:r w:rsidR="0043694E">
        <w:rPr>
          <w:sz w:val="28"/>
          <w:szCs w:val="28"/>
          <w:lang w:eastAsia="en-US"/>
        </w:rPr>
        <w:t xml:space="preserve"> исследовалось </w:t>
      </w:r>
      <w:r>
        <w:rPr>
          <w:sz w:val="28"/>
          <w:szCs w:val="28"/>
          <w:lang w:eastAsia="en-US"/>
        </w:rPr>
        <w:t xml:space="preserve"> </w:t>
      </w:r>
      <w:r w:rsidRPr="00D951F6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влияние формы и размеров микропор на вид изотерм адсорбции, однако, количественного сравнения результатов численных методов с физическим экспериментом не проводилось.</w:t>
      </w:r>
    </w:p>
    <w:p w:rsidR="00B056D6" w:rsidRDefault="00B056D6" w:rsidP="00B056D6">
      <w:pPr>
        <w:spacing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Более подробно </w:t>
      </w:r>
      <w:r w:rsidR="0043694E" w:rsidRPr="0043694E">
        <w:rPr>
          <w:sz w:val="28"/>
          <w:szCs w:val="28"/>
          <w:lang w:eastAsia="en-US"/>
        </w:rPr>
        <w:t>изучалась</w:t>
      </w:r>
      <w:r w:rsidR="0043694E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адсорбция </w:t>
      </w:r>
      <w:proofErr w:type="gramStart"/>
      <w:r>
        <w:rPr>
          <w:sz w:val="28"/>
          <w:szCs w:val="28"/>
          <w:lang w:eastAsia="en-US"/>
        </w:rPr>
        <w:t>в</w:t>
      </w:r>
      <w:proofErr w:type="gramEnd"/>
      <w:r>
        <w:rPr>
          <w:sz w:val="28"/>
          <w:szCs w:val="28"/>
          <w:lang w:eastAsia="en-US"/>
        </w:rPr>
        <w:t xml:space="preserve"> широких </w:t>
      </w:r>
      <w:proofErr w:type="spellStart"/>
      <w:r>
        <w:rPr>
          <w:sz w:val="28"/>
          <w:szCs w:val="28"/>
          <w:lang w:eastAsia="en-US"/>
        </w:rPr>
        <w:t>нанопорах</w:t>
      </w:r>
      <w:proofErr w:type="spellEnd"/>
      <w:r>
        <w:rPr>
          <w:sz w:val="28"/>
          <w:szCs w:val="28"/>
          <w:lang w:eastAsia="en-US"/>
        </w:rPr>
        <w:t xml:space="preserve"> (</w:t>
      </w:r>
      <w:r w:rsidRPr="0041048A">
        <w:rPr>
          <w:sz w:val="28"/>
          <w:szCs w:val="28"/>
          <w:lang w:eastAsia="en-US"/>
        </w:rPr>
        <w:t>&gt;2</w:t>
      </w:r>
      <w:r>
        <w:rPr>
          <w:sz w:val="28"/>
          <w:szCs w:val="28"/>
          <w:lang w:eastAsia="en-US"/>
        </w:rPr>
        <w:t xml:space="preserve">нм.) и на гладких поверхностях </w:t>
      </w:r>
      <w:r w:rsidRPr="0041048A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7-10</w:t>
      </w:r>
      <w:r w:rsidRPr="0041048A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Исследовалось влияние температуры и давления на вид изотерм адсорбции.  Отмечено, что при сверхкритических температурах и низких давлениях наблюдается </w:t>
      </w:r>
      <w:proofErr w:type="spellStart"/>
      <w:r>
        <w:rPr>
          <w:sz w:val="28"/>
          <w:szCs w:val="28"/>
          <w:lang w:eastAsia="en-US"/>
        </w:rPr>
        <w:t>монослойная</w:t>
      </w:r>
      <w:proofErr w:type="spellEnd"/>
      <w:r>
        <w:rPr>
          <w:sz w:val="28"/>
          <w:szCs w:val="28"/>
          <w:lang w:eastAsia="en-US"/>
        </w:rPr>
        <w:t xml:space="preserve"> адсорбция, а повышение давления приводит к образованию второго слоя (редко третьего и последующих слоев). </w:t>
      </w:r>
    </w:p>
    <w:p w:rsidR="00B056D6" w:rsidRPr="0041048A" w:rsidRDefault="00B056D6" w:rsidP="00B056D6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 w:rsidRPr="009F4C0F">
        <w:rPr>
          <w:sz w:val="28"/>
          <w:szCs w:val="28"/>
        </w:rPr>
        <w:t>Также ши</w:t>
      </w:r>
      <w:r>
        <w:rPr>
          <w:sz w:val="28"/>
          <w:szCs w:val="28"/>
        </w:rPr>
        <w:t xml:space="preserve">роко распространено численное моделирование адсорбции </w:t>
      </w:r>
      <w:r w:rsidRPr="009F4C0F">
        <w:rPr>
          <w:sz w:val="28"/>
          <w:szCs w:val="28"/>
        </w:rPr>
        <w:t xml:space="preserve"> благородных газов </w:t>
      </w:r>
      <w:r>
        <w:rPr>
          <w:sz w:val="28"/>
          <w:szCs w:val="28"/>
        </w:rPr>
        <w:t xml:space="preserve"> и их смесей </w:t>
      </w:r>
      <w:r w:rsidRPr="009F4C0F">
        <w:rPr>
          <w:sz w:val="28"/>
          <w:szCs w:val="28"/>
        </w:rPr>
        <w:t>на граф</w:t>
      </w:r>
      <w:r>
        <w:rPr>
          <w:sz w:val="28"/>
          <w:szCs w:val="28"/>
        </w:rPr>
        <w:t xml:space="preserve">ите, активном угле,  </w:t>
      </w:r>
      <w:r w:rsidRPr="009F4C0F">
        <w:rPr>
          <w:sz w:val="28"/>
          <w:szCs w:val="28"/>
        </w:rPr>
        <w:t xml:space="preserve"> </w:t>
      </w:r>
      <w:proofErr w:type="spellStart"/>
      <w:r w:rsidRPr="009F4C0F">
        <w:rPr>
          <w:sz w:val="28"/>
          <w:szCs w:val="28"/>
        </w:rPr>
        <w:t>графене</w:t>
      </w:r>
      <w:proofErr w:type="spellEnd"/>
      <w:r w:rsidRPr="009F4C0F">
        <w:rPr>
          <w:sz w:val="28"/>
          <w:szCs w:val="28"/>
        </w:rPr>
        <w:t xml:space="preserve"> </w:t>
      </w:r>
      <w:r>
        <w:rPr>
          <w:sz w:val="28"/>
          <w:szCs w:val="28"/>
        </w:rPr>
        <w:t>[11-14</w:t>
      </w:r>
      <w:r w:rsidRPr="00F11A7A">
        <w:rPr>
          <w:sz w:val="28"/>
          <w:szCs w:val="28"/>
        </w:rPr>
        <w:t>]</w:t>
      </w:r>
      <w:r w:rsidRPr="009F4C0F">
        <w:rPr>
          <w:sz w:val="28"/>
          <w:szCs w:val="28"/>
        </w:rPr>
        <w:t>. Во всех работах наблюдается прак</w:t>
      </w:r>
      <w:r>
        <w:rPr>
          <w:sz w:val="28"/>
          <w:szCs w:val="28"/>
        </w:rPr>
        <w:t>тически количественной совпадение</w:t>
      </w:r>
      <w:r w:rsidRPr="009F4C0F">
        <w:rPr>
          <w:sz w:val="28"/>
          <w:szCs w:val="28"/>
        </w:rPr>
        <w:t xml:space="preserve"> рассчитанных изотерм адсорбции и коэффициентов разделения с экспериментальными</w:t>
      </w:r>
      <w:r w:rsidR="0043694E" w:rsidRPr="0043694E">
        <w:rPr>
          <w:color w:val="FF0000"/>
          <w:sz w:val="28"/>
          <w:szCs w:val="28"/>
        </w:rPr>
        <w:t xml:space="preserve"> </w:t>
      </w:r>
      <w:r w:rsidR="0043694E" w:rsidRPr="0043694E">
        <w:rPr>
          <w:sz w:val="28"/>
          <w:szCs w:val="28"/>
        </w:rPr>
        <w:t>значениями</w:t>
      </w:r>
      <w:r w:rsidRPr="009F4C0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F4C0F">
        <w:rPr>
          <w:sz w:val="28"/>
          <w:szCs w:val="28"/>
        </w:rPr>
        <w:t>Несмотря на актуальность тематики, смеси углеводородов изучены гораздо слабее. Адсорбция из бинарной системы метан–этан в щелевидных порах графита исследовалась в [</w:t>
      </w:r>
      <w:r>
        <w:rPr>
          <w:sz w:val="28"/>
          <w:szCs w:val="28"/>
        </w:rPr>
        <w:t>15</w:t>
      </w:r>
      <w:r w:rsidRPr="009F4C0F">
        <w:rPr>
          <w:sz w:val="28"/>
          <w:szCs w:val="28"/>
        </w:rPr>
        <w:t>,</w:t>
      </w:r>
      <w:r>
        <w:rPr>
          <w:sz w:val="28"/>
          <w:szCs w:val="28"/>
        </w:rPr>
        <w:t>16</w:t>
      </w:r>
      <w:r w:rsidRPr="009F4C0F">
        <w:rPr>
          <w:sz w:val="28"/>
          <w:szCs w:val="28"/>
        </w:rPr>
        <w:t>] методом Монте-Карло. Рассчитывались изотермы адсорбции для каждого компонента, селективности, парциальные профили плотности.</w:t>
      </w:r>
    </w:p>
    <w:p w:rsidR="00B056D6" w:rsidRDefault="00B056D6" w:rsidP="00B056D6">
      <w:pPr>
        <w:spacing w:line="360" w:lineRule="auto"/>
        <w:ind w:firstLine="708"/>
        <w:jc w:val="both"/>
        <w:rPr>
          <w:sz w:val="28"/>
          <w:szCs w:val="28"/>
        </w:rPr>
      </w:pPr>
      <w:r w:rsidRPr="009F4C0F">
        <w:rPr>
          <w:sz w:val="28"/>
          <w:szCs w:val="28"/>
        </w:rPr>
        <w:lastRenderedPageBreak/>
        <w:t>Авторы работы [</w:t>
      </w:r>
      <w:r>
        <w:rPr>
          <w:sz w:val="28"/>
          <w:szCs w:val="28"/>
        </w:rPr>
        <w:t>17</w:t>
      </w:r>
      <w:r w:rsidRPr="009F4C0F">
        <w:rPr>
          <w:sz w:val="28"/>
          <w:szCs w:val="28"/>
        </w:rPr>
        <w:t>] решали практическую задачу разделения бинарных смесей CH4/C3H8 и CH4/C4H10 на силикатных мембранах. Расчеты проводили как при температурах ниже критических, так и выше. Также было обнаружено практически полное совпадение полученных данных и экспериментальных значений.</w:t>
      </w:r>
    </w:p>
    <w:p w:rsidR="00B056D6" w:rsidRPr="00B056D6" w:rsidRDefault="00B056D6" w:rsidP="00B056D6">
      <w:pPr>
        <w:spacing w:line="360" w:lineRule="auto"/>
        <w:jc w:val="both"/>
        <w:rPr>
          <w:sz w:val="28"/>
          <w:szCs w:val="28"/>
        </w:rPr>
      </w:pPr>
      <w:r>
        <w:t xml:space="preserve">    </w:t>
      </w:r>
      <w:r w:rsidRPr="00B056D6">
        <w:rPr>
          <w:sz w:val="28"/>
          <w:szCs w:val="28"/>
        </w:rPr>
        <w:t xml:space="preserve"> Количественное совпадение экспериментальных изотерм адсорбции на микропористых активных углях с изотермами, рассчитанными методом молекулярной динамики, полученное нами ранее [18]  при температурах ниже критических для различных </w:t>
      </w:r>
      <w:proofErr w:type="spellStart"/>
      <w:r w:rsidRPr="00B056D6">
        <w:rPr>
          <w:sz w:val="28"/>
          <w:szCs w:val="28"/>
        </w:rPr>
        <w:t>адсорбтивов</w:t>
      </w:r>
      <w:proofErr w:type="spellEnd"/>
      <w:r w:rsidRPr="00B056D6">
        <w:rPr>
          <w:sz w:val="28"/>
          <w:szCs w:val="28"/>
        </w:rPr>
        <w:t>, показало, что при расчетах необходимо соблюдение трех условий:</w:t>
      </w:r>
    </w:p>
    <w:p w:rsidR="00B056D6" w:rsidRPr="00B056D6" w:rsidRDefault="00B056D6" w:rsidP="00B056D6">
      <w:pPr>
        <w:spacing w:line="360" w:lineRule="auto"/>
        <w:jc w:val="both"/>
        <w:rPr>
          <w:sz w:val="28"/>
          <w:szCs w:val="28"/>
        </w:rPr>
      </w:pPr>
      <w:r w:rsidRPr="00B056D6">
        <w:rPr>
          <w:sz w:val="28"/>
          <w:szCs w:val="28"/>
        </w:rPr>
        <w:t xml:space="preserve">   -В численном эксперименте необходимо использовать модель щелевидной микропоры </w:t>
      </w:r>
      <w:r w:rsidRPr="00B056D6">
        <w:rPr>
          <w:b/>
          <w:sz w:val="28"/>
          <w:szCs w:val="28"/>
        </w:rPr>
        <w:t>конечных размеров</w:t>
      </w:r>
      <w:r w:rsidRPr="00B056D6">
        <w:rPr>
          <w:sz w:val="28"/>
          <w:szCs w:val="28"/>
        </w:rPr>
        <w:t xml:space="preserve"> (например, 5x5нм.), что позволяет рассчитывать не только равновесные заданному давлению количества молекул в микропоре (</w:t>
      </w:r>
      <w:proofErr w:type="spellStart"/>
      <w:r w:rsidRPr="00B056D6">
        <w:rPr>
          <w:sz w:val="28"/>
          <w:szCs w:val="28"/>
        </w:rPr>
        <w:t>m</w:t>
      </w:r>
      <w:proofErr w:type="spellEnd"/>
      <w:r w:rsidRPr="00B056D6">
        <w:rPr>
          <w:sz w:val="28"/>
          <w:szCs w:val="28"/>
        </w:rPr>
        <w:t>), но и предельное количество молекул (</w:t>
      </w:r>
      <w:proofErr w:type="spellStart"/>
      <w:r w:rsidRPr="00B056D6">
        <w:rPr>
          <w:sz w:val="28"/>
          <w:szCs w:val="28"/>
        </w:rPr>
        <w:t>m</w:t>
      </w:r>
      <w:r w:rsidRPr="00B056D6">
        <w:rPr>
          <w:sz w:val="28"/>
          <w:szCs w:val="28"/>
          <w:vertAlign w:val="subscript"/>
        </w:rPr>
        <w:t>s</w:t>
      </w:r>
      <w:proofErr w:type="spellEnd"/>
      <w:r w:rsidRPr="00B056D6">
        <w:rPr>
          <w:sz w:val="28"/>
          <w:szCs w:val="28"/>
        </w:rPr>
        <w:t>), которое может быть помещено в микропору. Это позволяет сравнивать рассчитанную и экспериментальную изотермы в относительных координатах</w:t>
      </w:r>
    </w:p>
    <w:p w:rsidR="00B056D6" w:rsidRPr="00B056D6" w:rsidRDefault="00B056D6" w:rsidP="00B056D6">
      <w:pPr>
        <w:spacing w:line="360" w:lineRule="auto"/>
        <w:rPr>
          <w:sz w:val="28"/>
          <w:szCs w:val="28"/>
        </w:rPr>
      </w:pPr>
      <w:r w:rsidRPr="00B056D6">
        <w:rPr>
          <w:sz w:val="28"/>
          <w:szCs w:val="28"/>
        </w:rPr>
        <w:t xml:space="preserve">            </w:t>
      </w:r>
      <w:r w:rsidRPr="00B056D6">
        <w:rPr>
          <w:b/>
          <w:sz w:val="28"/>
          <w:szCs w:val="28"/>
        </w:rPr>
        <w:t xml:space="preserve">              </w:t>
      </w:r>
      <w:r w:rsidRPr="00B056D6">
        <w:rPr>
          <w:sz w:val="28"/>
          <w:szCs w:val="28"/>
        </w:rPr>
        <w:t xml:space="preserve">                  </w:t>
      </w:r>
      <w:r w:rsidRPr="00B056D6">
        <w:rPr>
          <w:noProof/>
          <w:sz w:val="28"/>
          <w:szCs w:val="28"/>
        </w:rPr>
        <w:drawing>
          <wp:inline distT="0" distB="0" distL="0" distR="0">
            <wp:extent cx="1200150" cy="561975"/>
            <wp:effectExtent l="19050" t="0" r="0" b="0"/>
            <wp:docPr id="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561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6D6">
        <w:rPr>
          <w:sz w:val="28"/>
          <w:szCs w:val="28"/>
        </w:rPr>
        <w:t xml:space="preserve">                                                       (1),</w:t>
      </w:r>
    </w:p>
    <w:p w:rsidR="00B056D6" w:rsidRPr="00B056D6" w:rsidRDefault="00B056D6" w:rsidP="00B056D6">
      <w:pPr>
        <w:spacing w:line="360" w:lineRule="auto"/>
        <w:jc w:val="both"/>
        <w:rPr>
          <w:sz w:val="28"/>
          <w:szCs w:val="28"/>
        </w:rPr>
      </w:pPr>
      <w:r w:rsidRPr="00B056D6">
        <w:rPr>
          <w:sz w:val="28"/>
          <w:szCs w:val="28"/>
        </w:rPr>
        <w:t xml:space="preserve">где: </w:t>
      </w:r>
      <w:proofErr w:type="spellStart"/>
      <w:r w:rsidRPr="00B056D6">
        <w:rPr>
          <w:sz w:val="28"/>
          <w:szCs w:val="28"/>
        </w:rPr>
        <w:t>a</w:t>
      </w:r>
      <w:proofErr w:type="spellEnd"/>
      <w:r w:rsidRPr="00B056D6">
        <w:rPr>
          <w:sz w:val="28"/>
          <w:szCs w:val="28"/>
        </w:rPr>
        <w:t>, a</w:t>
      </w:r>
      <w:r w:rsidRPr="00B056D6">
        <w:rPr>
          <w:sz w:val="28"/>
          <w:szCs w:val="28"/>
          <w:vertAlign w:val="subscript"/>
        </w:rPr>
        <w:t>0</w:t>
      </w:r>
      <w:r w:rsidRPr="00B056D6">
        <w:rPr>
          <w:sz w:val="28"/>
          <w:szCs w:val="28"/>
        </w:rPr>
        <w:t xml:space="preserve"> (моль</w:t>
      </w:r>
      <w:proofErr w:type="gramStart"/>
      <w:r w:rsidRPr="00B056D6">
        <w:rPr>
          <w:sz w:val="28"/>
          <w:szCs w:val="28"/>
        </w:rPr>
        <w:t>.к</w:t>
      </w:r>
      <w:proofErr w:type="gramEnd"/>
      <w:r w:rsidRPr="00B056D6">
        <w:rPr>
          <w:sz w:val="28"/>
          <w:szCs w:val="28"/>
        </w:rPr>
        <w:t>г.</w:t>
      </w:r>
      <w:r w:rsidRPr="00B056D6">
        <w:rPr>
          <w:sz w:val="28"/>
          <w:szCs w:val="28"/>
          <w:vertAlign w:val="superscript"/>
        </w:rPr>
        <w:t>-1</w:t>
      </w:r>
      <w:r w:rsidRPr="00B056D6">
        <w:rPr>
          <w:sz w:val="28"/>
          <w:szCs w:val="28"/>
        </w:rPr>
        <w:t xml:space="preserve">) –равновесные и предельная величины адсорбции, находимые в физическом эксперименте. Такая организация численного эксперимента дает возможность определять количество модельных микропор в одном килограмме адсорбента и сравнивать рассчитанные и экспериментальные изотермы. </w:t>
      </w:r>
    </w:p>
    <w:p w:rsidR="00B056D6" w:rsidRPr="00B056D6" w:rsidRDefault="00B056D6" w:rsidP="00B056D6">
      <w:pPr>
        <w:spacing w:line="360" w:lineRule="auto"/>
        <w:jc w:val="both"/>
        <w:rPr>
          <w:sz w:val="28"/>
          <w:szCs w:val="28"/>
        </w:rPr>
      </w:pPr>
      <w:r w:rsidRPr="00B056D6">
        <w:rPr>
          <w:sz w:val="28"/>
          <w:szCs w:val="28"/>
        </w:rPr>
        <w:t xml:space="preserve">  -Различия в энергии адсорбции на микропористых активных углях определяется шириной щелевидной микропоры. Поскольку в реальных адсорбентах наблюдается некоторое, достаточно узкое, распределение микропор по ширинам, изотермы в физическом эксперименте относят к средней эффективной (</w:t>
      </w:r>
      <w:proofErr w:type="spellStart"/>
      <w:r w:rsidRPr="00B056D6">
        <w:rPr>
          <w:sz w:val="28"/>
          <w:szCs w:val="28"/>
        </w:rPr>
        <w:t>h</w:t>
      </w:r>
      <w:proofErr w:type="spellEnd"/>
      <w:r w:rsidRPr="00B056D6">
        <w:rPr>
          <w:sz w:val="28"/>
          <w:szCs w:val="28"/>
        </w:rPr>
        <w:t>) ширине микропор. В теории объемного заполнения микропор (ТОЗМ) [19] был разработан метод расчета (</w:t>
      </w:r>
      <w:proofErr w:type="spellStart"/>
      <w:r w:rsidRPr="00B056D6">
        <w:rPr>
          <w:sz w:val="28"/>
          <w:szCs w:val="28"/>
        </w:rPr>
        <w:t>h</w:t>
      </w:r>
      <w:proofErr w:type="spellEnd"/>
      <w:r w:rsidRPr="00B056D6">
        <w:rPr>
          <w:sz w:val="28"/>
          <w:szCs w:val="28"/>
        </w:rPr>
        <w:t xml:space="preserve">) на основе </w:t>
      </w:r>
      <w:r w:rsidRPr="00B056D6">
        <w:rPr>
          <w:sz w:val="28"/>
          <w:szCs w:val="28"/>
        </w:rPr>
        <w:lastRenderedPageBreak/>
        <w:t>определенной методом углового рассеивания электронов связи между характеристической энергией адсорбции (Е</w:t>
      </w:r>
      <w:proofErr w:type="gramStart"/>
      <w:r w:rsidRPr="00B056D6">
        <w:rPr>
          <w:sz w:val="28"/>
          <w:szCs w:val="28"/>
          <w:vertAlign w:val="subscript"/>
        </w:rPr>
        <w:t>0</w:t>
      </w:r>
      <w:proofErr w:type="gramEnd"/>
      <w:r w:rsidRPr="00B056D6">
        <w:rPr>
          <w:sz w:val="28"/>
          <w:szCs w:val="28"/>
        </w:rPr>
        <w:t xml:space="preserve"> для бензола) и шириной щели:</w:t>
      </w:r>
    </w:p>
    <w:p w:rsidR="00B056D6" w:rsidRPr="00B056D6" w:rsidRDefault="00B056D6" w:rsidP="00B056D6">
      <w:pPr>
        <w:spacing w:line="360" w:lineRule="auto"/>
        <w:jc w:val="both"/>
        <w:rPr>
          <w:sz w:val="28"/>
          <w:szCs w:val="28"/>
        </w:rPr>
      </w:pPr>
    </w:p>
    <w:p w:rsidR="00B056D6" w:rsidRPr="00B056D6" w:rsidRDefault="00B056D6" w:rsidP="00B056D6">
      <w:pPr>
        <w:spacing w:line="360" w:lineRule="auto"/>
        <w:rPr>
          <w:sz w:val="28"/>
          <w:szCs w:val="28"/>
        </w:rPr>
      </w:pPr>
      <w:r w:rsidRPr="00B056D6">
        <w:rPr>
          <w:b/>
          <w:sz w:val="28"/>
          <w:szCs w:val="28"/>
        </w:rPr>
        <w:t xml:space="preserve">               </w:t>
      </w:r>
      <w:r w:rsidRPr="00B056D6">
        <w:rPr>
          <w:noProof/>
          <w:sz w:val="28"/>
          <w:szCs w:val="28"/>
        </w:rPr>
        <w:drawing>
          <wp:inline distT="0" distB="0" distL="0" distR="0">
            <wp:extent cx="1676400" cy="561975"/>
            <wp:effectExtent l="19050" t="0" r="0" b="0"/>
            <wp:docPr id="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61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6D6">
        <w:rPr>
          <w:b/>
          <w:sz w:val="28"/>
          <w:szCs w:val="28"/>
        </w:rPr>
        <w:t xml:space="preserve">,        </w:t>
      </w:r>
      <w:r w:rsidRPr="00B056D6">
        <w:rPr>
          <w:noProof/>
          <w:sz w:val="28"/>
          <w:szCs w:val="28"/>
        </w:rPr>
        <w:drawing>
          <wp:inline distT="0" distB="0" distL="0" distR="0">
            <wp:extent cx="1200150" cy="561975"/>
            <wp:effectExtent l="19050" t="0" r="0" b="0"/>
            <wp:docPr id="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561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6D6">
        <w:rPr>
          <w:b/>
          <w:sz w:val="28"/>
          <w:szCs w:val="28"/>
        </w:rPr>
        <w:t xml:space="preserve">            </w:t>
      </w:r>
      <w:r w:rsidRPr="00B056D6">
        <w:rPr>
          <w:b/>
          <w:sz w:val="28"/>
          <w:szCs w:val="28"/>
        </w:rPr>
        <w:tab/>
        <w:t xml:space="preserve">         </w:t>
      </w:r>
      <w:r w:rsidRPr="00B056D6">
        <w:rPr>
          <w:sz w:val="28"/>
          <w:szCs w:val="28"/>
        </w:rPr>
        <w:t>(2)</w:t>
      </w:r>
      <w:r>
        <w:rPr>
          <w:sz w:val="28"/>
          <w:szCs w:val="28"/>
        </w:rPr>
        <w:t>,</w:t>
      </w:r>
    </w:p>
    <w:p w:rsidR="00B056D6" w:rsidRPr="00B056D6" w:rsidRDefault="00B056D6" w:rsidP="00B056D6">
      <w:pPr>
        <w:spacing w:line="360" w:lineRule="auto"/>
        <w:rPr>
          <w:sz w:val="28"/>
          <w:szCs w:val="28"/>
        </w:rPr>
      </w:pPr>
      <w:r w:rsidRPr="00B056D6">
        <w:rPr>
          <w:sz w:val="28"/>
          <w:szCs w:val="28"/>
        </w:rPr>
        <w:t xml:space="preserve">где </w:t>
      </w:r>
      <w:proofErr w:type="spellStart"/>
      <w:r w:rsidRPr="00B056D6">
        <w:rPr>
          <w:sz w:val="28"/>
          <w:szCs w:val="28"/>
        </w:rPr>
        <w:t>П</w:t>
      </w:r>
      <w:proofErr w:type="gramStart"/>
      <w:r w:rsidRPr="00B056D6">
        <w:rPr>
          <w:sz w:val="28"/>
          <w:szCs w:val="28"/>
          <w:vertAlign w:val="subscript"/>
        </w:rPr>
        <w:t>i</w:t>
      </w:r>
      <w:proofErr w:type="spellEnd"/>
      <w:proofErr w:type="gramEnd"/>
      <w:r w:rsidRPr="00B056D6">
        <w:rPr>
          <w:sz w:val="28"/>
          <w:szCs w:val="28"/>
          <w:vertAlign w:val="subscript"/>
        </w:rPr>
        <w:t xml:space="preserve"> </w:t>
      </w:r>
      <w:r w:rsidRPr="00B056D6">
        <w:rPr>
          <w:sz w:val="28"/>
          <w:szCs w:val="28"/>
        </w:rPr>
        <w:t xml:space="preserve">– </w:t>
      </w:r>
      <w:proofErr w:type="spellStart"/>
      <w:r w:rsidRPr="00B056D6">
        <w:rPr>
          <w:sz w:val="28"/>
          <w:szCs w:val="28"/>
        </w:rPr>
        <w:t>парахоры</w:t>
      </w:r>
      <w:proofErr w:type="spellEnd"/>
    </w:p>
    <w:p w:rsidR="00B056D6" w:rsidRPr="00B056D6" w:rsidRDefault="00B056D6" w:rsidP="00B056D6">
      <w:pPr>
        <w:spacing w:line="360" w:lineRule="auto"/>
        <w:rPr>
          <w:sz w:val="28"/>
          <w:szCs w:val="28"/>
        </w:rPr>
      </w:pPr>
      <w:r w:rsidRPr="00B056D6">
        <w:rPr>
          <w:sz w:val="28"/>
          <w:szCs w:val="28"/>
        </w:rPr>
        <w:t xml:space="preserve">   Характеристическая энергия адсорбции определялась при обработке экспериментальных изотерм по уравнению </w:t>
      </w:r>
      <w:proofErr w:type="spellStart"/>
      <w:r w:rsidRPr="00B056D6">
        <w:rPr>
          <w:sz w:val="28"/>
          <w:szCs w:val="28"/>
        </w:rPr>
        <w:t>Дубинина-Радушкевича</w:t>
      </w:r>
      <w:proofErr w:type="spellEnd"/>
      <w:r w:rsidRPr="00B056D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при температурах существенно ниже критической </w:t>
      </w:r>
      <w:r w:rsidRPr="00B056D6">
        <w:rPr>
          <w:sz w:val="28"/>
          <w:szCs w:val="28"/>
        </w:rPr>
        <w:t>[19]:</w:t>
      </w:r>
    </w:p>
    <w:p w:rsidR="00B056D6" w:rsidRPr="00B056D6" w:rsidRDefault="00B056D6" w:rsidP="00B056D6">
      <w:pPr>
        <w:spacing w:line="360" w:lineRule="auto"/>
        <w:rPr>
          <w:sz w:val="28"/>
          <w:szCs w:val="28"/>
        </w:rPr>
      </w:pPr>
      <w:r w:rsidRPr="00B056D6">
        <w:rPr>
          <w:sz w:val="28"/>
          <w:szCs w:val="28"/>
        </w:rPr>
        <w:t xml:space="preserve">                                </w:t>
      </w:r>
      <w:r w:rsidRPr="00B056D6">
        <w:rPr>
          <w:noProof/>
          <w:sz w:val="28"/>
          <w:szCs w:val="28"/>
        </w:rPr>
        <w:drawing>
          <wp:inline distT="0" distB="0" distL="0" distR="0">
            <wp:extent cx="1847850" cy="561975"/>
            <wp:effectExtent l="19050" t="0" r="0" b="0"/>
            <wp:docPr id="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61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56D6">
        <w:rPr>
          <w:sz w:val="28"/>
          <w:szCs w:val="28"/>
        </w:rPr>
        <w:tab/>
      </w:r>
      <w:r w:rsidRPr="00B056D6">
        <w:rPr>
          <w:b/>
          <w:sz w:val="28"/>
          <w:szCs w:val="28"/>
        </w:rPr>
        <w:t xml:space="preserve">                            </w:t>
      </w:r>
      <w:r w:rsidRPr="00B056D6">
        <w:rPr>
          <w:sz w:val="28"/>
          <w:szCs w:val="28"/>
        </w:rPr>
        <w:tab/>
        <w:t xml:space="preserve"> (3)</w:t>
      </w:r>
    </w:p>
    <w:p w:rsidR="00B056D6" w:rsidRPr="00B056D6" w:rsidRDefault="00B056D6" w:rsidP="00B056D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B056D6">
        <w:rPr>
          <w:sz w:val="28"/>
          <w:szCs w:val="28"/>
        </w:rPr>
        <w:t>При молекулярно-динамических расчетах изотерм соотношение (2) было подтверждено, поскольку совпадение рассчитанных и экспериментальных изотерм наблюдалось при выборе ширины модельной поры в соответствии с этим соотношением. При молекулярно-динамическом расчете абсолютных изотерм необходима одна экспериментальная изотерма на данном микропористом активном угле для расчета эффективной ширины поры по соотношениям (2). Так, например, расчеты для адсорбции этана, пропана и бутана на микропористом углеродном адсорбенте «</w:t>
      </w:r>
      <w:proofErr w:type="spellStart"/>
      <w:r w:rsidRPr="00B056D6">
        <w:rPr>
          <w:sz w:val="28"/>
          <w:szCs w:val="28"/>
        </w:rPr>
        <w:t>нуксит</w:t>
      </w:r>
      <w:proofErr w:type="spellEnd"/>
      <w:r w:rsidRPr="00B056D6">
        <w:rPr>
          <w:sz w:val="28"/>
          <w:szCs w:val="28"/>
        </w:rPr>
        <w:t>» [18] показали количественное совпадение всех рассчитанных изотерм с экспериментальными при выборе ширины щели (</w:t>
      </w:r>
      <w:r w:rsidRPr="00B056D6">
        <w:rPr>
          <w:sz w:val="28"/>
          <w:szCs w:val="28"/>
          <w:lang w:val="en-US"/>
        </w:rPr>
        <w:t>h</w:t>
      </w:r>
      <w:r w:rsidRPr="00B056D6">
        <w:rPr>
          <w:sz w:val="28"/>
          <w:szCs w:val="28"/>
        </w:rPr>
        <w:t xml:space="preserve">= 1.0нм.) в соответствии с (2). Изменение ширины  щели до значения </w:t>
      </w:r>
      <w:r w:rsidRPr="00B056D6">
        <w:rPr>
          <w:sz w:val="28"/>
          <w:szCs w:val="28"/>
          <w:lang w:val="en-US"/>
        </w:rPr>
        <w:t>h</w:t>
      </w:r>
      <w:r w:rsidRPr="00B056D6">
        <w:rPr>
          <w:sz w:val="28"/>
          <w:szCs w:val="28"/>
        </w:rPr>
        <w:t>=1.3нм</w:t>
      </w:r>
      <w:proofErr w:type="gramStart"/>
      <w:r w:rsidRPr="00B056D6">
        <w:rPr>
          <w:sz w:val="28"/>
          <w:szCs w:val="28"/>
        </w:rPr>
        <w:t>.</w:t>
      </w:r>
      <w:proofErr w:type="gramEnd"/>
      <w:r w:rsidRPr="00B056D6">
        <w:rPr>
          <w:sz w:val="28"/>
          <w:szCs w:val="28"/>
        </w:rPr>
        <w:t xml:space="preserve"> </w:t>
      </w:r>
      <w:proofErr w:type="gramStart"/>
      <w:r w:rsidRPr="00B056D6">
        <w:rPr>
          <w:sz w:val="28"/>
          <w:szCs w:val="28"/>
        </w:rPr>
        <w:t>п</w:t>
      </w:r>
      <w:proofErr w:type="gramEnd"/>
      <w:r w:rsidRPr="00B056D6">
        <w:rPr>
          <w:sz w:val="28"/>
          <w:szCs w:val="28"/>
        </w:rPr>
        <w:t>ривело к заметному отклонению рассчитанной изотермы от экспериментальной для бутана.</w:t>
      </w:r>
    </w:p>
    <w:p w:rsidR="00D77021" w:rsidRPr="00D77021" w:rsidRDefault="00D77021" w:rsidP="00D77021">
      <w:pPr>
        <w:spacing w:line="360" w:lineRule="auto"/>
        <w:jc w:val="both"/>
        <w:rPr>
          <w:color w:val="FF0000"/>
          <w:sz w:val="28"/>
          <w:szCs w:val="28"/>
        </w:rPr>
      </w:pPr>
      <w:r>
        <w:t xml:space="preserve"> </w:t>
      </w:r>
      <w:r w:rsidRPr="00D77021">
        <w:rPr>
          <w:sz w:val="28"/>
          <w:szCs w:val="28"/>
        </w:rPr>
        <w:t xml:space="preserve">  -Для количественного совпадения рассчитанных и экспериментальных изотерм необходимо убедиться, что параметры используемого универсального силового поля для данного </w:t>
      </w:r>
      <w:proofErr w:type="spellStart"/>
      <w:r w:rsidRPr="00D77021">
        <w:rPr>
          <w:sz w:val="28"/>
          <w:szCs w:val="28"/>
        </w:rPr>
        <w:t>адсорбтива</w:t>
      </w:r>
      <w:proofErr w:type="spellEnd"/>
      <w:r w:rsidRPr="00D77021">
        <w:rPr>
          <w:sz w:val="28"/>
          <w:szCs w:val="28"/>
        </w:rPr>
        <w:t xml:space="preserve"> (группы </w:t>
      </w:r>
      <w:proofErr w:type="spellStart"/>
      <w:r w:rsidRPr="00D77021">
        <w:rPr>
          <w:sz w:val="28"/>
          <w:szCs w:val="28"/>
        </w:rPr>
        <w:t>адсорбтивов</w:t>
      </w:r>
      <w:proofErr w:type="spellEnd"/>
      <w:r w:rsidRPr="00D77021">
        <w:rPr>
          <w:sz w:val="28"/>
          <w:szCs w:val="28"/>
        </w:rPr>
        <w:t xml:space="preserve">) надежно определены. Так в работе [18] было показано, что при расчетах изотерм адсорбции органических веществ (метан, этилен, бензол, этанол и т д.) количественное совпадение изотерм наблюдается при использовании </w:t>
      </w:r>
      <w:r w:rsidRPr="00D77021">
        <w:rPr>
          <w:sz w:val="28"/>
          <w:szCs w:val="28"/>
        </w:rPr>
        <w:lastRenderedPageBreak/>
        <w:t xml:space="preserve">универсального силового поля OPLS-AA [20].  В общем случае необходимо иметь одну экспериментальную изотерму данного </w:t>
      </w:r>
      <w:proofErr w:type="spellStart"/>
      <w:r w:rsidRPr="00D77021">
        <w:rPr>
          <w:sz w:val="28"/>
          <w:szCs w:val="28"/>
        </w:rPr>
        <w:t>адсорбтива</w:t>
      </w:r>
      <w:proofErr w:type="spellEnd"/>
      <w:r w:rsidRPr="00D77021">
        <w:rPr>
          <w:sz w:val="28"/>
          <w:szCs w:val="28"/>
        </w:rPr>
        <w:t xml:space="preserve"> при одной температуре на микропористом активном угле для выбора соответствующего силового поля и последующих расчетов на других активных углях в широком интервале температур.     </w:t>
      </w:r>
    </w:p>
    <w:p w:rsidR="00D77021" w:rsidRPr="00D77021" w:rsidRDefault="00D77021" w:rsidP="00D7702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D77021">
        <w:rPr>
          <w:sz w:val="28"/>
          <w:szCs w:val="28"/>
        </w:rPr>
        <w:t xml:space="preserve">Для дополнительного доказательства возможности замены физического эксперимента на численные расчеты в широком интервале температур ниже и выше критических для </w:t>
      </w:r>
      <w:proofErr w:type="spellStart"/>
      <w:r w:rsidRPr="00D77021">
        <w:rPr>
          <w:sz w:val="28"/>
          <w:szCs w:val="28"/>
        </w:rPr>
        <w:t>адсорбтивов</w:t>
      </w:r>
      <w:proofErr w:type="spellEnd"/>
      <w:r w:rsidRPr="00D77021">
        <w:rPr>
          <w:sz w:val="28"/>
          <w:szCs w:val="28"/>
        </w:rPr>
        <w:t xml:space="preserve"> мы в настоящей работе провели сравнение рассчитанных методом молекулярной динамики и абсолютных изотерм, полученных в физическом эксперименте при температурах выше критических.</w:t>
      </w:r>
    </w:p>
    <w:p w:rsidR="00D77021" w:rsidRDefault="00D77021" w:rsidP="00D77021">
      <w:pPr>
        <w:spacing w:line="360" w:lineRule="auto"/>
        <w:rPr>
          <w:sz w:val="28"/>
          <w:szCs w:val="28"/>
          <w:lang w:eastAsia="en-US"/>
        </w:rPr>
      </w:pPr>
      <w:r w:rsidRPr="00B845E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 w:rsidRPr="00B845E1">
        <w:rPr>
          <w:sz w:val="28"/>
          <w:szCs w:val="28"/>
        </w:rPr>
        <w:t xml:space="preserve">  </w:t>
      </w:r>
      <w:r w:rsidRPr="00B845E1">
        <w:rPr>
          <w:b/>
          <w:sz w:val="28"/>
          <w:szCs w:val="28"/>
          <w:lang w:eastAsia="en-US"/>
        </w:rPr>
        <w:t>Методика эксперимента.</w:t>
      </w:r>
      <w:r w:rsidRPr="00B845E1">
        <w:rPr>
          <w:sz w:val="28"/>
          <w:szCs w:val="28"/>
          <w:lang w:eastAsia="en-US"/>
        </w:rPr>
        <w:t xml:space="preserve">  </w:t>
      </w:r>
    </w:p>
    <w:p w:rsidR="00D77021" w:rsidRPr="00D77021" w:rsidRDefault="00D77021" w:rsidP="00D7702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  </w:t>
      </w:r>
      <w:r w:rsidR="00114DDD">
        <w:rPr>
          <w:sz w:val="28"/>
          <w:szCs w:val="28"/>
          <w:lang w:eastAsia="en-US"/>
        </w:rPr>
        <w:t xml:space="preserve">   </w:t>
      </w:r>
      <w:r w:rsidRPr="00D77021">
        <w:rPr>
          <w:sz w:val="28"/>
          <w:szCs w:val="28"/>
          <w:lang w:eastAsia="en-US"/>
        </w:rPr>
        <w:t xml:space="preserve"> </w:t>
      </w:r>
      <w:r w:rsidRPr="00D77021">
        <w:rPr>
          <w:sz w:val="28"/>
          <w:szCs w:val="28"/>
        </w:rPr>
        <w:t xml:space="preserve">В связи с выше сказанным  для проведения молекулярно-динамических расчетов  в ячейку (12х12х12нм.)  с подвижными стенками и периодическими граничными условиями помещалась  щелевидная микропора, ограниченная   квадратными пластинами </w:t>
      </w:r>
      <w:proofErr w:type="spellStart"/>
      <w:r w:rsidRPr="00D77021">
        <w:rPr>
          <w:sz w:val="28"/>
          <w:szCs w:val="28"/>
        </w:rPr>
        <w:t>графена</w:t>
      </w:r>
      <w:proofErr w:type="spellEnd"/>
      <w:r w:rsidRPr="00D77021">
        <w:rPr>
          <w:sz w:val="28"/>
          <w:szCs w:val="28"/>
        </w:rPr>
        <w:t xml:space="preserve"> размером 5×5 нм</w:t>
      </w:r>
      <w:proofErr w:type="gramStart"/>
      <w:r w:rsidRPr="00D77021">
        <w:rPr>
          <w:sz w:val="28"/>
          <w:szCs w:val="28"/>
        </w:rPr>
        <w:t>.</w:t>
      </w:r>
      <w:proofErr w:type="gramEnd"/>
      <w:r w:rsidRPr="00D77021">
        <w:rPr>
          <w:sz w:val="28"/>
          <w:szCs w:val="28"/>
        </w:rPr>
        <w:t xml:space="preserve"> </w:t>
      </w:r>
      <w:r w:rsidR="00114DDD">
        <w:rPr>
          <w:sz w:val="28"/>
          <w:szCs w:val="28"/>
        </w:rPr>
        <w:t>(</w:t>
      </w:r>
      <w:proofErr w:type="gramStart"/>
      <w:r w:rsidR="00114DDD">
        <w:rPr>
          <w:sz w:val="28"/>
          <w:szCs w:val="28"/>
        </w:rPr>
        <w:t>р</w:t>
      </w:r>
      <w:proofErr w:type="gramEnd"/>
      <w:r w:rsidR="00114DDD">
        <w:rPr>
          <w:sz w:val="28"/>
          <w:szCs w:val="28"/>
        </w:rPr>
        <w:t>ис. 1</w:t>
      </w:r>
      <w:r w:rsidRPr="00D77021">
        <w:rPr>
          <w:sz w:val="28"/>
          <w:szCs w:val="28"/>
        </w:rPr>
        <w:t xml:space="preserve">). Атомы водорода на границах </w:t>
      </w:r>
      <w:proofErr w:type="spellStart"/>
      <w:r w:rsidRPr="00D77021">
        <w:rPr>
          <w:sz w:val="28"/>
          <w:szCs w:val="28"/>
        </w:rPr>
        <w:t>графеновых</w:t>
      </w:r>
      <w:proofErr w:type="spellEnd"/>
      <w:r w:rsidRPr="00D77021">
        <w:rPr>
          <w:sz w:val="28"/>
          <w:szCs w:val="28"/>
        </w:rPr>
        <w:t xml:space="preserve"> пластин не показаны.</w:t>
      </w:r>
    </w:p>
    <w:p w:rsidR="00D77021" w:rsidRPr="00D77021" w:rsidRDefault="00D77021" w:rsidP="00D77021">
      <w:pPr>
        <w:spacing w:line="360" w:lineRule="auto"/>
        <w:jc w:val="both"/>
        <w:rPr>
          <w:sz w:val="28"/>
          <w:szCs w:val="28"/>
        </w:rPr>
      </w:pPr>
    </w:p>
    <w:p w:rsidR="00D77021" w:rsidRPr="00D77021" w:rsidRDefault="00D77021" w:rsidP="00D77021">
      <w:pPr>
        <w:spacing w:line="360" w:lineRule="auto"/>
        <w:jc w:val="both"/>
        <w:rPr>
          <w:sz w:val="28"/>
          <w:szCs w:val="28"/>
        </w:rPr>
      </w:pPr>
      <w:r w:rsidRPr="00D77021">
        <w:rPr>
          <w:sz w:val="28"/>
          <w:szCs w:val="28"/>
        </w:rPr>
        <w:t xml:space="preserve">                           </w:t>
      </w:r>
      <w:r w:rsidRPr="00D77021">
        <w:rPr>
          <w:noProof/>
          <w:sz w:val="28"/>
          <w:szCs w:val="28"/>
        </w:rPr>
        <w:drawing>
          <wp:inline distT="0" distB="0" distL="0" distR="0">
            <wp:extent cx="3505200" cy="2762250"/>
            <wp:effectExtent l="19050" t="0" r="0" b="0"/>
            <wp:docPr id="6" name="Рисунок 91" descr="Mod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Model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21" w:rsidRPr="00D77021" w:rsidRDefault="00D77021" w:rsidP="00D77021">
      <w:pPr>
        <w:spacing w:line="360" w:lineRule="auto"/>
        <w:jc w:val="both"/>
        <w:rPr>
          <w:sz w:val="28"/>
          <w:szCs w:val="28"/>
        </w:rPr>
      </w:pPr>
    </w:p>
    <w:p w:rsidR="00D77021" w:rsidRPr="00D77021" w:rsidRDefault="00114DDD" w:rsidP="00D7702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Рис. 1</w:t>
      </w:r>
      <w:r w:rsidR="00D77021" w:rsidRPr="00D77021">
        <w:rPr>
          <w:sz w:val="28"/>
          <w:szCs w:val="28"/>
        </w:rPr>
        <w:t>.  Схема модельной ячейки с микропорой. Пояснения в тексте</w:t>
      </w:r>
      <w:r>
        <w:rPr>
          <w:sz w:val="28"/>
          <w:szCs w:val="28"/>
        </w:rPr>
        <w:t>.</w:t>
      </w:r>
    </w:p>
    <w:p w:rsidR="00D77021" w:rsidRPr="00D77021" w:rsidRDefault="00D77021" w:rsidP="00D77021">
      <w:pPr>
        <w:spacing w:line="360" w:lineRule="auto"/>
        <w:jc w:val="both"/>
        <w:rPr>
          <w:noProof/>
          <w:sz w:val="28"/>
          <w:szCs w:val="28"/>
        </w:rPr>
      </w:pPr>
      <w:r w:rsidRPr="00D77021">
        <w:rPr>
          <w:noProof/>
          <w:sz w:val="28"/>
          <w:szCs w:val="28"/>
        </w:rPr>
        <w:t xml:space="preserve"> </w:t>
      </w:r>
    </w:p>
    <w:p w:rsidR="00D77021" w:rsidRPr="00D77021" w:rsidRDefault="00D77021" w:rsidP="00D77021">
      <w:pPr>
        <w:spacing w:line="360" w:lineRule="auto"/>
        <w:jc w:val="both"/>
        <w:rPr>
          <w:sz w:val="28"/>
          <w:szCs w:val="28"/>
        </w:rPr>
      </w:pPr>
      <w:r w:rsidRPr="00D77021">
        <w:rPr>
          <w:sz w:val="28"/>
          <w:szCs w:val="28"/>
        </w:rPr>
        <w:lastRenderedPageBreak/>
        <w:t xml:space="preserve">  Ширина пор варьировалась от 0,7 до 1.3 нм. В ячейку добавлялось около 10000 молекул </w:t>
      </w:r>
      <w:proofErr w:type="spellStart"/>
      <w:proofErr w:type="gramStart"/>
      <w:r w:rsidRPr="00D77021">
        <w:rPr>
          <w:sz w:val="28"/>
          <w:szCs w:val="28"/>
        </w:rPr>
        <w:t>адсорбтива</w:t>
      </w:r>
      <w:proofErr w:type="spellEnd"/>
      <w:proofErr w:type="gramEnd"/>
      <w:r w:rsidRPr="00D77021">
        <w:rPr>
          <w:sz w:val="28"/>
          <w:szCs w:val="28"/>
        </w:rPr>
        <w:t xml:space="preserve"> и проводился расчёт молекулярно-динамических траекторий.  В этом случае адсорбция осуществлялась как внутри </w:t>
      </w:r>
      <w:proofErr w:type="gramStart"/>
      <w:r w:rsidRPr="00D77021">
        <w:rPr>
          <w:sz w:val="28"/>
          <w:szCs w:val="28"/>
        </w:rPr>
        <w:t>пор</w:t>
      </w:r>
      <w:proofErr w:type="gramEnd"/>
      <w:r w:rsidRPr="00D77021">
        <w:rPr>
          <w:sz w:val="28"/>
          <w:szCs w:val="28"/>
        </w:rPr>
        <w:t xml:space="preserve"> так и на их внешних поверхностях, что хорошо видно  из рисунка 3. Отметим структурирование сл</w:t>
      </w:r>
      <w:r w:rsidR="0043694E">
        <w:rPr>
          <w:sz w:val="28"/>
          <w:szCs w:val="28"/>
        </w:rPr>
        <w:t xml:space="preserve">оев метана у  </w:t>
      </w:r>
      <w:proofErr w:type="spellStart"/>
      <w:r w:rsidR="0043694E">
        <w:rPr>
          <w:sz w:val="28"/>
          <w:szCs w:val="28"/>
        </w:rPr>
        <w:t>графеновых</w:t>
      </w:r>
      <w:proofErr w:type="spellEnd"/>
      <w:r w:rsidR="0043694E">
        <w:rPr>
          <w:sz w:val="28"/>
          <w:szCs w:val="28"/>
        </w:rPr>
        <w:t xml:space="preserve"> </w:t>
      </w:r>
      <w:proofErr w:type="gramStart"/>
      <w:r w:rsidR="0043694E">
        <w:rPr>
          <w:sz w:val="28"/>
          <w:szCs w:val="28"/>
        </w:rPr>
        <w:t>стенок</w:t>
      </w:r>
      <w:proofErr w:type="gramEnd"/>
      <w:r w:rsidRPr="00D77021">
        <w:rPr>
          <w:sz w:val="28"/>
          <w:szCs w:val="28"/>
        </w:rPr>
        <w:t xml:space="preserve"> как в микропоре, так и на внешних поверхностях.</w:t>
      </w:r>
    </w:p>
    <w:p w:rsidR="00D77021" w:rsidRPr="00D77021" w:rsidRDefault="00D77021" w:rsidP="00D77021">
      <w:pPr>
        <w:spacing w:line="360" w:lineRule="auto"/>
        <w:jc w:val="both"/>
        <w:rPr>
          <w:sz w:val="28"/>
          <w:szCs w:val="28"/>
        </w:rPr>
      </w:pPr>
      <w:r w:rsidRPr="00D77021">
        <w:rPr>
          <w:noProof/>
          <w:sz w:val="28"/>
          <w:szCs w:val="28"/>
        </w:rPr>
        <w:drawing>
          <wp:inline distT="0" distB="0" distL="0" distR="0">
            <wp:extent cx="5114925" cy="3724275"/>
            <wp:effectExtent l="19050" t="0" r="9525" b="0"/>
            <wp:docPr id="7" name="Объект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21" w:rsidRPr="00D77021" w:rsidRDefault="00D77021" w:rsidP="00D77021">
      <w:pPr>
        <w:spacing w:line="360" w:lineRule="auto"/>
        <w:jc w:val="both"/>
        <w:rPr>
          <w:sz w:val="28"/>
          <w:szCs w:val="28"/>
        </w:rPr>
      </w:pPr>
    </w:p>
    <w:p w:rsidR="00D77021" w:rsidRPr="00D77021" w:rsidRDefault="00114DDD" w:rsidP="00D77021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Рис. 2</w:t>
      </w:r>
      <w:r w:rsidR="00D77021" w:rsidRPr="00D77021">
        <w:rPr>
          <w:sz w:val="28"/>
          <w:szCs w:val="28"/>
        </w:rPr>
        <w:t>. Мгновенный снимок распределения молекул метана в ячейке с микропор</w:t>
      </w:r>
      <w:r w:rsidR="00E943A3">
        <w:rPr>
          <w:sz w:val="28"/>
          <w:szCs w:val="28"/>
        </w:rPr>
        <w:t>о</w:t>
      </w:r>
      <w:r w:rsidR="00D77021" w:rsidRPr="00D77021">
        <w:rPr>
          <w:sz w:val="28"/>
          <w:szCs w:val="28"/>
        </w:rPr>
        <w:t xml:space="preserve">й. </w:t>
      </w:r>
    </w:p>
    <w:p w:rsidR="00D77021" w:rsidRPr="00D77021" w:rsidRDefault="00D77021" w:rsidP="00D77021">
      <w:pPr>
        <w:spacing w:line="360" w:lineRule="auto"/>
        <w:jc w:val="both"/>
        <w:rPr>
          <w:color w:val="FF0000"/>
          <w:sz w:val="28"/>
          <w:szCs w:val="28"/>
        </w:rPr>
      </w:pPr>
    </w:p>
    <w:p w:rsidR="00D77021" w:rsidRPr="00D77021" w:rsidRDefault="00D77021" w:rsidP="00D77021">
      <w:pPr>
        <w:spacing w:line="360" w:lineRule="auto"/>
        <w:jc w:val="both"/>
        <w:rPr>
          <w:sz w:val="28"/>
          <w:szCs w:val="28"/>
        </w:rPr>
      </w:pPr>
      <w:r w:rsidRPr="00D77021">
        <w:rPr>
          <w:sz w:val="28"/>
          <w:szCs w:val="28"/>
        </w:rPr>
        <w:t xml:space="preserve">Элементарный шаг интегрирования уравнения движения составил 1 </w:t>
      </w:r>
      <w:proofErr w:type="spellStart"/>
      <w:r w:rsidRPr="00D77021">
        <w:rPr>
          <w:sz w:val="28"/>
          <w:szCs w:val="28"/>
        </w:rPr>
        <w:t>фс</w:t>
      </w:r>
      <w:proofErr w:type="spellEnd"/>
      <w:r w:rsidRPr="00D77021">
        <w:rPr>
          <w:sz w:val="28"/>
          <w:szCs w:val="28"/>
        </w:rPr>
        <w:t xml:space="preserve">. Длина траектории составила 1нс. Координаты системы сохранялись каждую пикосекунду. Анализ траекторий проводился по последним 500 пикосекундам. Постоянная температура поддерживалась за счёт коллизионного термостата [21], а давление поддерживалось с помощью баростата [22]. Обрезание кулоновских и </w:t>
      </w:r>
      <w:proofErr w:type="spellStart"/>
      <w:r w:rsidRPr="00D77021">
        <w:rPr>
          <w:sz w:val="28"/>
          <w:szCs w:val="28"/>
        </w:rPr>
        <w:t>ван-дер-ваальсовских</w:t>
      </w:r>
      <w:proofErr w:type="spellEnd"/>
      <w:r w:rsidRPr="00D77021">
        <w:rPr>
          <w:sz w:val="28"/>
          <w:szCs w:val="28"/>
        </w:rPr>
        <w:t xml:space="preserve"> взаимодействий происходило, если расстояние между атомами составляло больше 1,2 нм. Учёт электростатических взаимодействий дальнего порядка </w:t>
      </w:r>
      <w:r w:rsidRPr="00D77021">
        <w:rPr>
          <w:sz w:val="28"/>
          <w:szCs w:val="28"/>
        </w:rPr>
        <w:lastRenderedPageBreak/>
        <w:t xml:space="preserve">не производился из-за незначительного вклада электростатики в общую энергию системы.  В результате расчетов получали равновесные значения </w:t>
      </w:r>
      <w:proofErr w:type="spellStart"/>
      <w:r w:rsidRPr="00D77021">
        <w:rPr>
          <w:sz w:val="28"/>
          <w:szCs w:val="28"/>
        </w:rPr>
        <w:t>m</w:t>
      </w:r>
      <w:proofErr w:type="spellEnd"/>
      <w:r w:rsidRPr="00D77021">
        <w:rPr>
          <w:sz w:val="28"/>
          <w:szCs w:val="28"/>
        </w:rPr>
        <w:t xml:space="preserve">(P) для адсорбции в микропоре и на внешних </w:t>
      </w:r>
      <w:proofErr w:type="spellStart"/>
      <w:r w:rsidRPr="00D77021">
        <w:rPr>
          <w:sz w:val="28"/>
          <w:szCs w:val="28"/>
        </w:rPr>
        <w:t>графеновых</w:t>
      </w:r>
      <w:proofErr w:type="spellEnd"/>
      <w:r w:rsidRPr="00D77021">
        <w:rPr>
          <w:sz w:val="28"/>
          <w:szCs w:val="28"/>
        </w:rPr>
        <w:t xml:space="preserve"> поверхностях и соответствующие давления. Распределение плотностей метана при температурах больших и меньших кр</w:t>
      </w:r>
      <w:r w:rsidR="00114DDD">
        <w:rPr>
          <w:sz w:val="28"/>
          <w:szCs w:val="28"/>
        </w:rPr>
        <w:t>итической показано на рисунке 3</w:t>
      </w:r>
      <w:r w:rsidRPr="00D77021">
        <w:rPr>
          <w:sz w:val="28"/>
          <w:szCs w:val="28"/>
        </w:rPr>
        <w:t>а</w:t>
      </w:r>
      <w:proofErr w:type="gramStart"/>
      <w:r w:rsidRPr="00D77021">
        <w:rPr>
          <w:sz w:val="28"/>
          <w:szCs w:val="28"/>
        </w:rPr>
        <w:t>,б</w:t>
      </w:r>
      <w:proofErr w:type="gramEnd"/>
      <w:r w:rsidRPr="00D77021">
        <w:rPr>
          <w:sz w:val="28"/>
          <w:szCs w:val="28"/>
        </w:rPr>
        <w:t>.</w:t>
      </w:r>
    </w:p>
    <w:p w:rsidR="00D77021" w:rsidRPr="00D77021" w:rsidRDefault="00D77021" w:rsidP="00D77021">
      <w:pPr>
        <w:tabs>
          <w:tab w:val="left" w:pos="3480"/>
        </w:tabs>
        <w:spacing w:line="360" w:lineRule="auto"/>
        <w:rPr>
          <w:sz w:val="28"/>
          <w:szCs w:val="28"/>
        </w:rPr>
      </w:pPr>
    </w:p>
    <w:p w:rsidR="00D77021" w:rsidRPr="00D77021" w:rsidRDefault="00D77021" w:rsidP="00D77021">
      <w:pPr>
        <w:tabs>
          <w:tab w:val="left" w:pos="3480"/>
        </w:tabs>
        <w:spacing w:line="360" w:lineRule="auto"/>
        <w:jc w:val="both"/>
        <w:rPr>
          <w:b/>
          <w:sz w:val="28"/>
          <w:szCs w:val="28"/>
        </w:rPr>
      </w:pPr>
      <w:r w:rsidRPr="00D77021">
        <w:rPr>
          <w:noProof/>
          <w:sz w:val="28"/>
          <w:szCs w:val="28"/>
        </w:rPr>
        <w:drawing>
          <wp:inline distT="0" distB="0" distL="0" distR="0">
            <wp:extent cx="5908040" cy="2384474"/>
            <wp:effectExtent l="19050" t="0" r="16510" b="0"/>
            <wp:docPr id="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D77021">
        <w:rPr>
          <w:sz w:val="28"/>
          <w:szCs w:val="28"/>
        </w:rPr>
        <w:t xml:space="preserve">                                                          </w:t>
      </w:r>
      <w:r w:rsidRPr="00D77021">
        <w:rPr>
          <w:sz w:val="28"/>
          <w:szCs w:val="28"/>
        </w:rPr>
        <w:tab/>
        <w:t xml:space="preserve">                  </w:t>
      </w:r>
      <w:r w:rsidRPr="00D77021">
        <w:rPr>
          <w:b/>
          <w:sz w:val="28"/>
          <w:szCs w:val="28"/>
        </w:rPr>
        <w:t xml:space="preserve"> а</w:t>
      </w:r>
    </w:p>
    <w:p w:rsidR="00D77021" w:rsidRPr="00D77021" w:rsidRDefault="00D77021" w:rsidP="00D77021">
      <w:pPr>
        <w:spacing w:line="360" w:lineRule="auto"/>
        <w:rPr>
          <w:sz w:val="28"/>
          <w:szCs w:val="28"/>
        </w:rPr>
      </w:pPr>
    </w:p>
    <w:p w:rsidR="00D77021" w:rsidRPr="00D77021" w:rsidRDefault="00D77021" w:rsidP="00D77021">
      <w:pPr>
        <w:spacing w:line="360" w:lineRule="auto"/>
        <w:rPr>
          <w:sz w:val="28"/>
          <w:szCs w:val="28"/>
        </w:rPr>
      </w:pPr>
      <w:r w:rsidRPr="00D77021">
        <w:rPr>
          <w:noProof/>
          <w:sz w:val="28"/>
          <w:szCs w:val="28"/>
        </w:rPr>
        <w:drawing>
          <wp:inline distT="0" distB="0" distL="0" distR="0">
            <wp:extent cx="5940425" cy="2656720"/>
            <wp:effectExtent l="19050" t="0" r="22225" b="0"/>
            <wp:docPr id="1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77021" w:rsidRPr="00D77021" w:rsidRDefault="00D77021" w:rsidP="00D77021">
      <w:pPr>
        <w:spacing w:line="360" w:lineRule="auto"/>
        <w:rPr>
          <w:b/>
          <w:sz w:val="28"/>
          <w:szCs w:val="28"/>
        </w:rPr>
      </w:pPr>
      <w:r w:rsidRPr="00D77021">
        <w:rPr>
          <w:sz w:val="28"/>
          <w:szCs w:val="28"/>
        </w:rPr>
        <w:t xml:space="preserve">                                                                               </w:t>
      </w:r>
      <w:r w:rsidRPr="00D77021">
        <w:rPr>
          <w:b/>
          <w:sz w:val="28"/>
          <w:szCs w:val="28"/>
        </w:rPr>
        <w:t>б</w:t>
      </w:r>
    </w:p>
    <w:p w:rsidR="00D77021" w:rsidRPr="00D77021" w:rsidRDefault="00114DDD" w:rsidP="00D77021">
      <w:pPr>
        <w:pStyle w:val="a4"/>
        <w:jc w:val="both"/>
        <w:rPr>
          <w:color w:val="000000" w:themeColor="text1"/>
          <w:szCs w:val="28"/>
        </w:rPr>
      </w:pPr>
      <w:r>
        <w:rPr>
          <w:szCs w:val="28"/>
        </w:rPr>
        <w:t>Рис. 3</w:t>
      </w:r>
      <w:r w:rsidR="00D77021" w:rsidRPr="00D77021">
        <w:rPr>
          <w:szCs w:val="28"/>
        </w:rPr>
        <w:t xml:space="preserve">. </w:t>
      </w:r>
      <w:r w:rsidR="00D77021" w:rsidRPr="00D77021">
        <w:rPr>
          <w:color w:val="000000" w:themeColor="text1"/>
          <w:szCs w:val="28"/>
        </w:rPr>
        <w:t>Распределение плотностей метана в ячейке: а) (пора 1.1нм.) при 370К  (Т&gt;</w:t>
      </w:r>
      <w:r w:rsidR="00D77021" w:rsidRPr="00D77021">
        <w:rPr>
          <w:color w:val="000000" w:themeColor="text1"/>
          <w:szCs w:val="28"/>
          <w:lang w:val="en-US"/>
        </w:rPr>
        <w:t>T</w:t>
      </w:r>
      <w:proofErr w:type="spellStart"/>
      <w:r w:rsidR="00D77021" w:rsidRPr="00D77021">
        <w:rPr>
          <w:color w:val="000000" w:themeColor="text1"/>
          <w:szCs w:val="28"/>
          <w:vertAlign w:val="subscript"/>
        </w:rPr>
        <w:t>кр</w:t>
      </w:r>
      <w:proofErr w:type="spellEnd"/>
      <w:r w:rsidR="00D77021" w:rsidRPr="00D77021">
        <w:rPr>
          <w:color w:val="000000" w:themeColor="text1"/>
          <w:szCs w:val="28"/>
        </w:rPr>
        <w:t xml:space="preserve">) и давлениях (бар) в ячейке: 70(▲), 200 (♦), 633 (■),  б) метана (пора 1.1нм.) при 170К  </w:t>
      </w:r>
      <w:proofErr w:type="gramStart"/>
      <w:r w:rsidR="00D77021" w:rsidRPr="00D77021">
        <w:rPr>
          <w:color w:val="000000" w:themeColor="text1"/>
          <w:szCs w:val="28"/>
        </w:rPr>
        <w:t xml:space="preserve">( </w:t>
      </w:r>
      <w:proofErr w:type="gramEnd"/>
      <w:r w:rsidR="00D77021" w:rsidRPr="00D77021">
        <w:rPr>
          <w:color w:val="000000" w:themeColor="text1"/>
          <w:szCs w:val="28"/>
        </w:rPr>
        <w:t>Т&lt;</w:t>
      </w:r>
      <w:proofErr w:type="spellStart"/>
      <w:r w:rsidR="00D77021" w:rsidRPr="00D77021">
        <w:rPr>
          <w:color w:val="000000" w:themeColor="text1"/>
          <w:szCs w:val="28"/>
        </w:rPr>
        <w:t>Т</w:t>
      </w:r>
      <w:r w:rsidR="00D77021" w:rsidRPr="00D77021">
        <w:rPr>
          <w:color w:val="000000" w:themeColor="text1"/>
          <w:szCs w:val="28"/>
          <w:vertAlign w:val="subscript"/>
        </w:rPr>
        <w:t>кр</w:t>
      </w:r>
      <w:proofErr w:type="spellEnd"/>
      <w:r w:rsidR="00D77021" w:rsidRPr="00D77021">
        <w:rPr>
          <w:color w:val="000000" w:themeColor="text1"/>
          <w:szCs w:val="28"/>
          <w:vertAlign w:val="subscript"/>
        </w:rPr>
        <w:t>.</w:t>
      </w:r>
      <w:r w:rsidR="00D77021" w:rsidRPr="00D77021">
        <w:rPr>
          <w:color w:val="000000" w:themeColor="text1"/>
          <w:szCs w:val="28"/>
        </w:rPr>
        <w:t>)</w:t>
      </w:r>
      <w:r w:rsidR="00D77021" w:rsidRPr="00D77021">
        <w:rPr>
          <w:color w:val="000000" w:themeColor="text1"/>
          <w:szCs w:val="28"/>
          <w:vertAlign w:val="subscript"/>
        </w:rPr>
        <w:t xml:space="preserve">  </w:t>
      </w:r>
      <w:r w:rsidR="00D77021" w:rsidRPr="00D77021">
        <w:rPr>
          <w:color w:val="000000" w:themeColor="text1"/>
          <w:szCs w:val="28"/>
        </w:rPr>
        <w:t xml:space="preserve">Пунктирные линии обозначают </w:t>
      </w:r>
      <w:proofErr w:type="spellStart"/>
      <w:r w:rsidR="00D77021" w:rsidRPr="00D77021">
        <w:rPr>
          <w:color w:val="000000" w:themeColor="text1"/>
          <w:szCs w:val="28"/>
        </w:rPr>
        <w:t>графеновые</w:t>
      </w:r>
      <w:proofErr w:type="spellEnd"/>
      <w:r w:rsidR="00D77021" w:rsidRPr="00D77021">
        <w:rPr>
          <w:color w:val="000000" w:themeColor="text1"/>
          <w:szCs w:val="28"/>
        </w:rPr>
        <w:t xml:space="preserve"> поверхности.</w:t>
      </w:r>
    </w:p>
    <w:p w:rsidR="00D77021" w:rsidRPr="00D77021" w:rsidRDefault="00114DDD" w:rsidP="00D77021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Из рисунка 3</w:t>
      </w:r>
      <w:r w:rsidR="00D77021" w:rsidRPr="00D77021">
        <w:rPr>
          <w:color w:val="000000" w:themeColor="text1"/>
          <w:sz w:val="28"/>
          <w:szCs w:val="28"/>
        </w:rPr>
        <w:t>а,б  видно, что  при</w:t>
      </w:r>
      <w:proofErr w:type="gramStart"/>
      <w:r w:rsidR="00D77021" w:rsidRPr="00D77021">
        <w:rPr>
          <w:color w:val="000000" w:themeColor="text1"/>
          <w:sz w:val="28"/>
          <w:szCs w:val="28"/>
        </w:rPr>
        <w:t xml:space="preserve"> Т</w:t>
      </w:r>
      <w:proofErr w:type="gramEnd"/>
      <w:r w:rsidR="00D77021" w:rsidRPr="00D77021">
        <w:rPr>
          <w:color w:val="000000" w:themeColor="text1"/>
          <w:sz w:val="28"/>
          <w:szCs w:val="28"/>
        </w:rPr>
        <w:t xml:space="preserve"> &gt;&gt;</w:t>
      </w:r>
      <w:proofErr w:type="spellStart"/>
      <w:r w:rsidR="00D77021" w:rsidRPr="00D77021">
        <w:rPr>
          <w:color w:val="000000" w:themeColor="text1"/>
          <w:sz w:val="28"/>
          <w:szCs w:val="28"/>
        </w:rPr>
        <w:t>Т</w:t>
      </w:r>
      <w:r w:rsidR="00D77021" w:rsidRPr="00D77021">
        <w:rPr>
          <w:color w:val="000000" w:themeColor="text1"/>
          <w:sz w:val="28"/>
          <w:szCs w:val="28"/>
          <w:vertAlign w:val="subscript"/>
        </w:rPr>
        <w:t>кр</w:t>
      </w:r>
      <w:proofErr w:type="spellEnd"/>
      <w:r w:rsidR="00D77021" w:rsidRPr="00D77021">
        <w:rPr>
          <w:color w:val="000000" w:themeColor="text1"/>
          <w:sz w:val="28"/>
          <w:szCs w:val="28"/>
          <w:vertAlign w:val="subscript"/>
        </w:rPr>
        <w:t>.</w:t>
      </w:r>
      <w:r w:rsidR="00D77021" w:rsidRPr="00D77021">
        <w:rPr>
          <w:color w:val="000000" w:themeColor="text1"/>
          <w:sz w:val="28"/>
          <w:szCs w:val="28"/>
        </w:rPr>
        <w:t xml:space="preserve">  адсорбция (конденсация) метана в поре</w:t>
      </w:r>
      <w:r w:rsidR="00FE1610" w:rsidRPr="00D77021">
        <w:rPr>
          <w:color w:val="000000" w:themeColor="text1"/>
          <w:sz w:val="28"/>
          <w:szCs w:val="28"/>
        </w:rPr>
        <w:t xml:space="preserve"> </w:t>
      </w:r>
      <w:r w:rsidR="00FE1610" w:rsidRPr="00FE1610">
        <w:rPr>
          <w:sz w:val="28"/>
          <w:szCs w:val="28"/>
        </w:rPr>
        <w:t xml:space="preserve"> размером</w:t>
      </w:r>
      <w:r w:rsidR="00D77021" w:rsidRPr="00D77021">
        <w:rPr>
          <w:color w:val="000000" w:themeColor="text1"/>
          <w:sz w:val="28"/>
          <w:szCs w:val="28"/>
        </w:rPr>
        <w:t xml:space="preserve"> </w:t>
      </w:r>
      <w:r w:rsidR="00FE1610">
        <w:rPr>
          <w:color w:val="000000" w:themeColor="text1"/>
          <w:sz w:val="28"/>
          <w:szCs w:val="28"/>
        </w:rPr>
        <w:t xml:space="preserve"> </w:t>
      </w:r>
      <w:r w:rsidR="00D77021" w:rsidRPr="00D77021">
        <w:rPr>
          <w:color w:val="000000" w:themeColor="text1"/>
          <w:sz w:val="28"/>
          <w:szCs w:val="28"/>
        </w:rPr>
        <w:t xml:space="preserve">1.1нм  сопровождается при относительно низких давлениях практически мономолекулярной адсорбцией на двух внешних поверхностях поры. Однако, как и при адсорбции в микропорах,  наличие адсорбционного поля приводит к «конденсации» </w:t>
      </w:r>
      <w:proofErr w:type="spellStart"/>
      <w:r w:rsidR="00D77021" w:rsidRPr="00D77021">
        <w:rPr>
          <w:color w:val="000000" w:themeColor="text1"/>
          <w:sz w:val="28"/>
          <w:szCs w:val="28"/>
        </w:rPr>
        <w:t>адсорбата</w:t>
      </w:r>
      <w:proofErr w:type="spellEnd"/>
      <w:r w:rsidR="00D77021" w:rsidRPr="00D77021">
        <w:rPr>
          <w:color w:val="000000" w:themeColor="text1"/>
          <w:sz w:val="28"/>
          <w:szCs w:val="28"/>
        </w:rPr>
        <w:t xml:space="preserve"> и во втором слое при относительно высоких давлениях. На основании этих данных  получали равновесные значения чисел молекул в микропорах и в первом слое на внешней поверхности поры </w:t>
      </w:r>
      <w:proofErr w:type="spellStart"/>
      <w:r w:rsidR="00D77021" w:rsidRPr="00D77021">
        <w:rPr>
          <w:color w:val="000000" w:themeColor="text1"/>
          <w:sz w:val="28"/>
          <w:szCs w:val="28"/>
        </w:rPr>
        <w:t>m</w:t>
      </w:r>
      <w:proofErr w:type="spellEnd"/>
      <w:r w:rsidR="00D77021" w:rsidRPr="00D77021">
        <w:rPr>
          <w:color w:val="000000" w:themeColor="text1"/>
          <w:sz w:val="28"/>
          <w:szCs w:val="28"/>
        </w:rPr>
        <w:t xml:space="preserve">(P) и соответствующие равновесные давления, т.е. изотермы адсорбции в микропорах и изотермы </w:t>
      </w:r>
      <w:proofErr w:type="spellStart"/>
      <w:r w:rsidR="00D77021" w:rsidRPr="00D77021">
        <w:rPr>
          <w:color w:val="000000" w:themeColor="text1"/>
          <w:sz w:val="28"/>
          <w:szCs w:val="28"/>
        </w:rPr>
        <w:t>монослойной</w:t>
      </w:r>
      <w:proofErr w:type="spellEnd"/>
      <w:r w:rsidR="00D77021" w:rsidRPr="00D77021">
        <w:rPr>
          <w:color w:val="000000" w:themeColor="text1"/>
          <w:sz w:val="28"/>
          <w:szCs w:val="28"/>
        </w:rPr>
        <w:t xml:space="preserve"> адсорбции на углеродной поверхности.</w:t>
      </w:r>
    </w:p>
    <w:p w:rsidR="00D77021" w:rsidRPr="00D77021" w:rsidRDefault="00D77021" w:rsidP="00D77021">
      <w:pPr>
        <w:spacing w:line="360" w:lineRule="auto"/>
        <w:jc w:val="both"/>
        <w:rPr>
          <w:sz w:val="28"/>
          <w:szCs w:val="28"/>
        </w:rPr>
      </w:pPr>
      <w:r w:rsidRPr="00D77021">
        <w:rPr>
          <w:color w:val="000000" w:themeColor="text1"/>
          <w:sz w:val="28"/>
          <w:szCs w:val="28"/>
        </w:rPr>
        <w:t xml:space="preserve">    </w:t>
      </w:r>
      <w:r w:rsidRPr="00D77021">
        <w:rPr>
          <w:sz w:val="28"/>
          <w:szCs w:val="28"/>
        </w:rPr>
        <w:t xml:space="preserve">Необходимо подчеркнуть, что проведение расчетов с модельных </w:t>
      </w:r>
      <w:proofErr w:type="gramStart"/>
      <w:r w:rsidRPr="00D77021">
        <w:rPr>
          <w:sz w:val="28"/>
          <w:szCs w:val="28"/>
        </w:rPr>
        <w:t>порах</w:t>
      </w:r>
      <w:proofErr w:type="gramEnd"/>
      <w:r w:rsidRPr="00D77021">
        <w:rPr>
          <w:sz w:val="28"/>
          <w:szCs w:val="28"/>
        </w:rPr>
        <w:t xml:space="preserve"> конечных размеров отличает нашу методику от большинства аналогичных расчетов, в которых использовались </w:t>
      </w:r>
      <w:proofErr w:type="spellStart"/>
      <w:r w:rsidRPr="00D77021">
        <w:rPr>
          <w:sz w:val="28"/>
          <w:szCs w:val="28"/>
        </w:rPr>
        <w:t>полубесконечные</w:t>
      </w:r>
      <w:proofErr w:type="spellEnd"/>
      <w:r w:rsidRPr="00D77021">
        <w:rPr>
          <w:sz w:val="28"/>
          <w:szCs w:val="28"/>
        </w:rPr>
        <w:t xml:space="preserve"> или бесконечные поры. Это обстоятельство улучшало статистические характеристики расчетов, но не позволяло корректно сравнивать рассчитанные и экспериментальные изотермы.</w:t>
      </w:r>
    </w:p>
    <w:p w:rsidR="00B056D6" w:rsidRDefault="00D77021" w:rsidP="00D77021">
      <w:pPr>
        <w:spacing w:line="360" w:lineRule="auto"/>
        <w:rPr>
          <w:b/>
          <w:sz w:val="28"/>
          <w:szCs w:val="28"/>
        </w:rPr>
      </w:pPr>
      <w:r w:rsidRPr="00D77021">
        <w:rPr>
          <w:sz w:val="28"/>
          <w:szCs w:val="28"/>
          <w:lang w:eastAsia="en-US"/>
        </w:rPr>
        <w:t xml:space="preserve"> </w:t>
      </w:r>
      <w:r w:rsidR="00114DDD">
        <w:rPr>
          <w:sz w:val="28"/>
          <w:szCs w:val="28"/>
          <w:lang w:eastAsia="en-US"/>
        </w:rPr>
        <w:t xml:space="preserve">                        </w:t>
      </w:r>
      <w:r w:rsidR="00114DDD">
        <w:rPr>
          <w:b/>
          <w:sz w:val="28"/>
          <w:szCs w:val="28"/>
        </w:rPr>
        <w:t>Полученные результаты и их обсуждение.</w:t>
      </w:r>
    </w:p>
    <w:p w:rsidR="00114DDD" w:rsidRPr="004142BA" w:rsidRDefault="00114DDD" w:rsidP="00114DDD">
      <w:pPr>
        <w:jc w:val="center"/>
        <w:rPr>
          <w:b/>
          <w:sz w:val="28"/>
          <w:szCs w:val="28"/>
        </w:rPr>
      </w:pPr>
      <w:r w:rsidRPr="004142BA">
        <w:rPr>
          <w:b/>
          <w:sz w:val="28"/>
          <w:szCs w:val="28"/>
        </w:rPr>
        <w:t>1. Адсорбция газов и паров в микропорах активных углей.</w:t>
      </w:r>
    </w:p>
    <w:p w:rsidR="00114DDD" w:rsidRDefault="00114DDD" w:rsidP="00114DDD">
      <w:pPr>
        <w:jc w:val="center"/>
        <w:rPr>
          <w:b/>
        </w:rPr>
      </w:pPr>
    </w:p>
    <w:p w:rsidR="00114DDD" w:rsidRPr="00114DDD" w:rsidRDefault="00114DDD" w:rsidP="00114DD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114DDD">
        <w:rPr>
          <w:sz w:val="28"/>
          <w:szCs w:val="28"/>
        </w:rPr>
        <w:t>Прежде всего отметим, что при переходе к температурам выше  критических молекулярно-динамические расчеты</w:t>
      </w:r>
      <w:r w:rsidRPr="00114DDD">
        <w:rPr>
          <w:color w:val="FF0000"/>
          <w:sz w:val="28"/>
          <w:szCs w:val="28"/>
        </w:rPr>
        <w:t xml:space="preserve"> </w:t>
      </w:r>
      <w:r w:rsidRPr="00114DDD">
        <w:rPr>
          <w:sz w:val="28"/>
          <w:szCs w:val="28"/>
        </w:rPr>
        <w:t xml:space="preserve"> позволили решить важную термодинамическую проблему, связанную с нахождением аналогов равновесно согласованных стандартных давлений (P</w:t>
      </w:r>
      <w:r w:rsidRPr="00114DDD">
        <w:rPr>
          <w:sz w:val="28"/>
          <w:szCs w:val="28"/>
          <w:vertAlign w:val="subscript"/>
          <w:lang w:val="en-US"/>
        </w:rPr>
        <w:t>s</w:t>
      </w:r>
      <w:r w:rsidRPr="00114DDD">
        <w:rPr>
          <w:sz w:val="28"/>
          <w:szCs w:val="28"/>
        </w:rPr>
        <w:t xml:space="preserve">) и соответствующей </w:t>
      </w:r>
      <w:proofErr w:type="spellStart"/>
      <w:r w:rsidRPr="00114DDD">
        <w:rPr>
          <w:sz w:val="28"/>
          <w:szCs w:val="28"/>
        </w:rPr>
        <w:t>алсорбции</w:t>
      </w:r>
      <w:proofErr w:type="spellEnd"/>
      <w:r w:rsidRPr="00114DDD">
        <w:rPr>
          <w:sz w:val="28"/>
          <w:szCs w:val="28"/>
        </w:rPr>
        <w:t xml:space="preserve"> (а</w:t>
      </w:r>
      <w:r w:rsidRPr="00114DDD">
        <w:rPr>
          <w:sz w:val="28"/>
          <w:szCs w:val="28"/>
          <w:vertAlign w:val="subscript"/>
        </w:rPr>
        <w:t xml:space="preserve">0, </w:t>
      </w:r>
      <w:proofErr w:type="spellStart"/>
      <w:r w:rsidRPr="00114DDD">
        <w:rPr>
          <w:sz w:val="28"/>
          <w:szCs w:val="28"/>
        </w:rPr>
        <w:t>m</w:t>
      </w:r>
      <w:proofErr w:type="spellEnd"/>
      <w:r w:rsidRPr="00114DDD">
        <w:rPr>
          <w:sz w:val="28"/>
          <w:szCs w:val="28"/>
          <w:vertAlign w:val="subscript"/>
          <w:lang w:val="en-US"/>
        </w:rPr>
        <w:t>s</w:t>
      </w:r>
      <w:r w:rsidRPr="00114DDD">
        <w:rPr>
          <w:sz w:val="28"/>
          <w:szCs w:val="28"/>
        </w:rPr>
        <w:t>) при</w:t>
      </w:r>
      <w:proofErr w:type="gramStart"/>
      <w:r w:rsidRPr="00114DDD">
        <w:rPr>
          <w:sz w:val="28"/>
          <w:szCs w:val="28"/>
        </w:rPr>
        <w:t xml:space="preserve"> Т</w:t>
      </w:r>
      <w:proofErr w:type="gramEnd"/>
      <w:r w:rsidRPr="00114DDD">
        <w:rPr>
          <w:sz w:val="28"/>
          <w:szCs w:val="28"/>
        </w:rPr>
        <w:t>&lt;</w:t>
      </w:r>
      <w:proofErr w:type="spellStart"/>
      <w:r w:rsidRPr="00114DDD">
        <w:rPr>
          <w:sz w:val="28"/>
          <w:szCs w:val="28"/>
        </w:rPr>
        <w:t>Т</w:t>
      </w:r>
      <w:r w:rsidRPr="00114DDD">
        <w:rPr>
          <w:sz w:val="28"/>
          <w:szCs w:val="28"/>
          <w:vertAlign w:val="subscript"/>
        </w:rPr>
        <w:t>крит</w:t>
      </w:r>
      <w:proofErr w:type="spellEnd"/>
      <w:r w:rsidRPr="00114DDD">
        <w:rPr>
          <w:sz w:val="28"/>
          <w:szCs w:val="28"/>
          <w:vertAlign w:val="subscript"/>
        </w:rPr>
        <w:t>.</w:t>
      </w:r>
      <w:r w:rsidRPr="00114DDD">
        <w:rPr>
          <w:sz w:val="28"/>
          <w:szCs w:val="28"/>
        </w:rPr>
        <w:t>, использованных при выводе уравнения (3)</w:t>
      </w:r>
      <w:r>
        <w:rPr>
          <w:sz w:val="28"/>
          <w:szCs w:val="28"/>
        </w:rPr>
        <w:t xml:space="preserve"> и уравнений решеточной модели</w:t>
      </w:r>
      <w:r w:rsidRPr="00114DDD">
        <w:rPr>
          <w:sz w:val="28"/>
          <w:szCs w:val="28"/>
        </w:rPr>
        <w:t>.</w:t>
      </w:r>
    </w:p>
    <w:p w:rsidR="00114DDD" w:rsidRPr="00114DDD" w:rsidRDefault="00114DDD" w:rsidP="00114DDD">
      <w:pPr>
        <w:spacing w:line="360" w:lineRule="auto"/>
        <w:jc w:val="both"/>
        <w:rPr>
          <w:sz w:val="28"/>
          <w:szCs w:val="28"/>
        </w:rPr>
      </w:pPr>
      <w:r w:rsidRPr="00114DDD">
        <w:rPr>
          <w:sz w:val="28"/>
          <w:szCs w:val="28"/>
        </w:rPr>
        <w:t xml:space="preserve">     При использовании ячейки постоянного объема (рис. 2, без баростата) при температурах выше критических после достижении предельной адсорбции (</w:t>
      </w:r>
      <w:r w:rsidRPr="00114DDD">
        <w:rPr>
          <w:sz w:val="28"/>
          <w:szCs w:val="28"/>
          <w:lang w:val="en-US"/>
        </w:rPr>
        <w:t>m</w:t>
      </w:r>
      <w:r w:rsidRPr="00114DDD">
        <w:rPr>
          <w:sz w:val="28"/>
          <w:szCs w:val="28"/>
          <w:vertAlign w:val="subscript"/>
          <w:lang w:val="en-US"/>
        </w:rPr>
        <w:t>s</w:t>
      </w:r>
      <w:r w:rsidRPr="00114DDD">
        <w:rPr>
          <w:sz w:val="28"/>
          <w:szCs w:val="28"/>
        </w:rPr>
        <w:t xml:space="preserve">) в модельной микропоре число молекул в газовой фазе (и, соответственно, давление) резко возрастало с ростом числа добавленных в систему молекул, поскольку поверхностной жидкой фазы не образовывалось. </w:t>
      </w:r>
      <w:r w:rsidRPr="00114DDD">
        <w:rPr>
          <w:sz w:val="28"/>
          <w:szCs w:val="28"/>
        </w:rPr>
        <w:lastRenderedPageBreak/>
        <w:t xml:space="preserve">Это позволяло определять значения </w:t>
      </w:r>
      <w:proofErr w:type="gramStart"/>
      <w:r w:rsidRPr="00114DDD">
        <w:rPr>
          <w:sz w:val="28"/>
          <w:szCs w:val="28"/>
        </w:rPr>
        <w:t>Р</w:t>
      </w:r>
      <w:proofErr w:type="gramEnd"/>
      <w:r w:rsidRPr="00114DDD">
        <w:rPr>
          <w:sz w:val="28"/>
          <w:szCs w:val="28"/>
        </w:rPr>
        <w:t xml:space="preserve">*(Т), равновесные с </w:t>
      </w:r>
      <w:r w:rsidRPr="00114DDD">
        <w:rPr>
          <w:sz w:val="28"/>
          <w:szCs w:val="28"/>
          <w:lang w:val="en-US"/>
        </w:rPr>
        <w:t>m</w:t>
      </w:r>
      <w:r w:rsidRPr="00114DDD">
        <w:rPr>
          <w:sz w:val="28"/>
          <w:szCs w:val="28"/>
          <w:vertAlign w:val="subscript"/>
          <w:lang w:val="en-US"/>
        </w:rPr>
        <w:t>s</w:t>
      </w:r>
      <w:r w:rsidRPr="00114DDD">
        <w:rPr>
          <w:sz w:val="28"/>
          <w:szCs w:val="28"/>
        </w:rPr>
        <w:t xml:space="preserve">(Т), как показано на схеме рис. </w:t>
      </w:r>
      <w:r>
        <w:rPr>
          <w:sz w:val="28"/>
          <w:szCs w:val="28"/>
        </w:rPr>
        <w:t>4</w:t>
      </w:r>
      <w:r w:rsidRPr="00114DDD">
        <w:rPr>
          <w:sz w:val="28"/>
          <w:szCs w:val="28"/>
        </w:rPr>
        <w:t>:</w:t>
      </w:r>
    </w:p>
    <w:p w:rsidR="00114DDD" w:rsidRPr="00EC4C7C" w:rsidRDefault="00114DDD" w:rsidP="00114DDD">
      <w:pPr>
        <w:jc w:val="both"/>
      </w:pPr>
      <w:r>
        <w:t xml:space="preserve">  </w:t>
      </w:r>
      <w:r>
        <w:rPr>
          <w:sz w:val="28"/>
          <w:szCs w:val="28"/>
        </w:rPr>
        <w:t xml:space="preserve">   </w:t>
      </w:r>
    </w:p>
    <w:p w:rsidR="00114DDD" w:rsidRDefault="00114DDD" w:rsidP="00114DDD">
      <w:pPr>
        <w:jc w:val="both"/>
      </w:pPr>
      <w:r w:rsidRPr="00EC4C7C">
        <w:t xml:space="preserve">  </w:t>
      </w:r>
      <w:r w:rsidR="009F1421" w:rsidRPr="009F1421">
        <w:rPr>
          <w:noProof/>
        </w:rPr>
        <w:drawing>
          <wp:inline distT="0" distB="0" distL="0" distR="0">
            <wp:extent cx="5915025" cy="3086100"/>
            <wp:effectExtent l="19050" t="0" r="9525" b="0"/>
            <wp:docPr id="14" name="Диаграмма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EC4C7C">
        <w:t xml:space="preserve">   </w:t>
      </w:r>
    </w:p>
    <w:p w:rsidR="00114DDD" w:rsidRDefault="00114DDD" w:rsidP="00114DDD">
      <w:pPr>
        <w:jc w:val="both"/>
      </w:pPr>
    </w:p>
    <w:p w:rsidR="00114DDD" w:rsidRPr="009F1421" w:rsidRDefault="00114DDD" w:rsidP="00114DDD">
      <w:pPr>
        <w:rPr>
          <w:color w:val="000000" w:themeColor="text1"/>
          <w:lang w:eastAsia="en-US"/>
        </w:rPr>
      </w:pPr>
      <w:r w:rsidRPr="009F1421">
        <w:rPr>
          <w:color w:val="000000" w:themeColor="text1"/>
          <w:lang w:eastAsia="en-US"/>
        </w:rPr>
        <w:t>Рис. 4. Зависимости адсорбции (</w:t>
      </w:r>
      <w:r w:rsidRPr="009F1421">
        <w:rPr>
          <w:color w:val="000000" w:themeColor="text1"/>
          <w:lang w:val="en-US" w:eastAsia="en-US"/>
        </w:rPr>
        <w:t>m</w:t>
      </w:r>
      <w:r w:rsidRPr="009F1421">
        <w:rPr>
          <w:color w:val="000000" w:themeColor="text1"/>
          <w:lang w:eastAsia="en-US"/>
        </w:rPr>
        <w:t>) и равновесного давления (Р) от числа молекул в ячейке постоянного объема.</w:t>
      </w:r>
    </w:p>
    <w:p w:rsidR="00114DDD" w:rsidRDefault="00114DDD" w:rsidP="00114DDD"/>
    <w:p w:rsidR="00114DDD" w:rsidRPr="00114DDD" w:rsidRDefault="00114DDD" w:rsidP="00114DDD">
      <w:pPr>
        <w:spacing w:line="360" w:lineRule="auto"/>
        <w:rPr>
          <w:sz w:val="28"/>
          <w:szCs w:val="28"/>
        </w:rPr>
      </w:pPr>
      <w:r w:rsidRPr="00114DDD">
        <w:rPr>
          <w:sz w:val="28"/>
          <w:szCs w:val="28"/>
        </w:rPr>
        <w:t xml:space="preserve">Оказалось, что  </w:t>
      </w:r>
      <w:proofErr w:type="spellStart"/>
      <w:r w:rsidRPr="00114DDD">
        <w:rPr>
          <w:sz w:val="28"/>
          <w:szCs w:val="28"/>
          <w:lang w:val="en-US"/>
        </w:rPr>
        <w:t>lnP</w:t>
      </w:r>
      <w:proofErr w:type="spellEnd"/>
      <w:r w:rsidRPr="00114DDD">
        <w:rPr>
          <w:sz w:val="28"/>
          <w:szCs w:val="28"/>
        </w:rPr>
        <w:t>*(Т) линейно зависит от 1</w:t>
      </w:r>
      <w:proofErr w:type="gramStart"/>
      <w:r w:rsidRPr="00114DDD">
        <w:rPr>
          <w:sz w:val="28"/>
          <w:szCs w:val="28"/>
        </w:rPr>
        <w:t>/Т</w:t>
      </w:r>
      <w:proofErr w:type="gramEnd"/>
      <w:r w:rsidRPr="00114DDD">
        <w:rPr>
          <w:sz w:val="28"/>
          <w:szCs w:val="28"/>
        </w:rPr>
        <w:t xml:space="preserve"> и эта зависимость является продолжением аналогичной зависимости при температурах ниже критической для </w:t>
      </w:r>
      <w:proofErr w:type="spellStart"/>
      <w:r w:rsidRPr="00114DDD">
        <w:rPr>
          <w:sz w:val="28"/>
          <w:szCs w:val="28"/>
        </w:rPr>
        <w:t>адсорбтива</w:t>
      </w:r>
      <w:proofErr w:type="spellEnd"/>
      <w:r w:rsidRPr="00114DDD">
        <w:rPr>
          <w:sz w:val="28"/>
          <w:szCs w:val="28"/>
        </w:rPr>
        <w:t xml:space="preserve">, как показано на рис. 5. </w:t>
      </w:r>
    </w:p>
    <w:p w:rsidR="00114DDD" w:rsidRPr="00114DDD" w:rsidRDefault="00C61FE2" w:rsidP="00114DDD">
      <w:pPr>
        <w:spacing w:line="360" w:lineRule="auto"/>
        <w:jc w:val="both"/>
        <w:rPr>
          <w:sz w:val="28"/>
          <w:szCs w:val="28"/>
        </w:rPr>
      </w:pPr>
      <w:r w:rsidRPr="00C61FE2">
        <w:rPr>
          <w:noProof/>
          <w:sz w:val="28"/>
          <w:szCs w:val="28"/>
        </w:rPr>
        <w:drawing>
          <wp:inline distT="0" distB="0" distL="0" distR="0">
            <wp:extent cx="5918079" cy="3089746"/>
            <wp:effectExtent l="19050" t="0" r="25521" b="0"/>
            <wp:docPr id="31" name="Диаграм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14DDD" w:rsidRPr="00C61FE2" w:rsidRDefault="00114DDD" w:rsidP="00114DDD">
      <w:pPr>
        <w:spacing w:line="360" w:lineRule="auto"/>
        <w:ind w:left="851" w:hanging="851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lastRenderedPageBreak/>
        <w:t>Ри</w:t>
      </w:r>
      <w:r w:rsidRPr="00114DDD">
        <w:rPr>
          <w:sz w:val="28"/>
          <w:szCs w:val="28"/>
        </w:rPr>
        <w:t xml:space="preserve">с. 5. </w:t>
      </w:r>
      <w:r w:rsidR="005449B6">
        <w:rPr>
          <w:sz w:val="28"/>
          <w:szCs w:val="28"/>
        </w:rPr>
        <w:t xml:space="preserve">Зависимости  </w:t>
      </w:r>
      <w:proofErr w:type="spellStart"/>
      <w:r w:rsidR="005449B6">
        <w:rPr>
          <w:sz w:val="28"/>
          <w:szCs w:val="28"/>
          <w:lang w:val="en-US"/>
        </w:rPr>
        <w:t>lnP</w:t>
      </w:r>
      <w:r w:rsidR="005449B6">
        <w:rPr>
          <w:sz w:val="28"/>
          <w:szCs w:val="28"/>
          <w:vertAlign w:val="subscript"/>
          <w:lang w:val="en-US"/>
        </w:rPr>
        <w:t>s</w:t>
      </w:r>
      <w:proofErr w:type="spellEnd"/>
      <w:r w:rsidR="005449B6">
        <w:rPr>
          <w:sz w:val="28"/>
          <w:szCs w:val="28"/>
        </w:rPr>
        <w:t>(Р*</w:t>
      </w:r>
      <w:proofErr w:type="gramStart"/>
      <w:r w:rsidR="005449B6">
        <w:rPr>
          <w:sz w:val="28"/>
          <w:szCs w:val="28"/>
        </w:rPr>
        <w:t>)о</w:t>
      </w:r>
      <w:proofErr w:type="gramEnd"/>
      <w:r w:rsidR="005449B6">
        <w:rPr>
          <w:sz w:val="28"/>
          <w:szCs w:val="28"/>
        </w:rPr>
        <w:t>т обратной температуры для метана (</w:t>
      </w:r>
      <w:r w:rsidR="005449B6" w:rsidRPr="00AD66E0">
        <w:rPr>
          <w:color w:val="000000" w:themeColor="text1"/>
          <w:sz w:val="28"/>
        </w:rPr>
        <w:t>■</w:t>
      </w:r>
      <w:r w:rsidR="005449B6" w:rsidRPr="00AF3D0B">
        <w:rPr>
          <w:color w:val="000000" w:themeColor="text1"/>
          <w:sz w:val="28"/>
        </w:rPr>
        <w:t>)</w:t>
      </w:r>
      <w:r w:rsidR="005449B6">
        <w:rPr>
          <w:sz w:val="28"/>
          <w:szCs w:val="28"/>
        </w:rPr>
        <w:t xml:space="preserve"> и ксенона (</w:t>
      </w:r>
      <w:r w:rsidR="005449B6" w:rsidRPr="00AD66E0">
        <w:rPr>
          <w:color w:val="000000" w:themeColor="text1"/>
          <w:sz w:val="28"/>
        </w:rPr>
        <w:t>●</w:t>
      </w:r>
      <w:r w:rsidR="005449B6">
        <w:rPr>
          <w:sz w:val="28"/>
          <w:szCs w:val="28"/>
        </w:rPr>
        <w:t>) при температурах ниже и выше критических.</w:t>
      </w:r>
    </w:p>
    <w:p w:rsidR="00114DDD" w:rsidRPr="00114DDD" w:rsidRDefault="00114DDD" w:rsidP="00114DDD">
      <w:pPr>
        <w:spacing w:line="360" w:lineRule="auto"/>
        <w:jc w:val="both"/>
        <w:rPr>
          <w:b/>
          <w:sz w:val="28"/>
          <w:szCs w:val="28"/>
        </w:rPr>
      </w:pPr>
      <w:r w:rsidRPr="00114DDD">
        <w:rPr>
          <w:sz w:val="28"/>
          <w:szCs w:val="28"/>
        </w:rPr>
        <w:t xml:space="preserve">   </w:t>
      </w:r>
      <w:r w:rsidRPr="00114DDD">
        <w:rPr>
          <w:b/>
          <w:sz w:val="28"/>
          <w:szCs w:val="28"/>
        </w:rPr>
        <w:t xml:space="preserve">Этот результат позволяет распространить уравнения ТОЗМ (3) и решеточной модели для однослойной (4,6,7) и </w:t>
      </w:r>
      <w:proofErr w:type="spellStart"/>
      <w:r w:rsidRPr="00114DDD">
        <w:rPr>
          <w:b/>
          <w:sz w:val="28"/>
          <w:szCs w:val="28"/>
        </w:rPr>
        <w:t>двуслойной</w:t>
      </w:r>
      <w:proofErr w:type="spellEnd"/>
      <w:r w:rsidRPr="00114DDD">
        <w:rPr>
          <w:b/>
          <w:sz w:val="28"/>
          <w:szCs w:val="28"/>
        </w:rPr>
        <w:t xml:space="preserve"> адсорбции (5,6,7) в микропорах [23], полученных ранее для температур, ниже критических, на описание абсолютных изотерм адсорбции газов, что очень важно для современных адсорбционных технологий, поскольку параметры этих уравнений являются весьма информативными характеристиками соответствующих адсорбционных систем. </w:t>
      </w:r>
    </w:p>
    <w:p w:rsidR="00114DDD" w:rsidRPr="00114DDD" w:rsidRDefault="00114DDD" w:rsidP="00114DDD">
      <w:pPr>
        <w:spacing w:line="360" w:lineRule="auto"/>
        <w:jc w:val="both"/>
        <w:rPr>
          <w:sz w:val="28"/>
          <w:szCs w:val="28"/>
        </w:rPr>
      </w:pPr>
    </w:p>
    <w:p w:rsidR="00114DDD" w:rsidRDefault="00114DDD" w:rsidP="00114DDD">
      <w:pPr>
        <w:spacing w:line="360" w:lineRule="auto"/>
        <w:jc w:val="both"/>
        <w:rPr>
          <w:sz w:val="28"/>
          <w:szCs w:val="28"/>
        </w:rPr>
      </w:pPr>
      <w:r w:rsidRPr="00114DDD">
        <w:rPr>
          <w:b/>
          <w:sz w:val="28"/>
          <w:szCs w:val="28"/>
        </w:rPr>
        <w:t xml:space="preserve">          </w:t>
      </w:r>
      <w:r w:rsidRPr="00114DDD">
        <w:rPr>
          <w:b/>
          <w:position w:val="-38"/>
          <w:sz w:val="28"/>
          <w:szCs w:val="28"/>
        </w:rPr>
        <w:object w:dxaOrig="7020" w:dyaOrig="9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.75pt;height:41.25pt" o:ole="" fillcolor="window">
            <v:imagedata r:id="rId17" o:title=""/>
          </v:shape>
          <o:OLEObject Type="Embed" ProgID="Equation.3" ShapeID="_x0000_i1025" DrawAspect="Content" ObjectID="_1620229267" r:id="rId18"/>
        </w:object>
      </w:r>
      <w:r w:rsidRPr="00114DDD">
        <w:rPr>
          <w:b/>
          <w:sz w:val="28"/>
          <w:szCs w:val="28"/>
        </w:rPr>
        <w:t xml:space="preserve">               </w:t>
      </w:r>
      <w:r w:rsidRPr="00114DDD">
        <w:rPr>
          <w:sz w:val="28"/>
          <w:szCs w:val="28"/>
        </w:rPr>
        <w:t xml:space="preserve">  (4)</w:t>
      </w:r>
    </w:p>
    <w:p w:rsidR="00C61FE2" w:rsidRPr="00114DDD" w:rsidRDefault="00C61FE2" w:rsidP="00114DDD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B81BE2" w:rsidRPr="00C61FE2">
        <w:rPr>
          <w:b/>
          <w:position w:val="-34"/>
          <w:sz w:val="28"/>
          <w:szCs w:val="28"/>
        </w:rPr>
        <w:object w:dxaOrig="5840" w:dyaOrig="820">
          <v:shape id="_x0000_i1026" type="#_x0000_t75" style="width:303.75pt;height:39pt" o:ole="" fillcolor="window">
            <v:imagedata r:id="rId19" o:title=""/>
          </v:shape>
          <o:OLEObject Type="Embed" ProgID="Equation.3" ShapeID="_x0000_i1026" DrawAspect="Content" ObjectID="_1620229268" r:id="rId20"/>
        </w:object>
      </w:r>
      <w:r>
        <w:rPr>
          <w:b/>
          <w:sz w:val="28"/>
          <w:szCs w:val="28"/>
        </w:rPr>
        <w:t xml:space="preserve">                    </w:t>
      </w:r>
      <w:r w:rsidRPr="00C61FE2">
        <w:rPr>
          <w:sz w:val="28"/>
          <w:szCs w:val="28"/>
        </w:rPr>
        <w:t>(4а)</w:t>
      </w:r>
    </w:p>
    <w:p w:rsidR="00114DDD" w:rsidRPr="00114DDD" w:rsidRDefault="00114DDD" w:rsidP="00114DDD">
      <w:pPr>
        <w:spacing w:line="360" w:lineRule="auto"/>
        <w:jc w:val="both"/>
        <w:rPr>
          <w:b/>
          <w:sz w:val="28"/>
          <w:szCs w:val="28"/>
        </w:rPr>
      </w:pPr>
    </w:p>
    <w:p w:rsidR="00114DDD" w:rsidRPr="00114DDD" w:rsidRDefault="00114DDD" w:rsidP="00114DDD">
      <w:pPr>
        <w:spacing w:line="360" w:lineRule="auto"/>
        <w:jc w:val="both"/>
        <w:rPr>
          <w:sz w:val="28"/>
          <w:szCs w:val="28"/>
        </w:rPr>
      </w:pPr>
      <w:r w:rsidRPr="00114DDD">
        <w:rPr>
          <w:b/>
          <w:sz w:val="28"/>
          <w:szCs w:val="28"/>
        </w:rPr>
        <w:t xml:space="preserve">          </w:t>
      </w:r>
      <w:r w:rsidRPr="00114DDD">
        <w:rPr>
          <w:b/>
          <w:position w:val="-38"/>
          <w:sz w:val="28"/>
          <w:szCs w:val="28"/>
        </w:rPr>
        <w:object w:dxaOrig="7420" w:dyaOrig="920">
          <v:shape id="_x0000_i1027" type="#_x0000_t75" style="width:333.75pt;height:41.25pt" o:ole="" fillcolor="window">
            <v:imagedata r:id="rId21" o:title=""/>
          </v:shape>
          <o:OLEObject Type="Embed" ProgID="Equation.3" ShapeID="_x0000_i1027" DrawAspect="Content" ObjectID="_1620229269" r:id="rId22"/>
        </w:object>
      </w:r>
      <w:r w:rsidRPr="00114DDD">
        <w:rPr>
          <w:b/>
          <w:sz w:val="28"/>
          <w:szCs w:val="28"/>
        </w:rPr>
        <w:t xml:space="preserve">             </w:t>
      </w:r>
      <w:r w:rsidRPr="00114DDD">
        <w:rPr>
          <w:sz w:val="28"/>
          <w:szCs w:val="28"/>
        </w:rPr>
        <w:t>(5)</w:t>
      </w:r>
    </w:p>
    <w:p w:rsidR="00114DDD" w:rsidRPr="00114DDD" w:rsidRDefault="00114DDD" w:rsidP="00114DDD">
      <w:pPr>
        <w:spacing w:line="360" w:lineRule="auto"/>
        <w:jc w:val="both"/>
        <w:rPr>
          <w:b/>
          <w:sz w:val="28"/>
          <w:szCs w:val="28"/>
        </w:rPr>
      </w:pPr>
    </w:p>
    <w:p w:rsidR="00114DDD" w:rsidRPr="00114DDD" w:rsidRDefault="00114DDD" w:rsidP="00114DDD">
      <w:pPr>
        <w:spacing w:line="360" w:lineRule="auto"/>
        <w:jc w:val="both"/>
        <w:rPr>
          <w:sz w:val="28"/>
          <w:szCs w:val="28"/>
        </w:rPr>
      </w:pPr>
      <w:r w:rsidRPr="00114DDD">
        <w:rPr>
          <w:sz w:val="28"/>
          <w:szCs w:val="28"/>
          <w:vertAlign w:val="subscript"/>
        </w:rPr>
        <w:t xml:space="preserve">                                    </w:t>
      </w:r>
      <w:r w:rsidRPr="00114DDD">
        <w:rPr>
          <w:position w:val="-38"/>
          <w:sz w:val="28"/>
          <w:szCs w:val="28"/>
          <w:vertAlign w:val="subscript"/>
          <w:lang w:val="en-US"/>
        </w:rPr>
        <w:object w:dxaOrig="1980" w:dyaOrig="700">
          <v:shape id="_x0000_i1028" type="#_x0000_t75" style="width:98.25pt;height:34.5pt" o:ole="">
            <v:imagedata r:id="rId23" o:title=""/>
          </v:shape>
          <o:OLEObject Type="Embed" ProgID="Equation.3" ShapeID="_x0000_i1028" DrawAspect="Content" ObjectID="_1620229270" r:id="rId24"/>
        </w:object>
      </w:r>
      <w:r w:rsidRPr="00114DDD">
        <w:rPr>
          <w:sz w:val="28"/>
          <w:szCs w:val="28"/>
          <w:vertAlign w:val="subscript"/>
        </w:rPr>
        <w:t xml:space="preserve">      </w:t>
      </w:r>
      <w:r w:rsidRPr="00114DDD">
        <w:rPr>
          <w:sz w:val="28"/>
          <w:szCs w:val="28"/>
        </w:rPr>
        <w:t xml:space="preserve">(6)          </w:t>
      </w:r>
      <w:r w:rsidRPr="00114DDD">
        <w:rPr>
          <w:sz w:val="28"/>
          <w:szCs w:val="28"/>
          <w:vertAlign w:val="subscript"/>
        </w:rPr>
        <w:t xml:space="preserve">           </w:t>
      </w:r>
      <w:r w:rsidRPr="00114DDD">
        <w:rPr>
          <w:position w:val="-26"/>
          <w:sz w:val="28"/>
          <w:szCs w:val="28"/>
        </w:rPr>
        <w:object w:dxaOrig="980" w:dyaOrig="700">
          <v:shape id="_x0000_i1029" type="#_x0000_t75" style="width:48pt;height:36pt" o:ole="">
            <v:imagedata r:id="rId25" o:title=""/>
          </v:shape>
          <o:OLEObject Type="Embed" ProgID="Equation.3" ShapeID="_x0000_i1029" DrawAspect="Content" ObjectID="_1620229271" r:id="rId26"/>
        </w:object>
      </w:r>
      <w:r w:rsidRPr="00114DDD">
        <w:rPr>
          <w:sz w:val="28"/>
          <w:szCs w:val="28"/>
        </w:rPr>
        <w:t xml:space="preserve">            (7)</w:t>
      </w:r>
    </w:p>
    <w:p w:rsidR="00114DDD" w:rsidRPr="00114DDD" w:rsidRDefault="00114DDD" w:rsidP="00114DDD">
      <w:pPr>
        <w:spacing w:line="360" w:lineRule="auto"/>
        <w:jc w:val="both"/>
        <w:rPr>
          <w:sz w:val="28"/>
          <w:szCs w:val="28"/>
        </w:rPr>
      </w:pPr>
    </w:p>
    <w:p w:rsidR="00114DDD" w:rsidRPr="00114DDD" w:rsidRDefault="00114DDD" w:rsidP="00114DDD">
      <w:pPr>
        <w:spacing w:line="360" w:lineRule="auto"/>
        <w:ind w:firstLine="709"/>
        <w:jc w:val="both"/>
        <w:rPr>
          <w:sz w:val="28"/>
          <w:szCs w:val="28"/>
        </w:rPr>
      </w:pPr>
      <w:r w:rsidRPr="00114DDD">
        <w:rPr>
          <w:sz w:val="28"/>
          <w:szCs w:val="28"/>
        </w:rPr>
        <w:t xml:space="preserve">В уравнениях (3-7) и далее: а, </w:t>
      </w:r>
      <w:r w:rsidRPr="00114DDD">
        <w:rPr>
          <w:sz w:val="28"/>
          <w:szCs w:val="28"/>
          <w:lang w:val="en-US"/>
        </w:rPr>
        <w:t>a</w:t>
      </w:r>
      <w:r w:rsidRPr="00114DDD">
        <w:rPr>
          <w:sz w:val="28"/>
          <w:szCs w:val="28"/>
          <w:vertAlign w:val="subscript"/>
        </w:rPr>
        <w:t>1</w:t>
      </w:r>
      <w:r w:rsidRPr="00114DDD">
        <w:rPr>
          <w:sz w:val="28"/>
          <w:szCs w:val="28"/>
        </w:rPr>
        <w:t xml:space="preserve">, </w:t>
      </w:r>
      <w:r w:rsidRPr="00114DDD">
        <w:rPr>
          <w:sz w:val="28"/>
          <w:szCs w:val="28"/>
          <w:lang w:val="en-US"/>
        </w:rPr>
        <w:t>a</w:t>
      </w:r>
      <w:r w:rsidRPr="00114DDD">
        <w:rPr>
          <w:sz w:val="28"/>
          <w:szCs w:val="28"/>
          <w:vertAlign w:val="subscript"/>
        </w:rPr>
        <w:t>0</w:t>
      </w:r>
      <w:r w:rsidRPr="00114DDD">
        <w:rPr>
          <w:sz w:val="28"/>
          <w:szCs w:val="28"/>
        </w:rPr>
        <w:t xml:space="preserve"> – равновесные при давлении Р и «предельная» при стандартном давлении пара Р*=Р</w:t>
      </w:r>
      <w:r w:rsidRPr="00114DDD">
        <w:rPr>
          <w:sz w:val="28"/>
          <w:szCs w:val="28"/>
          <w:vertAlign w:val="subscript"/>
          <w:lang w:val="en-US"/>
        </w:rPr>
        <w:t>s</w:t>
      </w:r>
      <w:r w:rsidRPr="00114DDD">
        <w:rPr>
          <w:sz w:val="28"/>
          <w:szCs w:val="28"/>
          <w:vertAlign w:val="superscript"/>
        </w:rPr>
        <w:t xml:space="preserve"> </w:t>
      </w:r>
      <w:r w:rsidRPr="00114DDD">
        <w:rPr>
          <w:sz w:val="28"/>
          <w:szCs w:val="28"/>
        </w:rPr>
        <w:t>при Т&lt;</w:t>
      </w:r>
      <w:proofErr w:type="spellStart"/>
      <w:r w:rsidRPr="00114DDD">
        <w:rPr>
          <w:sz w:val="28"/>
          <w:szCs w:val="28"/>
        </w:rPr>
        <w:t>Т</w:t>
      </w:r>
      <w:r w:rsidRPr="00114DDD">
        <w:rPr>
          <w:sz w:val="28"/>
          <w:szCs w:val="28"/>
          <w:vertAlign w:val="subscript"/>
        </w:rPr>
        <w:t>кр</w:t>
      </w:r>
      <w:proofErr w:type="spellEnd"/>
      <w:r w:rsidRPr="00114DDD">
        <w:rPr>
          <w:sz w:val="28"/>
          <w:szCs w:val="28"/>
          <w:vertAlign w:val="subscript"/>
        </w:rPr>
        <w:t>.</w:t>
      </w:r>
      <w:r w:rsidRPr="00114DDD">
        <w:rPr>
          <w:sz w:val="28"/>
          <w:szCs w:val="28"/>
        </w:rPr>
        <w:t xml:space="preserve"> и (Р*)</w:t>
      </w:r>
      <w:r w:rsidRPr="00114DDD">
        <w:rPr>
          <w:sz w:val="28"/>
          <w:szCs w:val="28"/>
          <w:vertAlign w:val="subscript"/>
        </w:rPr>
        <w:t xml:space="preserve"> </w:t>
      </w:r>
      <w:r w:rsidRPr="00114DDD">
        <w:rPr>
          <w:sz w:val="28"/>
          <w:szCs w:val="28"/>
        </w:rPr>
        <w:t>при</w:t>
      </w:r>
      <w:proofErr w:type="gramStart"/>
      <w:r w:rsidRPr="00114DDD">
        <w:rPr>
          <w:sz w:val="28"/>
          <w:szCs w:val="28"/>
        </w:rPr>
        <w:t xml:space="preserve"> Т</w:t>
      </w:r>
      <w:proofErr w:type="gramEnd"/>
      <w:r w:rsidRPr="00114DDD">
        <w:rPr>
          <w:sz w:val="28"/>
          <w:szCs w:val="28"/>
        </w:rPr>
        <w:t>&gt;</w:t>
      </w:r>
      <w:proofErr w:type="spellStart"/>
      <w:r w:rsidRPr="00114DDD">
        <w:rPr>
          <w:sz w:val="28"/>
          <w:szCs w:val="28"/>
        </w:rPr>
        <w:t>Т</w:t>
      </w:r>
      <w:r w:rsidRPr="00114DDD">
        <w:rPr>
          <w:sz w:val="28"/>
          <w:szCs w:val="28"/>
          <w:vertAlign w:val="subscript"/>
        </w:rPr>
        <w:t>кр</w:t>
      </w:r>
      <w:proofErr w:type="spellEnd"/>
      <w:r w:rsidRPr="00114DDD">
        <w:rPr>
          <w:sz w:val="28"/>
          <w:szCs w:val="28"/>
          <w:vertAlign w:val="subscript"/>
        </w:rPr>
        <w:t>.</w:t>
      </w:r>
      <w:r w:rsidRPr="00114DDD">
        <w:rPr>
          <w:sz w:val="28"/>
          <w:szCs w:val="28"/>
        </w:rPr>
        <w:t xml:space="preserve"> адсорбция (моль·кг.</w:t>
      </w:r>
      <w:r w:rsidRPr="00114DDD">
        <w:rPr>
          <w:sz w:val="28"/>
          <w:szCs w:val="28"/>
          <w:vertAlign w:val="superscript"/>
        </w:rPr>
        <w:t>-1</w:t>
      </w:r>
      <w:r w:rsidRPr="00114DDD">
        <w:rPr>
          <w:sz w:val="28"/>
          <w:szCs w:val="28"/>
        </w:rPr>
        <w:t>);  Е</w:t>
      </w:r>
      <w:r w:rsidRPr="00114DDD">
        <w:rPr>
          <w:sz w:val="28"/>
          <w:szCs w:val="28"/>
          <w:vertAlign w:val="subscript"/>
        </w:rPr>
        <w:t>0</w:t>
      </w:r>
      <w:r w:rsidRPr="00114DDD">
        <w:rPr>
          <w:sz w:val="28"/>
          <w:szCs w:val="28"/>
        </w:rPr>
        <w:t xml:space="preserve"> (кДж·моль</w:t>
      </w:r>
      <w:r w:rsidRPr="00114DDD">
        <w:rPr>
          <w:sz w:val="28"/>
          <w:szCs w:val="28"/>
          <w:vertAlign w:val="superscript"/>
        </w:rPr>
        <w:t>-1</w:t>
      </w:r>
      <w:r w:rsidRPr="00114DDD">
        <w:rPr>
          <w:sz w:val="28"/>
          <w:szCs w:val="28"/>
        </w:rPr>
        <w:t xml:space="preserve">) - характеристическая энергия адсорбции; </w:t>
      </w:r>
      <w:r w:rsidRPr="00114DDD">
        <w:rPr>
          <w:position w:val="-12"/>
          <w:sz w:val="28"/>
          <w:szCs w:val="28"/>
        </w:rPr>
        <w:object w:dxaOrig="340" w:dyaOrig="480">
          <v:shape id="_x0000_i1030" type="#_x0000_t75" style="width:17.25pt;height:24pt" o:ole="">
            <v:imagedata r:id="rId27" o:title=""/>
          </v:shape>
          <o:OLEObject Type="Embed" ProgID="Equation.3" ShapeID="_x0000_i1030" DrawAspect="Content" ObjectID="_1620229272" r:id="rId28"/>
        </w:object>
      </w:r>
      <w:r w:rsidRPr="00114DDD">
        <w:rPr>
          <w:sz w:val="28"/>
          <w:szCs w:val="28"/>
        </w:rPr>
        <w:t xml:space="preserve">- </w:t>
      </w:r>
      <w:proofErr w:type="gramStart"/>
      <w:r w:rsidRPr="00114DDD">
        <w:rPr>
          <w:sz w:val="28"/>
          <w:szCs w:val="28"/>
        </w:rPr>
        <w:t xml:space="preserve">емкость </w:t>
      </w:r>
      <w:proofErr w:type="spellStart"/>
      <w:r w:rsidRPr="00114DDD">
        <w:rPr>
          <w:sz w:val="28"/>
          <w:szCs w:val="28"/>
        </w:rPr>
        <w:t>монослоя</w:t>
      </w:r>
      <w:proofErr w:type="spellEnd"/>
      <w:r w:rsidRPr="00114DDD">
        <w:rPr>
          <w:sz w:val="28"/>
          <w:szCs w:val="28"/>
        </w:rPr>
        <w:t xml:space="preserve"> 1-го компонента (моль</w:t>
      </w:r>
      <w:r w:rsidRPr="00114DDD">
        <w:rPr>
          <w:sz w:val="28"/>
          <w:szCs w:val="28"/>
          <w:vertAlign w:val="subscript"/>
        </w:rPr>
        <w:t>*</w:t>
      </w:r>
      <w:r w:rsidRPr="00114DDD">
        <w:rPr>
          <w:sz w:val="28"/>
          <w:szCs w:val="28"/>
        </w:rPr>
        <w:t>кг.</w:t>
      </w:r>
      <w:r w:rsidRPr="00114DDD">
        <w:rPr>
          <w:sz w:val="28"/>
          <w:szCs w:val="28"/>
          <w:vertAlign w:val="superscript"/>
        </w:rPr>
        <w:t>-1</w:t>
      </w:r>
      <w:r w:rsidRPr="00114DDD">
        <w:rPr>
          <w:sz w:val="28"/>
          <w:szCs w:val="28"/>
        </w:rPr>
        <w:t xml:space="preserve">), </w:t>
      </w:r>
      <w:r w:rsidRPr="00114DDD">
        <w:rPr>
          <w:sz w:val="28"/>
          <w:szCs w:val="28"/>
          <w:lang w:val="en-US"/>
        </w:rPr>
        <w:t>Y</w:t>
      </w:r>
      <w:r w:rsidRPr="00114DDD">
        <w:rPr>
          <w:sz w:val="28"/>
          <w:szCs w:val="28"/>
          <w:vertAlign w:val="subscript"/>
        </w:rPr>
        <w:t>1</w:t>
      </w:r>
      <w:r w:rsidRPr="00114DDD">
        <w:rPr>
          <w:b/>
          <w:sz w:val="28"/>
          <w:szCs w:val="28"/>
        </w:rPr>
        <w:t xml:space="preserve">, </w:t>
      </w:r>
      <w:r w:rsidRPr="00114DDD">
        <w:rPr>
          <w:sz w:val="28"/>
          <w:szCs w:val="28"/>
          <w:lang w:val="en-US"/>
        </w:rPr>
        <w:t>X</w:t>
      </w:r>
      <w:r w:rsidRPr="00114DDD">
        <w:rPr>
          <w:sz w:val="28"/>
          <w:szCs w:val="28"/>
          <w:vertAlign w:val="subscript"/>
        </w:rPr>
        <w:t>1</w:t>
      </w:r>
      <w:r w:rsidRPr="00114DDD">
        <w:rPr>
          <w:b/>
          <w:sz w:val="28"/>
          <w:szCs w:val="28"/>
        </w:rPr>
        <w:t xml:space="preserve"> </w:t>
      </w:r>
      <w:r w:rsidRPr="00114DDD">
        <w:rPr>
          <w:sz w:val="28"/>
          <w:szCs w:val="28"/>
        </w:rPr>
        <w:t xml:space="preserve">-мольные доли первого компонента в равновесных  объемном (в данном случае – </w:t>
      </w:r>
      <w:proofErr w:type="spellStart"/>
      <w:r w:rsidRPr="00114DDD">
        <w:rPr>
          <w:sz w:val="28"/>
          <w:szCs w:val="28"/>
        </w:rPr>
        <w:t>вакансионном</w:t>
      </w:r>
      <w:proofErr w:type="spellEnd"/>
      <w:r w:rsidRPr="00114DDD">
        <w:rPr>
          <w:sz w:val="28"/>
          <w:szCs w:val="28"/>
        </w:rPr>
        <w:t xml:space="preserve"> [24]) и адсорбционном растворах, </w:t>
      </w:r>
      <w:r w:rsidRPr="00114DDD">
        <w:rPr>
          <w:position w:val="-14"/>
          <w:sz w:val="28"/>
          <w:szCs w:val="28"/>
        </w:rPr>
        <w:object w:dxaOrig="1480" w:dyaOrig="499">
          <v:shape id="_x0000_i1031" type="#_x0000_t75" style="width:73.5pt;height:24.75pt" o:ole="">
            <v:imagedata r:id="rId29" o:title=""/>
          </v:shape>
          <o:OLEObject Type="Embed" ProgID="Equation.3" ShapeID="_x0000_i1031" DrawAspect="Content" ObjectID="_1620229273" r:id="rId30"/>
        </w:object>
      </w:r>
      <w:r w:rsidRPr="00114DDD">
        <w:rPr>
          <w:b/>
          <w:sz w:val="28"/>
          <w:szCs w:val="28"/>
          <w:vertAlign w:val="subscript"/>
        </w:rPr>
        <w:t xml:space="preserve"> </w:t>
      </w:r>
      <w:r w:rsidRPr="00114DDD">
        <w:rPr>
          <w:sz w:val="28"/>
          <w:szCs w:val="28"/>
        </w:rPr>
        <w:t xml:space="preserve">- энергии парного взаимодействия в </w:t>
      </w:r>
      <w:proofErr w:type="spellStart"/>
      <w:r w:rsidRPr="00114DDD">
        <w:rPr>
          <w:sz w:val="28"/>
          <w:szCs w:val="28"/>
        </w:rPr>
        <w:t>адсорбтиве</w:t>
      </w:r>
      <w:proofErr w:type="spellEnd"/>
      <w:r w:rsidRPr="00114DDD">
        <w:rPr>
          <w:sz w:val="28"/>
          <w:szCs w:val="28"/>
        </w:rPr>
        <w:t xml:space="preserve">, </w:t>
      </w:r>
      <w:proofErr w:type="spellStart"/>
      <w:r w:rsidRPr="00114DDD">
        <w:rPr>
          <w:sz w:val="28"/>
          <w:szCs w:val="28"/>
        </w:rPr>
        <w:t>адсорбате</w:t>
      </w:r>
      <w:proofErr w:type="spellEnd"/>
      <w:r w:rsidRPr="00114DDD">
        <w:rPr>
          <w:sz w:val="28"/>
          <w:szCs w:val="28"/>
        </w:rPr>
        <w:t xml:space="preserve">  и </w:t>
      </w:r>
      <w:proofErr w:type="spellStart"/>
      <w:r w:rsidRPr="00114DDD">
        <w:rPr>
          <w:sz w:val="28"/>
          <w:szCs w:val="28"/>
        </w:rPr>
        <w:t>адсорбата</w:t>
      </w:r>
      <w:proofErr w:type="spellEnd"/>
      <w:r w:rsidRPr="00114DDD">
        <w:rPr>
          <w:sz w:val="28"/>
          <w:szCs w:val="28"/>
        </w:rPr>
        <w:t xml:space="preserve">  с адсорбентом.</w:t>
      </w:r>
      <w:proofErr w:type="gramEnd"/>
      <w:r w:rsidRPr="00114DDD">
        <w:rPr>
          <w:sz w:val="28"/>
          <w:szCs w:val="28"/>
        </w:rPr>
        <w:t xml:space="preserve"> </w:t>
      </w:r>
      <w:r w:rsidRPr="00114DDD">
        <w:rPr>
          <w:color w:val="000000" w:themeColor="text1"/>
          <w:sz w:val="28"/>
          <w:szCs w:val="28"/>
        </w:rPr>
        <w:t xml:space="preserve">При </w:t>
      </w:r>
      <w:proofErr w:type="spellStart"/>
      <w:r w:rsidRPr="00114DDD">
        <w:rPr>
          <w:color w:val="000000" w:themeColor="text1"/>
          <w:sz w:val="28"/>
          <w:szCs w:val="28"/>
        </w:rPr>
        <w:t>монослойной</w:t>
      </w:r>
      <w:proofErr w:type="spellEnd"/>
      <w:r w:rsidRPr="00114DDD">
        <w:rPr>
          <w:color w:val="000000" w:themeColor="text1"/>
          <w:sz w:val="28"/>
          <w:szCs w:val="28"/>
        </w:rPr>
        <w:t xml:space="preserve"> адсорбции на внешней</w:t>
      </w:r>
      <w:r w:rsidR="00C61FE2">
        <w:rPr>
          <w:color w:val="000000" w:themeColor="text1"/>
          <w:sz w:val="28"/>
          <w:szCs w:val="28"/>
        </w:rPr>
        <w:t xml:space="preserve"> поверхности поры в </w:t>
      </w:r>
      <w:r w:rsidR="00C61FE2">
        <w:rPr>
          <w:color w:val="000000" w:themeColor="text1"/>
          <w:sz w:val="28"/>
          <w:szCs w:val="28"/>
        </w:rPr>
        <w:lastRenderedPageBreak/>
        <w:t>уравнении (4</w:t>
      </w:r>
      <w:r w:rsidRPr="00114DDD">
        <w:rPr>
          <w:color w:val="000000" w:themeColor="text1"/>
          <w:sz w:val="28"/>
          <w:szCs w:val="28"/>
        </w:rPr>
        <w:t xml:space="preserve">) необходимо убрать коэффициент 2 </w:t>
      </w:r>
      <w:proofErr w:type="gramStart"/>
      <w:r w:rsidRPr="00114DDD">
        <w:rPr>
          <w:color w:val="000000" w:themeColor="text1"/>
          <w:sz w:val="28"/>
          <w:szCs w:val="28"/>
        </w:rPr>
        <w:t>при</w:t>
      </w:r>
      <w:proofErr w:type="gramEnd"/>
      <w:r w:rsidRPr="00114DDD">
        <w:rPr>
          <w:color w:val="000000" w:themeColor="text1"/>
          <w:sz w:val="28"/>
          <w:szCs w:val="28"/>
        </w:rPr>
        <w:t xml:space="preserve"> </w:t>
      </w:r>
      <w:r w:rsidRPr="00114DDD">
        <w:rPr>
          <w:color w:val="000000" w:themeColor="text1"/>
          <w:position w:val="-12"/>
          <w:sz w:val="28"/>
          <w:szCs w:val="28"/>
        </w:rPr>
        <w:object w:dxaOrig="900" w:dyaOrig="380">
          <v:shape id="_x0000_i1032" type="#_x0000_t75" style="width:45pt;height:18.75pt" o:ole="">
            <v:imagedata r:id="rId31" o:title=""/>
          </v:shape>
          <o:OLEObject Type="Embed" ProgID="Equation.3" ShapeID="_x0000_i1032" DrawAspect="Content" ObjectID="_1620229274" r:id="rId32"/>
        </w:object>
      </w:r>
      <w:r w:rsidRPr="00114DDD">
        <w:rPr>
          <w:color w:val="000000" w:themeColor="text1"/>
          <w:sz w:val="28"/>
          <w:szCs w:val="28"/>
        </w:rPr>
        <w:t xml:space="preserve">, поскольку </w:t>
      </w:r>
      <w:proofErr w:type="spellStart"/>
      <w:r w:rsidRPr="00114DDD">
        <w:rPr>
          <w:color w:val="000000" w:themeColor="text1"/>
          <w:sz w:val="28"/>
          <w:szCs w:val="28"/>
        </w:rPr>
        <w:t>адсорбат</w:t>
      </w:r>
      <w:proofErr w:type="spellEnd"/>
      <w:r w:rsidRPr="00114DDD">
        <w:rPr>
          <w:color w:val="000000" w:themeColor="text1"/>
          <w:sz w:val="28"/>
          <w:szCs w:val="28"/>
        </w:rPr>
        <w:t xml:space="preserve"> взаимодействует только с одной граф</w:t>
      </w:r>
      <w:r w:rsidR="00C61FE2">
        <w:rPr>
          <w:color w:val="000000" w:themeColor="text1"/>
          <w:sz w:val="28"/>
          <w:szCs w:val="28"/>
        </w:rPr>
        <w:t>итовой поверхностью (уравнение 4</w:t>
      </w:r>
      <w:r w:rsidRPr="00114DDD">
        <w:rPr>
          <w:color w:val="000000" w:themeColor="text1"/>
          <w:sz w:val="28"/>
          <w:szCs w:val="28"/>
        </w:rPr>
        <w:t>а).</w:t>
      </w:r>
      <w:r w:rsidRPr="00114DDD">
        <w:rPr>
          <w:sz w:val="28"/>
          <w:szCs w:val="28"/>
        </w:rPr>
        <w:t xml:space="preserve"> </w:t>
      </w:r>
    </w:p>
    <w:p w:rsidR="00114DDD" w:rsidRDefault="00114DDD" w:rsidP="00114DD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На рис. 6</w:t>
      </w:r>
      <w:r w:rsidRPr="00BB266C">
        <w:rPr>
          <w:sz w:val="28"/>
          <w:szCs w:val="28"/>
        </w:rPr>
        <w:t xml:space="preserve"> приведен пример описания равнениями (3) и (5-7) эксперимент</w:t>
      </w:r>
      <w:r>
        <w:rPr>
          <w:sz w:val="28"/>
          <w:szCs w:val="28"/>
        </w:rPr>
        <w:t>альных изотерм адсорбции метана и этилена</w:t>
      </w:r>
      <w:r w:rsidRPr="00C70FE1">
        <w:rPr>
          <w:sz w:val="28"/>
          <w:szCs w:val="28"/>
        </w:rPr>
        <w:t xml:space="preserve"> (все экспериментальные значения здесь и далее взяты из компьютерного банка по адсорбции [25]).</w:t>
      </w:r>
    </w:p>
    <w:p w:rsidR="00114DDD" w:rsidRDefault="00114DDD" w:rsidP="00114DD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179651"/>
            <wp:effectExtent l="19050" t="0" r="3175" b="0"/>
            <wp:docPr id="2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DD" w:rsidRDefault="00114DDD" w:rsidP="00114DDD">
      <w:pPr>
        <w:jc w:val="both"/>
        <w:rPr>
          <w:sz w:val="28"/>
          <w:szCs w:val="28"/>
        </w:rPr>
      </w:pPr>
    </w:p>
    <w:p w:rsidR="00114DDD" w:rsidRDefault="00114DDD" w:rsidP="00114DD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</w:t>
      </w:r>
      <w:r w:rsidR="00C87359">
        <w:rPr>
          <w:sz w:val="28"/>
          <w:szCs w:val="28"/>
        </w:rPr>
        <w:t>. 6</w:t>
      </w:r>
      <w:r>
        <w:rPr>
          <w:sz w:val="28"/>
          <w:szCs w:val="28"/>
        </w:rPr>
        <w:t xml:space="preserve">. </w:t>
      </w:r>
      <w:r w:rsidRPr="008D67F7">
        <w:rPr>
          <w:sz w:val="28"/>
          <w:szCs w:val="28"/>
        </w:rPr>
        <w:t>Описание экспериментальных изотерм</w:t>
      </w:r>
      <w:r>
        <w:rPr>
          <w:sz w:val="28"/>
          <w:szCs w:val="28"/>
        </w:rPr>
        <w:t xml:space="preserve"> </w:t>
      </w:r>
      <w:r w:rsidRPr="008D67F7">
        <w:rPr>
          <w:sz w:val="28"/>
          <w:szCs w:val="28"/>
        </w:rPr>
        <w:t>адсорбции</w:t>
      </w:r>
      <w:r>
        <w:rPr>
          <w:sz w:val="28"/>
          <w:szCs w:val="28"/>
        </w:rPr>
        <w:t xml:space="preserve"> (пунктирные</w:t>
      </w:r>
      <w:r w:rsidRPr="008D67F7">
        <w:rPr>
          <w:sz w:val="28"/>
          <w:szCs w:val="28"/>
        </w:rPr>
        <w:t xml:space="preserve"> линии) </w:t>
      </w:r>
      <w:r>
        <w:rPr>
          <w:sz w:val="28"/>
          <w:szCs w:val="28"/>
        </w:rPr>
        <w:t xml:space="preserve">на активном угле </w:t>
      </w:r>
      <w:r w:rsidRPr="00AB0EF2">
        <w:rPr>
          <w:sz w:val="28"/>
          <w:szCs w:val="28"/>
        </w:rPr>
        <w:t xml:space="preserve"> </w:t>
      </w:r>
      <w:r w:rsidRPr="00E3496A">
        <w:rPr>
          <w:sz w:val="28"/>
          <w:szCs w:val="28"/>
        </w:rPr>
        <w:t>ВР</w:t>
      </w:r>
      <w:r w:rsidRPr="00E3496A">
        <w:rPr>
          <w:sz w:val="28"/>
          <w:szCs w:val="28"/>
          <w:lang w:val="en-US"/>
        </w:rPr>
        <w:t>L</w:t>
      </w:r>
      <w:r w:rsidRPr="00E3496A">
        <w:rPr>
          <w:sz w:val="28"/>
          <w:szCs w:val="28"/>
        </w:rPr>
        <w:t xml:space="preserve"> </w:t>
      </w:r>
      <w:r w:rsidRPr="00AB0EF2">
        <w:rPr>
          <w:sz w:val="28"/>
          <w:szCs w:val="28"/>
        </w:rPr>
        <w:t>[</w:t>
      </w:r>
      <w:r w:rsidR="00C87359">
        <w:rPr>
          <w:sz w:val="28"/>
          <w:szCs w:val="28"/>
        </w:rPr>
        <w:t>25</w:t>
      </w:r>
      <w:r w:rsidRPr="00AB0EF2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  <w:r w:rsidRPr="008D67F7">
        <w:rPr>
          <w:sz w:val="28"/>
          <w:szCs w:val="28"/>
        </w:rPr>
        <w:t>метана (</w:t>
      </w:r>
      <w:proofErr w:type="spellStart"/>
      <w:r w:rsidRPr="008D67F7">
        <w:rPr>
          <w:sz w:val="28"/>
          <w:szCs w:val="28"/>
        </w:rPr>
        <w:t>Т</w:t>
      </w:r>
      <w:r w:rsidRPr="008D67F7">
        <w:rPr>
          <w:sz w:val="28"/>
          <w:szCs w:val="28"/>
          <w:vertAlign w:val="subscript"/>
        </w:rPr>
        <w:t>кр</w:t>
      </w:r>
      <w:proofErr w:type="spellEnd"/>
      <w:r>
        <w:rPr>
          <w:sz w:val="28"/>
          <w:szCs w:val="28"/>
        </w:rPr>
        <w:t xml:space="preserve"> = 190,55К)</w:t>
      </w:r>
      <w:r w:rsidRPr="00AB0EF2">
        <w:rPr>
          <w:color w:val="FF0000"/>
          <w:sz w:val="28"/>
          <w:szCs w:val="28"/>
        </w:rPr>
        <w:t xml:space="preserve"> </w:t>
      </w:r>
      <w:r w:rsidRPr="00AB0EF2">
        <w:rPr>
          <w:sz w:val="28"/>
          <w:szCs w:val="28"/>
        </w:rPr>
        <w:t xml:space="preserve"> </w:t>
      </w:r>
      <w:r w:rsidRPr="008D67F7">
        <w:rPr>
          <w:sz w:val="28"/>
          <w:szCs w:val="28"/>
        </w:rPr>
        <w:t xml:space="preserve">уравнениями </w:t>
      </w:r>
      <w:r>
        <w:rPr>
          <w:sz w:val="28"/>
          <w:szCs w:val="28"/>
        </w:rPr>
        <w:t>(</w:t>
      </w:r>
      <w:r w:rsidR="00C87359">
        <w:rPr>
          <w:sz w:val="28"/>
          <w:szCs w:val="28"/>
        </w:rPr>
        <w:t>3</w:t>
      </w:r>
      <w:r>
        <w:rPr>
          <w:sz w:val="28"/>
          <w:szCs w:val="28"/>
        </w:rPr>
        <w:t>)</w:t>
      </w:r>
      <w:r w:rsidRPr="008D67F7">
        <w:rPr>
          <w:sz w:val="28"/>
          <w:szCs w:val="28"/>
        </w:rPr>
        <w:t xml:space="preserve"> (■,</w:t>
      </w:r>
      <w:r w:rsidR="00E74A5E" w:rsidRPr="008D67F7">
        <w:rPr>
          <w:sz w:val="28"/>
          <w:szCs w:val="28"/>
        </w:rPr>
        <w:t>●</w:t>
      </w:r>
      <w:r w:rsidR="00E74A5E">
        <w:rPr>
          <w:sz w:val="28"/>
          <w:szCs w:val="28"/>
        </w:rPr>
        <w:t>,</w:t>
      </w:r>
      <w:r w:rsidR="00E74A5E" w:rsidRPr="006C7EDA">
        <w:rPr>
          <w:noProof/>
          <w:sz w:val="28"/>
          <w:szCs w:val="28"/>
        </w:rPr>
        <w:t>♦</w:t>
      </w:r>
      <w:r w:rsidR="00E74A5E" w:rsidRPr="008D67F7">
        <w:rPr>
          <w:sz w:val="28"/>
          <w:szCs w:val="28"/>
        </w:rPr>
        <w:t xml:space="preserve"> </w:t>
      </w:r>
      <w:r w:rsidRPr="008D67F7">
        <w:rPr>
          <w:sz w:val="28"/>
          <w:szCs w:val="28"/>
        </w:rPr>
        <w:t xml:space="preserve">,) и </w:t>
      </w:r>
      <w:r>
        <w:rPr>
          <w:sz w:val="28"/>
          <w:szCs w:val="28"/>
        </w:rPr>
        <w:t>(</w:t>
      </w:r>
      <w:r w:rsidR="00C87359">
        <w:rPr>
          <w:sz w:val="28"/>
          <w:szCs w:val="28"/>
        </w:rPr>
        <w:t>5-7</w:t>
      </w:r>
      <w:r>
        <w:rPr>
          <w:sz w:val="28"/>
          <w:szCs w:val="28"/>
        </w:rPr>
        <w:t>) (□,</w:t>
      </w:r>
      <w:r w:rsidR="00E74A5E">
        <w:rPr>
          <w:sz w:val="28"/>
          <w:szCs w:val="28"/>
        </w:rPr>
        <w:t>○,</w:t>
      </w:r>
      <w:r w:rsidR="00E74A5E" w:rsidRPr="00BE3512">
        <w:rPr>
          <w:i/>
          <w:sz w:val="28"/>
          <w:szCs w:val="28"/>
        </w:rPr>
        <w:t>◊</w:t>
      </w:r>
      <w:r w:rsidR="00E74A5E">
        <w:rPr>
          <w:sz w:val="28"/>
          <w:szCs w:val="28"/>
        </w:rPr>
        <w:t xml:space="preserve"> </w:t>
      </w:r>
      <w:r>
        <w:rPr>
          <w:sz w:val="28"/>
          <w:szCs w:val="28"/>
        </w:rPr>
        <w:t>) при температурах 2</w:t>
      </w:r>
      <w:r w:rsidRPr="00AB0EF2">
        <w:rPr>
          <w:sz w:val="28"/>
          <w:szCs w:val="28"/>
        </w:rPr>
        <w:t>12</w:t>
      </w:r>
      <w:r>
        <w:rPr>
          <w:sz w:val="28"/>
          <w:szCs w:val="28"/>
        </w:rPr>
        <w:t xml:space="preserve"> (■,□), </w:t>
      </w:r>
      <w:r w:rsidRPr="00AB0EF2">
        <w:rPr>
          <w:sz w:val="28"/>
          <w:szCs w:val="28"/>
        </w:rPr>
        <w:t>260</w:t>
      </w:r>
      <w:r>
        <w:rPr>
          <w:sz w:val="28"/>
          <w:szCs w:val="28"/>
        </w:rPr>
        <w:t xml:space="preserve"> (●,○), </w:t>
      </w:r>
      <w:r w:rsidRPr="00AB0EF2">
        <w:rPr>
          <w:sz w:val="28"/>
          <w:szCs w:val="28"/>
        </w:rPr>
        <w:t>301</w:t>
      </w:r>
      <w:r>
        <w:rPr>
          <w:sz w:val="28"/>
          <w:szCs w:val="28"/>
        </w:rPr>
        <w:t>К</w:t>
      </w:r>
      <w:proofErr w:type="gramStart"/>
      <w:r w:rsidRPr="008D67F7">
        <w:rPr>
          <w:sz w:val="28"/>
          <w:szCs w:val="28"/>
        </w:rPr>
        <w:t xml:space="preserve"> (</w:t>
      </w:r>
      <w:r w:rsidR="00E74A5E" w:rsidRPr="006C7EDA">
        <w:rPr>
          <w:noProof/>
          <w:sz w:val="28"/>
          <w:szCs w:val="28"/>
        </w:rPr>
        <w:t>♦</w:t>
      </w:r>
      <w:r>
        <w:rPr>
          <w:sz w:val="28"/>
          <w:szCs w:val="28"/>
        </w:rPr>
        <w:t>,</w:t>
      </w:r>
      <w:r w:rsidR="00E74A5E" w:rsidRPr="00BE3512">
        <w:rPr>
          <w:i/>
          <w:sz w:val="28"/>
          <w:szCs w:val="28"/>
        </w:rPr>
        <w:t>◊</w:t>
      </w:r>
      <w:r w:rsidRPr="00AB0EF2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>и этилена (Т</w:t>
      </w:r>
      <w:r>
        <w:rPr>
          <w:sz w:val="28"/>
          <w:szCs w:val="28"/>
          <w:vertAlign w:val="subscript"/>
        </w:rPr>
        <w:t>кр.</w:t>
      </w:r>
      <w:r>
        <w:rPr>
          <w:sz w:val="28"/>
          <w:szCs w:val="28"/>
        </w:rPr>
        <w:t>=282</w:t>
      </w:r>
      <w:r w:rsidRPr="00761985">
        <w:rPr>
          <w:sz w:val="28"/>
          <w:szCs w:val="28"/>
        </w:rPr>
        <w:t>,</w:t>
      </w:r>
      <w:r w:rsidR="00FE1610">
        <w:rPr>
          <w:sz w:val="28"/>
          <w:szCs w:val="28"/>
        </w:rPr>
        <w:t>9</w:t>
      </w:r>
      <w:r w:rsidR="00C87359">
        <w:rPr>
          <w:sz w:val="28"/>
          <w:szCs w:val="28"/>
        </w:rPr>
        <w:t>К) при 301К уравнениями (3</w:t>
      </w:r>
      <w:r>
        <w:rPr>
          <w:sz w:val="28"/>
          <w:szCs w:val="28"/>
        </w:rPr>
        <w:t>) (</w:t>
      </w:r>
      <w:r w:rsidR="00E74A5E" w:rsidRPr="008D67F7">
        <w:rPr>
          <w:szCs w:val="28"/>
        </w:rPr>
        <w:t>▲</w:t>
      </w:r>
      <w:r w:rsidR="00C87359">
        <w:rPr>
          <w:sz w:val="28"/>
          <w:szCs w:val="28"/>
        </w:rPr>
        <w:t>) и (5-7</w:t>
      </w:r>
      <w:r>
        <w:rPr>
          <w:sz w:val="28"/>
          <w:szCs w:val="28"/>
        </w:rPr>
        <w:t>) (</w:t>
      </w:r>
      <w:r w:rsidR="00E74A5E">
        <w:rPr>
          <w:sz w:val="28"/>
          <w:szCs w:val="28"/>
        </w:rPr>
        <w:t>∆</w:t>
      </w:r>
      <w:r>
        <w:rPr>
          <w:sz w:val="28"/>
          <w:szCs w:val="28"/>
        </w:rPr>
        <w:t>).</w:t>
      </w:r>
    </w:p>
    <w:p w:rsidR="00C87359" w:rsidRDefault="00C87359" w:rsidP="00B81BE2">
      <w:pPr>
        <w:spacing w:line="360" w:lineRule="auto"/>
        <w:jc w:val="both"/>
        <w:rPr>
          <w:sz w:val="28"/>
          <w:szCs w:val="28"/>
        </w:rPr>
      </w:pPr>
      <w:r>
        <w:t xml:space="preserve">   </w:t>
      </w:r>
      <w:r w:rsidRPr="00B81BE2">
        <w:rPr>
          <w:sz w:val="28"/>
          <w:szCs w:val="28"/>
        </w:rPr>
        <w:t xml:space="preserve">При молекулярно – динамических расчетах изотерм адсорбции газов в микропорах и на </w:t>
      </w:r>
      <w:proofErr w:type="spellStart"/>
      <w:r w:rsidRPr="00B81BE2">
        <w:rPr>
          <w:sz w:val="28"/>
          <w:szCs w:val="28"/>
        </w:rPr>
        <w:t>графеновых</w:t>
      </w:r>
      <w:proofErr w:type="spellEnd"/>
      <w:r w:rsidRPr="00B81BE2">
        <w:rPr>
          <w:sz w:val="28"/>
          <w:szCs w:val="28"/>
        </w:rPr>
        <w:t xml:space="preserve"> поверхностях при соблюдении обозначенных выше условий было показано, что так же, как в случае адсорбции паров, рассчитанные изотермы в микропорах количественно совпадают с </w:t>
      </w:r>
      <w:proofErr w:type="gramStart"/>
      <w:r w:rsidRPr="00B81BE2">
        <w:rPr>
          <w:sz w:val="28"/>
          <w:szCs w:val="28"/>
        </w:rPr>
        <w:t>экспериментальными</w:t>
      </w:r>
      <w:proofErr w:type="gramEnd"/>
      <w:r w:rsidR="00B81BE2">
        <w:rPr>
          <w:sz w:val="28"/>
          <w:szCs w:val="28"/>
        </w:rPr>
        <w:t xml:space="preserve">. </w:t>
      </w:r>
      <w:r w:rsidRPr="00B81BE2">
        <w:rPr>
          <w:sz w:val="28"/>
          <w:szCs w:val="28"/>
        </w:rPr>
        <w:t>В качестве примеров на рис. 7-9 приведены соответствующие данные для адсорбции метана, этана и пропана</w:t>
      </w:r>
      <w:r w:rsidR="0019692C" w:rsidRPr="00B81BE2">
        <w:rPr>
          <w:sz w:val="28"/>
          <w:szCs w:val="28"/>
        </w:rPr>
        <w:t>.</w:t>
      </w:r>
    </w:p>
    <w:p w:rsidR="00FA72FF" w:rsidRDefault="00FA72FF" w:rsidP="00B81BE2">
      <w:pPr>
        <w:spacing w:line="360" w:lineRule="auto"/>
        <w:jc w:val="both"/>
        <w:rPr>
          <w:sz w:val="28"/>
          <w:szCs w:val="28"/>
        </w:rPr>
      </w:pPr>
    </w:p>
    <w:p w:rsidR="002D06E4" w:rsidRDefault="002D06E4" w:rsidP="00B81BE2">
      <w:pPr>
        <w:spacing w:line="360" w:lineRule="auto"/>
        <w:jc w:val="both"/>
        <w:rPr>
          <w:sz w:val="28"/>
          <w:szCs w:val="28"/>
        </w:rPr>
      </w:pPr>
    </w:p>
    <w:p w:rsidR="002D06E4" w:rsidRDefault="002D06E4" w:rsidP="00B81BE2">
      <w:pPr>
        <w:spacing w:line="360" w:lineRule="auto"/>
        <w:jc w:val="both"/>
        <w:rPr>
          <w:sz w:val="28"/>
          <w:szCs w:val="28"/>
        </w:rPr>
      </w:pPr>
    </w:p>
    <w:p w:rsidR="002D06E4" w:rsidRPr="00882D76" w:rsidRDefault="002D06E4" w:rsidP="00B81BE2">
      <w:pPr>
        <w:spacing w:line="360" w:lineRule="auto"/>
        <w:jc w:val="both"/>
        <w:rPr>
          <w:sz w:val="28"/>
          <w:szCs w:val="28"/>
        </w:rPr>
      </w:pPr>
      <w:r w:rsidRPr="002D06E4">
        <w:rPr>
          <w:sz w:val="28"/>
          <w:szCs w:val="28"/>
        </w:rPr>
        <w:drawing>
          <wp:inline distT="0" distB="0" distL="0" distR="0">
            <wp:extent cx="5940425" cy="2970519"/>
            <wp:effectExtent l="19050" t="0" r="22225" b="1281"/>
            <wp:docPr id="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2D06E4" w:rsidRPr="00B7217E" w:rsidRDefault="002D06E4" w:rsidP="002D06E4">
      <w:pPr>
        <w:pStyle w:val="a4"/>
        <w:jc w:val="both"/>
        <w:rPr>
          <w:noProof/>
          <w:color w:val="FF0000"/>
          <w:vertAlign w:val="subscript"/>
        </w:rPr>
      </w:pPr>
      <w:r>
        <w:rPr>
          <w:color w:val="000000" w:themeColor="text1"/>
        </w:rPr>
        <w:t xml:space="preserve">Рис. </w:t>
      </w:r>
      <w:r w:rsidR="006F5D46">
        <w:rPr>
          <w:color w:val="000000" w:themeColor="text1"/>
        </w:rPr>
        <w:t>7.</w:t>
      </w:r>
      <w:r>
        <w:rPr>
          <w:color w:val="000000" w:themeColor="text1"/>
        </w:rPr>
        <w:t xml:space="preserve"> </w:t>
      </w:r>
      <w:r w:rsidRPr="004F752A">
        <w:rPr>
          <w:noProof/>
        </w:rPr>
        <w:t xml:space="preserve">Экспериментальные </w:t>
      </w:r>
      <w:r>
        <w:rPr>
          <w:noProof/>
        </w:rPr>
        <w:t>(линии)</w:t>
      </w:r>
      <w:r w:rsidRPr="00ED475A">
        <w:rPr>
          <w:noProof/>
          <w:color w:val="000000" w:themeColor="text1"/>
        </w:rPr>
        <w:t>и рассчитанные</w:t>
      </w:r>
      <w:r w:rsidRPr="004F752A">
        <w:rPr>
          <w:noProof/>
        </w:rPr>
        <w:t>(</w:t>
      </w:r>
      <w:r w:rsidRPr="00A62C6A">
        <w:rPr>
          <w:noProof/>
        </w:rPr>
        <w:t>◊</w:t>
      </w:r>
      <w:r>
        <w:rPr>
          <w:rFonts w:eastAsia="Segoe UI Symbol"/>
        </w:rPr>
        <w:t>,</w:t>
      </w:r>
      <w:r w:rsidRPr="00AD66E0">
        <w:rPr>
          <w:rFonts w:eastAsia="Segoe UI Symbol"/>
        </w:rPr>
        <w:t>□</w:t>
      </w:r>
      <w:r>
        <w:rPr>
          <w:rFonts w:eastAsia="Segoe UI Symbol"/>
        </w:rPr>
        <w:t>,</w:t>
      </w:r>
      <w:r>
        <w:t>∆</w:t>
      </w:r>
      <w:r w:rsidRPr="00910E06">
        <w:t>,</w:t>
      </w:r>
      <w:r w:rsidRPr="00910E06">
        <w:rPr>
          <w:rFonts w:ascii="Calibri" w:hAnsi="Calibri" w:cs="Calibri"/>
          <w:noProof/>
          <w:color w:val="000000" w:themeColor="text1"/>
          <w:szCs w:val="28"/>
        </w:rPr>
        <w:t>○</w:t>
      </w:r>
      <w:r w:rsidRPr="00ED475A">
        <w:rPr>
          <w:rFonts w:eastAsia="Segoe UI Symbol"/>
          <w:color w:val="000000" w:themeColor="text1"/>
        </w:rPr>
        <w:t>)</w:t>
      </w:r>
      <w:r>
        <w:rPr>
          <w:noProof/>
        </w:rPr>
        <w:t xml:space="preserve"> изотермы метана (Т</w:t>
      </w:r>
      <w:r>
        <w:rPr>
          <w:noProof/>
          <w:vertAlign w:val="subscript"/>
        </w:rPr>
        <w:t>кр.</w:t>
      </w:r>
      <w:r>
        <w:rPr>
          <w:noProof/>
        </w:rPr>
        <w:t>=195К) при 170 (</w:t>
      </w:r>
      <w:r w:rsidRPr="00A62C6A">
        <w:rPr>
          <w:noProof/>
        </w:rPr>
        <w:t>◊</w:t>
      </w:r>
      <w:r>
        <w:rPr>
          <w:noProof/>
        </w:rPr>
        <w:t>), 240 (</w:t>
      </w:r>
      <w:r w:rsidRPr="00AD66E0">
        <w:rPr>
          <w:rFonts w:eastAsia="Segoe UI Symbol"/>
        </w:rPr>
        <w:t>□</w:t>
      </w:r>
      <w:r>
        <w:rPr>
          <w:noProof/>
        </w:rPr>
        <w:t>), 303(</w:t>
      </w:r>
      <w:r>
        <w:t>∆</w:t>
      </w:r>
      <w:r>
        <w:rPr>
          <w:noProof/>
        </w:rPr>
        <w:t>) и 370(</w:t>
      </w:r>
      <w:r w:rsidRPr="00910E06">
        <w:rPr>
          <w:rFonts w:ascii="Calibri" w:hAnsi="Calibri" w:cs="Calibri"/>
          <w:noProof/>
          <w:color w:val="000000" w:themeColor="text1"/>
          <w:szCs w:val="28"/>
        </w:rPr>
        <w:t>○</w:t>
      </w:r>
      <w:r>
        <w:rPr>
          <w:noProof/>
        </w:rPr>
        <w:t>) на ПАУ-10 (ширина поры 1.1</w:t>
      </w:r>
      <w:r w:rsidRPr="004F752A">
        <w:rPr>
          <w:noProof/>
        </w:rPr>
        <w:t>нм.)</w:t>
      </w:r>
      <w:r>
        <w:rPr>
          <w:noProof/>
        </w:rPr>
        <w:t xml:space="preserve"> </w:t>
      </w:r>
    </w:p>
    <w:p w:rsidR="00910E06" w:rsidRPr="00910E06" w:rsidRDefault="00910E06" w:rsidP="00B81BE2">
      <w:pPr>
        <w:spacing w:line="360" w:lineRule="auto"/>
        <w:jc w:val="both"/>
        <w:rPr>
          <w:sz w:val="28"/>
          <w:szCs w:val="28"/>
        </w:rPr>
      </w:pPr>
    </w:p>
    <w:p w:rsidR="0019692C" w:rsidRPr="00BB266C" w:rsidRDefault="0019692C" w:rsidP="00C87359">
      <w:pPr>
        <w:spacing w:before="240" w:after="240"/>
        <w:jc w:val="both"/>
        <w:rPr>
          <w:noProof/>
          <w:color w:val="FF0000"/>
          <w:vertAlign w:val="subscript"/>
        </w:rPr>
      </w:pPr>
      <w:r w:rsidRPr="0019692C">
        <w:rPr>
          <w:noProof/>
          <w:color w:val="FF0000"/>
          <w:vertAlign w:val="subscript"/>
        </w:rPr>
        <w:drawing>
          <wp:inline distT="0" distB="0" distL="0" distR="0">
            <wp:extent cx="5257800" cy="3000375"/>
            <wp:effectExtent l="19050" t="0" r="19050" b="0"/>
            <wp:docPr id="37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C87359" w:rsidRPr="006F5D46" w:rsidRDefault="00C87359" w:rsidP="00C87359">
      <w:pPr>
        <w:spacing w:before="240" w:after="240"/>
        <w:jc w:val="both"/>
        <w:rPr>
          <w:noProof/>
          <w:color w:val="000000" w:themeColor="text1"/>
          <w:sz w:val="28"/>
          <w:szCs w:val="28"/>
        </w:rPr>
      </w:pPr>
      <w:r w:rsidRPr="006F5D46">
        <w:rPr>
          <w:color w:val="000000" w:themeColor="text1"/>
          <w:sz w:val="28"/>
          <w:szCs w:val="28"/>
        </w:rPr>
        <w:t xml:space="preserve">Рис.8.  </w:t>
      </w:r>
      <w:r w:rsidRPr="006F5D46">
        <w:rPr>
          <w:noProof/>
          <w:color w:val="000000" w:themeColor="text1"/>
          <w:sz w:val="28"/>
          <w:szCs w:val="28"/>
        </w:rPr>
        <w:t>Экспериментальные (линия) и рассчитанные</w:t>
      </w:r>
      <w:proofErr w:type="gramStart"/>
      <w:r w:rsidRPr="006F5D46">
        <w:rPr>
          <w:noProof/>
          <w:color w:val="000000" w:themeColor="text1"/>
          <w:sz w:val="28"/>
          <w:szCs w:val="28"/>
        </w:rPr>
        <w:t xml:space="preserve"> (</w:t>
      </w:r>
      <w:r w:rsidR="00910E06" w:rsidRPr="006F5D46">
        <w:rPr>
          <w:rFonts w:ascii="Calibri" w:hAnsi="Calibri" w:cs="Calibri"/>
          <w:noProof/>
          <w:color w:val="000000" w:themeColor="text1"/>
          <w:sz w:val="28"/>
          <w:szCs w:val="28"/>
        </w:rPr>
        <w:t>○,</w:t>
      </w:r>
      <w:r w:rsidR="00910E06" w:rsidRPr="006F5D46">
        <w:rPr>
          <w:rFonts w:eastAsia="Segoe UI Symbol"/>
          <w:color w:val="000000" w:themeColor="text1"/>
          <w:sz w:val="28"/>
          <w:szCs w:val="28"/>
        </w:rPr>
        <w:t>□</w:t>
      </w:r>
      <w:r w:rsidRPr="006F5D46">
        <w:rPr>
          <w:noProof/>
          <w:color w:val="000000" w:themeColor="text1"/>
          <w:sz w:val="28"/>
          <w:szCs w:val="28"/>
        </w:rPr>
        <w:t xml:space="preserve">) </w:t>
      </w:r>
      <w:proofErr w:type="gramEnd"/>
      <w:r w:rsidRPr="006F5D46">
        <w:rPr>
          <w:noProof/>
          <w:color w:val="000000" w:themeColor="text1"/>
          <w:sz w:val="28"/>
          <w:szCs w:val="28"/>
        </w:rPr>
        <w:t>изоте</w:t>
      </w:r>
      <w:r w:rsidR="0019692C" w:rsidRPr="006F5D46">
        <w:rPr>
          <w:noProof/>
          <w:color w:val="000000" w:themeColor="text1"/>
          <w:sz w:val="28"/>
          <w:szCs w:val="28"/>
        </w:rPr>
        <w:t>рмы этана при 293К (</w:t>
      </w:r>
      <w:r w:rsidR="00910E06" w:rsidRPr="006F5D46">
        <w:rPr>
          <w:rFonts w:ascii="Calibri" w:hAnsi="Calibri" w:cs="Calibri"/>
          <w:noProof/>
          <w:color w:val="000000" w:themeColor="text1"/>
          <w:sz w:val="28"/>
          <w:szCs w:val="28"/>
        </w:rPr>
        <w:t>○</w:t>
      </w:r>
      <w:r w:rsidR="0019692C" w:rsidRPr="006F5D46">
        <w:rPr>
          <w:noProof/>
          <w:color w:val="000000" w:themeColor="text1"/>
          <w:sz w:val="28"/>
          <w:szCs w:val="28"/>
        </w:rPr>
        <w:t>) и 333К (</w:t>
      </w:r>
      <w:r w:rsidR="00910E06" w:rsidRPr="006F5D46">
        <w:rPr>
          <w:rFonts w:eastAsia="Segoe UI Symbol"/>
          <w:color w:val="000000" w:themeColor="text1"/>
          <w:sz w:val="28"/>
          <w:szCs w:val="28"/>
        </w:rPr>
        <w:t>□</w:t>
      </w:r>
      <w:r w:rsidRPr="006F5D46">
        <w:rPr>
          <w:noProof/>
          <w:color w:val="000000" w:themeColor="text1"/>
          <w:sz w:val="28"/>
          <w:szCs w:val="28"/>
        </w:rPr>
        <w:t>) на активно</w:t>
      </w:r>
      <w:r w:rsidR="0019692C" w:rsidRPr="006F5D46">
        <w:rPr>
          <w:noProof/>
          <w:color w:val="000000" w:themeColor="text1"/>
          <w:sz w:val="28"/>
          <w:szCs w:val="28"/>
        </w:rPr>
        <w:t>м угле «Нуксит» (ширина поры 1.2</w:t>
      </w:r>
      <w:r w:rsidRPr="006F5D46">
        <w:rPr>
          <w:noProof/>
          <w:color w:val="000000" w:themeColor="text1"/>
          <w:sz w:val="28"/>
          <w:szCs w:val="28"/>
        </w:rPr>
        <w:t xml:space="preserve">нм.) </w:t>
      </w:r>
    </w:p>
    <w:p w:rsidR="0019692C" w:rsidRPr="0023473F" w:rsidRDefault="0019692C" w:rsidP="0019692C">
      <w:pPr>
        <w:pStyle w:val="a4"/>
        <w:jc w:val="both"/>
        <w:rPr>
          <w:color w:val="000000" w:themeColor="text1"/>
          <w:szCs w:val="28"/>
        </w:rPr>
      </w:pPr>
    </w:p>
    <w:p w:rsidR="00910E06" w:rsidRPr="00910E06" w:rsidRDefault="00910E06" w:rsidP="0019692C">
      <w:pPr>
        <w:jc w:val="both"/>
        <w:rPr>
          <w:sz w:val="28"/>
          <w:szCs w:val="28"/>
          <w:lang w:val="en-US"/>
        </w:rPr>
      </w:pPr>
      <w:r w:rsidRPr="00910E06">
        <w:rPr>
          <w:noProof/>
          <w:sz w:val="28"/>
          <w:szCs w:val="28"/>
        </w:rPr>
        <w:lastRenderedPageBreak/>
        <w:drawing>
          <wp:inline distT="0" distB="0" distL="0" distR="0">
            <wp:extent cx="5940425" cy="3128088"/>
            <wp:effectExtent l="19050" t="0" r="22225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19692C" w:rsidRPr="00910E06" w:rsidRDefault="0019692C" w:rsidP="0019692C">
      <w:pPr>
        <w:spacing w:before="240" w:after="240"/>
        <w:jc w:val="both"/>
        <w:rPr>
          <w:noProof/>
          <w:color w:val="000000" w:themeColor="text1"/>
          <w:sz w:val="28"/>
          <w:szCs w:val="28"/>
        </w:rPr>
      </w:pPr>
      <w:r w:rsidRPr="00910E06">
        <w:rPr>
          <w:noProof/>
          <w:color w:val="000000" w:themeColor="text1"/>
          <w:sz w:val="28"/>
          <w:szCs w:val="28"/>
        </w:rPr>
        <w:t>Рис. 9. Экспериментальные (</w:t>
      </w:r>
      <w:r w:rsidR="00910E06" w:rsidRPr="00910E06">
        <w:rPr>
          <w:noProof/>
          <w:color w:val="000000" w:themeColor="text1"/>
          <w:sz w:val="28"/>
          <w:szCs w:val="28"/>
        </w:rPr>
        <w:t>линии</w:t>
      </w:r>
      <w:r w:rsidRPr="00910E06">
        <w:rPr>
          <w:noProof/>
          <w:color w:val="000000" w:themeColor="text1"/>
          <w:sz w:val="28"/>
          <w:szCs w:val="28"/>
        </w:rPr>
        <w:t>) и рассчитанные</w:t>
      </w:r>
      <w:proofErr w:type="gramStart"/>
      <w:r w:rsidRPr="00910E06">
        <w:rPr>
          <w:noProof/>
          <w:color w:val="000000" w:themeColor="text1"/>
          <w:sz w:val="28"/>
          <w:szCs w:val="28"/>
        </w:rPr>
        <w:t xml:space="preserve"> (</w:t>
      </w:r>
      <w:r w:rsidRPr="00910E06">
        <w:rPr>
          <w:rFonts w:eastAsia="Segoe UI Symbol"/>
          <w:color w:val="000000" w:themeColor="text1"/>
          <w:sz w:val="28"/>
          <w:szCs w:val="28"/>
        </w:rPr>
        <w:t>□,</w:t>
      </w:r>
      <w:r w:rsidRPr="00910E06">
        <w:rPr>
          <w:color w:val="000000" w:themeColor="text1"/>
          <w:sz w:val="28"/>
          <w:szCs w:val="28"/>
        </w:rPr>
        <w:t>∆</w:t>
      </w:r>
      <w:r w:rsidR="00910E06" w:rsidRPr="00910E06">
        <w:rPr>
          <w:color w:val="000000" w:themeColor="text1"/>
          <w:sz w:val="28"/>
          <w:szCs w:val="28"/>
        </w:rPr>
        <w:t>,</w:t>
      </w:r>
      <w:r w:rsidR="00910E06" w:rsidRPr="00910E06">
        <w:rPr>
          <w:rFonts w:ascii="Calibri" w:hAnsi="Calibri" w:cs="Calibri"/>
          <w:noProof/>
          <w:color w:val="000000" w:themeColor="text1"/>
          <w:sz w:val="28"/>
          <w:szCs w:val="28"/>
        </w:rPr>
        <w:t>○</w:t>
      </w:r>
      <w:r w:rsidRPr="00910E06">
        <w:rPr>
          <w:noProof/>
          <w:color w:val="000000" w:themeColor="text1"/>
          <w:sz w:val="28"/>
          <w:szCs w:val="28"/>
        </w:rPr>
        <w:t xml:space="preserve">) </w:t>
      </w:r>
      <w:proofErr w:type="gramEnd"/>
      <w:r w:rsidRPr="00910E06">
        <w:rPr>
          <w:noProof/>
          <w:color w:val="000000" w:themeColor="text1"/>
          <w:sz w:val="28"/>
          <w:szCs w:val="28"/>
        </w:rPr>
        <w:t>изотермы пропана при 333 (</w:t>
      </w:r>
      <w:r w:rsidR="00910E06" w:rsidRPr="00910E06">
        <w:rPr>
          <w:rFonts w:eastAsia="Segoe UI Symbol"/>
          <w:color w:val="000000" w:themeColor="text1"/>
          <w:sz w:val="28"/>
          <w:szCs w:val="28"/>
        </w:rPr>
        <w:t>□)</w:t>
      </w:r>
      <w:r w:rsidRPr="00910E06">
        <w:rPr>
          <w:noProof/>
          <w:color w:val="000000" w:themeColor="text1"/>
          <w:sz w:val="28"/>
          <w:szCs w:val="28"/>
        </w:rPr>
        <w:t>, 373 (</w:t>
      </w:r>
      <w:r w:rsidRPr="00910E06">
        <w:rPr>
          <w:color w:val="000000" w:themeColor="text1"/>
          <w:sz w:val="28"/>
          <w:szCs w:val="28"/>
        </w:rPr>
        <w:t>∆</w:t>
      </w:r>
      <w:r w:rsidRPr="00910E06">
        <w:rPr>
          <w:noProof/>
          <w:color w:val="000000" w:themeColor="text1"/>
          <w:sz w:val="28"/>
          <w:szCs w:val="28"/>
        </w:rPr>
        <w:t>) и 400К (</w:t>
      </w:r>
      <w:r w:rsidR="00910E06" w:rsidRPr="00910E06">
        <w:rPr>
          <w:rFonts w:ascii="Calibri" w:hAnsi="Calibri" w:cs="Calibri"/>
          <w:noProof/>
          <w:color w:val="000000" w:themeColor="text1"/>
          <w:sz w:val="28"/>
          <w:szCs w:val="28"/>
        </w:rPr>
        <w:t>○</w:t>
      </w:r>
      <w:r w:rsidRPr="00910E06">
        <w:rPr>
          <w:noProof/>
          <w:color w:val="000000" w:themeColor="text1"/>
          <w:sz w:val="28"/>
          <w:szCs w:val="28"/>
        </w:rPr>
        <w:t>) на активном угле</w:t>
      </w:r>
      <w:r w:rsidR="00910E06">
        <w:rPr>
          <w:noProof/>
          <w:color w:val="000000" w:themeColor="text1"/>
          <w:sz w:val="28"/>
          <w:szCs w:val="28"/>
        </w:rPr>
        <w:t xml:space="preserve"> Нуксит</w:t>
      </w:r>
      <w:r w:rsidRPr="00910E06">
        <w:rPr>
          <w:noProof/>
          <w:color w:val="000000" w:themeColor="text1"/>
          <w:sz w:val="28"/>
          <w:szCs w:val="28"/>
        </w:rPr>
        <w:t xml:space="preserve"> (ширина поры 1.2нм.)</w:t>
      </w:r>
    </w:p>
    <w:p w:rsidR="0019692C" w:rsidRPr="0044442F" w:rsidRDefault="0019692C" w:rsidP="00C87359">
      <w:pPr>
        <w:spacing w:before="240" w:after="240"/>
        <w:jc w:val="both"/>
        <w:rPr>
          <w:b/>
          <w:noProof/>
          <w:sz w:val="28"/>
          <w:szCs w:val="28"/>
        </w:rPr>
      </w:pPr>
      <w:r w:rsidRPr="0044442F">
        <w:rPr>
          <w:b/>
          <w:noProof/>
          <w:sz w:val="28"/>
          <w:szCs w:val="28"/>
        </w:rPr>
        <w:t xml:space="preserve">Из приведенных данных видно количественное совпадение рассчитанных и экспериментальных изотерм.  </w:t>
      </w:r>
    </w:p>
    <w:p w:rsidR="00C87359" w:rsidRPr="0019692C" w:rsidRDefault="004142BA" w:rsidP="0019692C">
      <w:pPr>
        <w:spacing w:before="240" w:after="240"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</w:t>
      </w:r>
      <w:r w:rsidR="00C87359" w:rsidRPr="0019692C">
        <w:rPr>
          <w:noProof/>
          <w:sz w:val="28"/>
          <w:szCs w:val="28"/>
        </w:rPr>
        <w:t xml:space="preserve">Важно подчеркнуть, что дополнительным критерием корректности молекулярно-динамических расчетов изотерм является соблюдение линейной зависимости </w:t>
      </w:r>
      <w:r w:rsidR="00C87359" w:rsidRPr="0019692C">
        <w:rPr>
          <w:noProof/>
          <w:sz w:val="28"/>
          <w:szCs w:val="28"/>
          <w:lang w:val="en-US"/>
        </w:rPr>
        <w:t>lna</w:t>
      </w:r>
      <w:r w:rsidR="00C87359" w:rsidRPr="0019692C">
        <w:rPr>
          <w:noProof/>
          <w:sz w:val="28"/>
          <w:szCs w:val="28"/>
          <w:vertAlign w:val="subscript"/>
        </w:rPr>
        <w:t>0</w:t>
      </w:r>
      <w:r w:rsidR="00C87359" w:rsidRPr="0019692C">
        <w:rPr>
          <w:noProof/>
          <w:sz w:val="28"/>
          <w:szCs w:val="28"/>
        </w:rPr>
        <w:t xml:space="preserve"> от температуры в широком иртервале температур ниже и выше критических для адсорбтива в соответствии с уравнением Дубинина-Николаева (см. рис. 10</w:t>
      </w:r>
      <w:r w:rsidR="0044442F">
        <w:rPr>
          <w:noProof/>
          <w:sz w:val="28"/>
          <w:szCs w:val="28"/>
        </w:rPr>
        <w:t>, 11</w:t>
      </w:r>
      <w:r w:rsidR="00C87359" w:rsidRPr="0019692C">
        <w:rPr>
          <w:noProof/>
          <w:sz w:val="28"/>
          <w:szCs w:val="28"/>
        </w:rPr>
        <w:t>)</w:t>
      </w:r>
    </w:p>
    <w:p w:rsidR="00C87359" w:rsidRDefault="00C87359" w:rsidP="0019692C">
      <w:pPr>
        <w:spacing w:before="240" w:after="240" w:line="360" w:lineRule="auto"/>
        <w:jc w:val="both"/>
        <w:rPr>
          <w:sz w:val="28"/>
          <w:szCs w:val="28"/>
        </w:rPr>
      </w:pPr>
      <w:r w:rsidRPr="0019692C">
        <w:rPr>
          <w:noProof/>
          <w:sz w:val="28"/>
          <w:szCs w:val="28"/>
        </w:rPr>
        <w:t xml:space="preserve">                                         </w:t>
      </w:r>
      <w:r w:rsidRPr="0019692C">
        <w:rPr>
          <w:i/>
          <w:position w:val="-14"/>
          <w:sz w:val="28"/>
          <w:szCs w:val="28"/>
        </w:rPr>
        <w:object w:dxaOrig="3400" w:dyaOrig="440">
          <v:shape id="_x0000_i1033" type="#_x0000_t75" style="width:170.25pt;height:19.5pt" o:ole="">
            <v:imagedata r:id="rId37" o:title=""/>
          </v:shape>
          <o:OLEObject Type="Embed" ProgID="Equation.3" ShapeID="_x0000_i1033" DrawAspect="Content" ObjectID="_1620229275" r:id="rId38"/>
        </w:object>
      </w:r>
      <w:r w:rsidRPr="0019692C">
        <w:rPr>
          <w:i/>
          <w:sz w:val="28"/>
          <w:szCs w:val="28"/>
        </w:rPr>
        <w:t xml:space="preserve">                              </w:t>
      </w:r>
      <w:r w:rsidRPr="0019692C">
        <w:rPr>
          <w:sz w:val="28"/>
          <w:szCs w:val="28"/>
        </w:rPr>
        <w:t xml:space="preserve">   (8)</w:t>
      </w:r>
    </w:p>
    <w:p w:rsidR="00B81BE2" w:rsidRDefault="00B81BE2" w:rsidP="00B81BE2">
      <w:pPr>
        <w:spacing w:before="240" w:after="240"/>
        <w:jc w:val="both"/>
        <w:rPr>
          <w:lang w:val="en-US"/>
        </w:rPr>
      </w:pPr>
      <w:r w:rsidRPr="006A0DD1">
        <w:rPr>
          <w:noProof/>
        </w:rPr>
        <w:lastRenderedPageBreak/>
        <w:drawing>
          <wp:inline distT="0" distB="0" distL="0" distR="0">
            <wp:extent cx="5362575" cy="2838450"/>
            <wp:effectExtent l="19050" t="0" r="9525" b="0"/>
            <wp:docPr id="3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B81BE2" w:rsidRPr="00B81BE2" w:rsidRDefault="00B81BE2" w:rsidP="00B81BE2">
      <w:pPr>
        <w:spacing w:before="240" w:after="240" w:line="360" w:lineRule="auto"/>
        <w:jc w:val="both"/>
        <w:rPr>
          <w:sz w:val="28"/>
          <w:szCs w:val="28"/>
        </w:rPr>
      </w:pPr>
      <w:r w:rsidRPr="00B81BE2">
        <w:rPr>
          <w:sz w:val="28"/>
          <w:szCs w:val="28"/>
        </w:rPr>
        <w:t xml:space="preserve">Рис. 10. Зависимость </w:t>
      </w:r>
      <w:proofErr w:type="spellStart"/>
      <w:r w:rsidR="006F5D46">
        <w:rPr>
          <w:sz w:val="28"/>
          <w:szCs w:val="28"/>
          <w:lang w:val="en-US"/>
        </w:rPr>
        <w:t>ln</w:t>
      </w:r>
      <w:r w:rsidRPr="00B81BE2">
        <w:rPr>
          <w:sz w:val="28"/>
          <w:szCs w:val="28"/>
          <w:lang w:val="en-US"/>
        </w:rPr>
        <w:t>a</w:t>
      </w:r>
      <w:proofErr w:type="spellEnd"/>
      <w:r w:rsidRPr="00B81BE2">
        <w:rPr>
          <w:sz w:val="28"/>
          <w:szCs w:val="28"/>
          <w:vertAlign w:val="subscript"/>
        </w:rPr>
        <w:t>0</w:t>
      </w:r>
      <w:r w:rsidRPr="00B81BE2">
        <w:rPr>
          <w:sz w:val="28"/>
          <w:szCs w:val="28"/>
        </w:rPr>
        <w:t xml:space="preserve"> от температуры для адсорбции метана на микропористом угл</w:t>
      </w:r>
      <w:r w:rsidR="006F5D46">
        <w:rPr>
          <w:sz w:val="28"/>
          <w:szCs w:val="28"/>
        </w:rPr>
        <w:t>е ПАУ-10 в широком интервале те</w:t>
      </w:r>
      <w:r w:rsidRPr="00B81BE2">
        <w:rPr>
          <w:sz w:val="28"/>
          <w:szCs w:val="28"/>
        </w:rPr>
        <w:t>мператур.</w:t>
      </w:r>
    </w:p>
    <w:p w:rsidR="00B81BE2" w:rsidRDefault="00B81BE2" w:rsidP="00B81BE2">
      <w:pPr>
        <w:spacing w:before="240" w:after="240"/>
        <w:jc w:val="both"/>
        <w:rPr>
          <w:color w:val="FF0000"/>
        </w:rPr>
      </w:pPr>
      <w:r>
        <w:rPr>
          <w:noProof/>
        </w:rPr>
        <w:drawing>
          <wp:inline distT="0" distB="0" distL="0" distR="0">
            <wp:extent cx="5357812" cy="3053478"/>
            <wp:effectExtent l="7144" t="6786" r="7144" b="6786"/>
            <wp:docPr id="39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B81BE2" w:rsidRDefault="00B81BE2" w:rsidP="00B81BE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Рис.11. </w:t>
      </w:r>
      <w:r w:rsidRPr="005962AE">
        <w:rPr>
          <w:sz w:val="28"/>
          <w:szCs w:val="28"/>
        </w:rPr>
        <w:t xml:space="preserve">Зависимость </w:t>
      </w:r>
      <w:proofErr w:type="spellStart"/>
      <w:r w:rsidRPr="005962AE">
        <w:rPr>
          <w:sz w:val="28"/>
          <w:szCs w:val="28"/>
          <w:lang w:val="en-US"/>
        </w:rPr>
        <w:t>lna</w:t>
      </w:r>
      <w:proofErr w:type="spellEnd"/>
      <w:r w:rsidRPr="005962AE"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</w:t>
      </w:r>
      <w:r w:rsidRPr="005962AE">
        <w:rPr>
          <w:sz w:val="28"/>
          <w:szCs w:val="28"/>
          <w:vertAlign w:val="subscript"/>
        </w:rPr>
        <w:t xml:space="preserve"> </w:t>
      </w:r>
      <w:r w:rsidRPr="005962AE">
        <w:rPr>
          <w:sz w:val="28"/>
          <w:szCs w:val="28"/>
        </w:rPr>
        <w:t>от температуры для адсорбции метана</w:t>
      </w:r>
      <w:proofErr w:type="gramStart"/>
      <w:r w:rsidRPr="005962AE">
        <w:rPr>
          <w:sz w:val="28"/>
          <w:szCs w:val="28"/>
        </w:rPr>
        <w:t xml:space="preserve"> (</w:t>
      </w:r>
      <w:r w:rsidRPr="005962AE">
        <w:rPr>
          <w:szCs w:val="28"/>
        </w:rPr>
        <w:t>▲</w:t>
      </w:r>
      <w:r w:rsidRPr="005962AE">
        <w:rPr>
          <w:sz w:val="28"/>
          <w:szCs w:val="28"/>
        </w:rPr>
        <w:t xml:space="preserve">) </w:t>
      </w:r>
      <w:proofErr w:type="gramEnd"/>
      <w:r w:rsidRPr="005962AE">
        <w:rPr>
          <w:sz w:val="28"/>
          <w:szCs w:val="28"/>
        </w:rPr>
        <w:t xml:space="preserve">и ксенона (■) на цеолите </w:t>
      </w:r>
      <w:proofErr w:type="spellStart"/>
      <w:r w:rsidRPr="005962AE">
        <w:rPr>
          <w:sz w:val="28"/>
          <w:szCs w:val="28"/>
          <w:lang w:val="en-US"/>
        </w:rPr>
        <w:t>NaX</w:t>
      </w:r>
      <w:proofErr w:type="spellEnd"/>
      <w:r w:rsidRPr="005962AE">
        <w:rPr>
          <w:sz w:val="28"/>
          <w:szCs w:val="28"/>
        </w:rPr>
        <w:t>.</w:t>
      </w:r>
      <w:r w:rsidR="0044442F">
        <w:rPr>
          <w:sz w:val="28"/>
          <w:szCs w:val="28"/>
        </w:rPr>
        <w:t xml:space="preserve">   </w:t>
      </w:r>
    </w:p>
    <w:p w:rsidR="0044442F" w:rsidRDefault="00B81BE2" w:rsidP="00B81BE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4442F">
        <w:rPr>
          <w:sz w:val="28"/>
          <w:szCs w:val="28"/>
        </w:rPr>
        <w:t>О</w:t>
      </w:r>
      <w:r w:rsidR="0044442F" w:rsidRPr="00F971EB">
        <w:rPr>
          <w:sz w:val="28"/>
          <w:szCs w:val="28"/>
        </w:rPr>
        <w:t xml:space="preserve">тклонение от прямой </w:t>
      </w:r>
      <w:r w:rsidR="002850B2">
        <w:rPr>
          <w:sz w:val="28"/>
          <w:szCs w:val="28"/>
        </w:rPr>
        <w:t>для метана при Т&gt;370К, связано,</w:t>
      </w:r>
      <w:r w:rsidR="0044442F" w:rsidRPr="00F971EB">
        <w:rPr>
          <w:sz w:val="28"/>
          <w:szCs w:val="28"/>
        </w:rPr>
        <w:t xml:space="preserve"> по</w:t>
      </w:r>
      <w:r w:rsidR="006F5D46" w:rsidRPr="006F5D46">
        <w:rPr>
          <w:sz w:val="28"/>
          <w:szCs w:val="28"/>
        </w:rPr>
        <w:t>-</w:t>
      </w:r>
      <w:r w:rsidR="0044442F" w:rsidRPr="00F971EB">
        <w:rPr>
          <w:sz w:val="28"/>
          <w:szCs w:val="28"/>
        </w:rPr>
        <w:t>видимому</w:t>
      </w:r>
      <w:r w:rsidR="002850B2">
        <w:rPr>
          <w:sz w:val="28"/>
          <w:szCs w:val="28"/>
        </w:rPr>
        <w:t>,</w:t>
      </w:r>
      <w:r w:rsidR="0044442F" w:rsidRPr="00F971EB">
        <w:rPr>
          <w:sz w:val="28"/>
          <w:szCs w:val="28"/>
        </w:rPr>
        <w:t xml:space="preserve"> с изменением физического состояния  </w:t>
      </w:r>
      <w:proofErr w:type="spellStart"/>
      <w:r w:rsidR="0044442F" w:rsidRPr="00F971EB">
        <w:rPr>
          <w:sz w:val="28"/>
          <w:szCs w:val="28"/>
        </w:rPr>
        <w:t>адсорбата</w:t>
      </w:r>
      <w:proofErr w:type="spellEnd"/>
      <w:r w:rsidR="0044442F" w:rsidRPr="00F971EB">
        <w:rPr>
          <w:sz w:val="28"/>
          <w:szCs w:val="28"/>
        </w:rPr>
        <w:t xml:space="preserve"> или, что более вероятно, с те</w:t>
      </w:r>
      <w:r w:rsidR="002850B2">
        <w:rPr>
          <w:sz w:val="28"/>
          <w:szCs w:val="28"/>
        </w:rPr>
        <w:t>рмическим расширением микропоры</w:t>
      </w:r>
      <w:proofErr w:type="gramStart"/>
      <w:r w:rsidR="002850B2">
        <w:rPr>
          <w:sz w:val="28"/>
          <w:szCs w:val="28"/>
        </w:rPr>
        <w:t>.</w:t>
      </w:r>
      <w:proofErr w:type="gramEnd"/>
      <w:r w:rsidR="0044442F" w:rsidRPr="00F971EB">
        <w:rPr>
          <w:sz w:val="28"/>
          <w:szCs w:val="28"/>
        </w:rPr>
        <w:t xml:space="preserve"> </w:t>
      </w:r>
      <w:r w:rsidR="002850B2">
        <w:rPr>
          <w:sz w:val="28"/>
          <w:szCs w:val="28"/>
        </w:rPr>
        <w:t xml:space="preserve">Это </w:t>
      </w:r>
      <w:r w:rsidR="0044442F" w:rsidRPr="00F971EB">
        <w:rPr>
          <w:sz w:val="28"/>
          <w:szCs w:val="28"/>
        </w:rPr>
        <w:t>может приводить к изменению параметров силового поля и несовпадению рассчитанной и экспериментальной изоте</w:t>
      </w:r>
      <w:r w:rsidR="0044442F">
        <w:rPr>
          <w:sz w:val="28"/>
          <w:szCs w:val="28"/>
        </w:rPr>
        <w:t>рм, что и наблюдается на рис. 7</w:t>
      </w:r>
      <w:r w:rsidR="0044442F" w:rsidRPr="00F971EB">
        <w:rPr>
          <w:sz w:val="28"/>
          <w:szCs w:val="28"/>
        </w:rPr>
        <w:t>.</w:t>
      </w:r>
      <w:r w:rsidR="0044442F">
        <w:rPr>
          <w:sz w:val="28"/>
          <w:szCs w:val="28"/>
        </w:rPr>
        <w:t xml:space="preserve"> Например, в случае </w:t>
      </w:r>
      <w:r w:rsidR="0044442F">
        <w:rPr>
          <w:sz w:val="28"/>
          <w:szCs w:val="28"/>
        </w:rPr>
        <w:lastRenderedPageBreak/>
        <w:t>кристаллического адсорбента - цеолита такого отклонения не наблюдается (рис. 11).</w:t>
      </w:r>
    </w:p>
    <w:p w:rsidR="00C87359" w:rsidRDefault="0044442F" w:rsidP="0019692C">
      <w:pPr>
        <w:spacing w:before="240"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87359" w:rsidRPr="0019692C">
        <w:rPr>
          <w:sz w:val="28"/>
          <w:szCs w:val="28"/>
        </w:rPr>
        <w:t xml:space="preserve">  Поскольку в уравнениях решеточной модели также используются равновесно согласованные стандартные условия, корректность использования </w:t>
      </w:r>
      <w:proofErr w:type="gramStart"/>
      <w:r w:rsidR="00C87359" w:rsidRPr="0019692C">
        <w:rPr>
          <w:sz w:val="28"/>
          <w:szCs w:val="28"/>
        </w:rPr>
        <w:t>Р</w:t>
      </w:r>
      <w:proofErr w:type="gramEnd"/>
      <w:r w:rsidR="00C87359" w:rsidRPr="0019692C">
        <w:rPr>
          <w:sz w:val="28"/>
          <w:szCs w:val="28"/>
        </w:rPr>
        <w:t xml:space="preserve">* при сверхкритических температурах подтверждается  постоянством параметра </w:t>
      </w:r>
      <w:r w:rsidR="00C87359" w:rsidRPr="0019692C">
        <w:rPr>
          <w:position w:val="-12"/>
          <w:sz w:val="28"/>
          <w:szCs w:val="28"/>
        </w:rPr>
        <w:object w:dxaOrig="400" w:dyaOrig="380">
          <v:shape id="_x0000_i1034" type="#_x0000_t75" style="width:19.5pt;height:18.75pt" o:ole="">
            <v:imagedata r:id="rId41" o:title=""/>
          </v:shape>
          <o:OLEObject Type="Embed" ProgID="Equation.3" ShapeID="_x0000_i1034" DrawAspect="Content" ObjectID="_1620229276" r:id="rId42"/>
        </w:object>
      </w:r>
      <w:r w:rsidR="00C87359" w:rsidRPr="0019692C">
        <w:rPr>
          <w:sz w:val="28"/>
          <w:szCs w:val="28"/>
        </w:rPr>
        <w:t xml:space="preserve">  в широком интервале температур и согласованностью параметров уравнений (3, 5-7) (см. таблицу 1).</w:t>
      </w:r>
    </w:p>
    <w:p w:rsidR="0044442F" w:rsidRDefault="0044442F" w:rsidP="0044442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Таблица 1. Значения параметра </w:t>
      </w:r>
      <w:r w:rsidRPr="00B2562C">
        <w:rPr>
          <w:position w:val="-12"/>
        </w:rPr>
        <w:object w:dxaOrig="400" w:dyaOrig="380">
          <v:shape id="_x0000_i1035" type="#_x0000_t75" style="width:19.5pt;height:18.75pt" o:ole="">
            <v:imagedata r:id="rId41" o:title=""/>
          </v:shape>
          <o:OLEObject Type="Embed" ProgID="Equation.3" ShapeID="_x0000_i1035" DrawAspect="Content" ObjectID="_1620229277" r:id="rId43"/>
        </w:object>
      </w:r>
      <w:r>
        <w:rPr>
          <w:sz w:val="28"/>
          <w:szCs w:val="28"/>
        </w:rPr>
        <w:t xml:space="preserve"> уравнений  (5-7), полученные при обработке экспериментальных изотерм адсорбции  криптона, ксенона и азота при различных температурах. </w:t>
      </w:r>
    </w:p>
    <w:tbl>
      <w:tblPr>
        <w:tblW w:w="6408" w:type="dxa"/>
        <w:tblInd w:w="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62"/>
        <w:gridCol w:w="1106"/>
        <w:gridCol w:w="1440"/>
        <w:gridCol w:w="1080"/>
        <w:gridCol w:w="1620"/>
      </w:tblGrid>
      <w:tr w:rsidR="0044442F" w:rsidRPr="00AD7AC1" w:rsidTr="00881EC8">
        <w:tc>
          <w:tcPr>
            <w:tcW w:w="1162" w:type="dxa"/>
            <w:tcBorders>
              <w:top w:val="nil"/>
            </w:tcBorders>
          </w:tcPr>
          <w:p w:rsidR="0044442F" w:rsidRPr="00BD70A4" w:rsidRDefault="0044442F" w:rsidP="00881EC8">
            <w:pPr>
              <w:jc w:val="center"/>
              <w:rPr>
                <w:b/>
              </w:rPr>
            </w:pPr>
            <w:proofErr w:type="gramStart"/>
            <w:r w:rsidRPr="00BD70A4">
              <w:rPr>
                <w:b/>
              </w:rPr>
              <w:t>Т(</w:t>
            </w:r>
            <w:proofErr w:type="gramEnd"/>
            <w:r w:rsidRPr="00BD70A4">
              <w:rPr>
                <w:b/>
              </w:rPr>
              <w:t>К)</w:t>
            </w:r>
          </w:p>
        </w:tc>
        <w:tc>
          <w:tcPr>
            <w:tcW w:w="1106" w:type="dxa"/>
          </w:tcPr>
          <w:p w:rsidR="0044442F" w:rsidRPr="00BD70A4" w:rsidRDefault="0044442F" w:rsidP="00881EC8">
            <w:pPr>
              <w:jc w:val="center"/>
              <w:rPr>
                <w:b/>
              </w:rPr>
            </w:pPr>
            <w:r w:rsidRPr="00BD70A4">
              <w:rPr>
                <w:b/>
              </w:rPr>
              <w:t>а</w:t>
            </w:r>
            <w:proofErr w:type="gramStart"/>
            <w:r w:rsidRPr="00BD70A4">
              <w:rPr>
                <w:b/>
                <w:vertAlign w:val="subscript"/>
              </w:rPr>
              <w:t>0</w:t>
            </w:r>
            <w:proofErr w:type="gramEnd"/>
            <w:r>
              <w:rPr>
                <w:b/>
              </w:rPr>
              <w:t>(3</w:t>
            </w:r>
            <w:r w:rsidRPr="00BD70A4">
              <w:rPr>
                <w:b/>
              </w:rPr>
              <w:t>)</w:t>
            </w:r>
          </w:p>
        </w:tc>
        <w:tc>
          <w:tcPr>
            <w:tcW w:w="1440" w:type="dxa"/>
          </w:tcPr>
          <w:p w:rsidR="0044442F" w:rsidRPr="00BD70A4" w:rsidRDefault="0044442F" w:rsidP="00881EC8">
            <w:pPr>
              <w:jc w:val="center"/>
              <w:rPr>
                <w:b/>
              </w:rPr>
            </w:pPr>
            <w:r w:rsidRPr="00BD70A4">
              <w:rPr>
                <w:b/>
              </w:rPr>
              <w:t>а</w:t>
            </w:r>
            <w:proofErr w:type="gramStart"/>
            <w:r w:rsidRPr="00BD70A4">
              <w:rPr>
                <w:b/>
                <w:vertAlign w:val="subscript"/>
              </w:rPr>
              <w:t>0</w:t>
            </w:r>
            <w:proofErr w:type="gramEnd"/>
            <w:r>
              <w:rPr>
                <w:b/>
              </w:rPr>
              <w:t>(5-7</w:t>
            </w:r>
            <w:r w:rsidRPr="00BD70A4">
              <w:rPr>
                <w:b/>
              </w:rPr>
              <w:t>)</w:t>
            </w:r>
          </w:p>
        </w:tc>
        <w:tc>
          <w:tcPr>
            <w:tcW w:w="1080" w:type="dxa"/>
          </w:tcPr>
          <w:p w:rsidR="0044442F" w:rsidRPr="00BD70A4" w:rsidRDefault="0044442F" w:rsidP="00881EC8">
            <w:pPr>
              <w:jc w:val="center"/>
              <w:rPr>
                <w:b/>
                <w:vertAlign w:val="subscript"/>
              </w:rPr>
            </w:pPr>
            <w:r w:rsidRPr="00BD70A4">
              <w:rPr>
                <w:b/>
              </w:rPr>
              <w:t>Е</w:t>
            </w:r>
            <w:proofErr w:type="gramStart"/>
            <w:r w:rsidRPr="00BD70A4">
              <w:rPr>
                <w:b/>
                <w:vertAlign w:val="subscript"/>
              </w:rPr>
              <w:t>0</w:t>
            </w:r>
            <w:proofErr w:type="gramEnd"/>
          </w:p>
        </w:tc>
        <w:tc>
          <w:tcPr>
            <w:tcW w:w="1620" w:type="dxa"/>
          </w:tcPr>
          <w:p w:rsidR="0044442F" w:rsidRPr="00BD70A4" w:rsidRDefault="0044442F" w:rsidP="00881EC8">
            <w:pPr>
              <w:jc w:val="center"/>
              <w:rPr>
                <w:vertAlign w:val="superscript"/>
                <w:lang w:val="en-US"/>
              </w:rPr>
            </w:pPr>
            <w:r w:rsidRPr="00BD70A4">
              <w:rPr>
                <w:position w:val="-14"/>
              </w:rPr>
              <w:object w:dxaOrig="760" w:dyaOrig="440">
                <v:shape id="_x0000_i1036" type="#_x0000_t75" style="width:38.25pt;height:21.75pt" o:ole="">
                  <v:imagedata r:id="rId44" o:title=""/>
                </v:shape>
                <o:OLEObject Type="Embed" ProgID="Equation.3" ShapeID="_x0000_i1036" DrawAspect="Content" ObjectID="_1620229278" r:id="rId45"/>
              </w:object>
            </w:r>
            <w:r w:rsidRPr="00BD70A4">
              <w:rPr>
                <w:lang w:val="en-US"/>
              </w:rPr>
              <w:t>*10</w:t>
            </w:r>
            <w:r w:rsidRPr="00BD70A4">
              <w:rPr>
                <w:vertAlign w:val="superscript"/>
                <w:lang w:val="en-US"/>
              </w:rPr>
              <w:t>-3</w:t>
            </w:r>
          </w:p>
        </w:tc>
      </w:tr>
      <w:tr w:rsidR="0044442F" w:rsidRPr="00BD70A4" w:rsidTr="00881EC8">
        <w:tc>
          <w:tcPr>
            <w:tcW w:w="1162" w:type="dxa"/>
          </w:tcPr>
          <w:p w:rsidR="0044442F" w:rsidRPr="00BD70A4" w:rsidRDefault="0044442F" w:rsidP="00881EC8">
            <w:pPr>
              <w:jc w:val="center"/>
              <w:rPr>
                <w:b/>
              </w:rPr>
            </w:pPr>
            <w:r w:rsidRPr="00BD70A4">
              <w:rPr>
                <w:b/>
              </w:rPr>
              <w:t xml:space="preserve">   </w:t>
            </w:r>
          </w:p>
        </w:tc>
        <w:tc>
          <w:tcPr>
            <w:tcW w:w="1106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40" w:type="dxa"/>
          </w:tcPr>
          <w:p w:rsidR="0044442F" w:rsidRPr="00BD70A4" w:rsidRDefault="0044442F" w:rsidP="00881EC8">
            <w:pPr>
              <w:jc w:val="center"/>
              <w:rPr>
                <w:b/>
              </w:rPr>
            </w:pPr>
            <w:r w:rsidRPr="00BD70A4">
              <w:rPr>
                <w:b/>
              </w:rPr>
              <w:t>криптон</w:t>
            </w:r>
          </w:p>
        </w:tc>
        <w:tc>
          <w:tcPr>
            <w:tcW w:w="108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62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</w:p>
        </w:tc>
      </w:tr>
      <w:tr w:rsidR="0044442F" w:rsidRPr="00BD70A4" w:rsidTr="00881EC8">
        <w:tc>
          <w:tcPr>
            <w:tcW w:w="1162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177,7</w:t>
            </w:r>
          </w:p>
        </w:tc>
        <w:tc>
          <w:tcPr>
            <w:tcW w:w="1106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13,2</w:t>
            </w:r>
          </w:p>
        </w:tc>
        <w:tc>
          <w:tcPr>
            <w:tcW w:w="144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13,2</w:t>
            </w:r>
          </w:p>
        </w:tc>
        <w:tc>
          <w:tcPr>
            <w:tcW w:w="108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8,4</w:t>
            </w:r>
          </w:p>
        </w:tc>
        <w:tc>
          <w:tcPr>
            <w:tcW w:w="162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-</w:t>
            </w:r>
            <w:r w:rsidRPr="00BD70A4">
              <w:rPr>
                <w:b/>
              </w:rPr>
              <w:t>1</w:t>
            </w:r>
            <w:r w:rsidRPr="00BD70A4">
              <w:rPr>
                <w:b/>
                <w:lang w:val="en-US"/>
              </w:rPr>
              <w:t>,02</w:t>
            </w:r>
          </w:p>
        </w:tc>
      </w:tr>
      <w:tr w:rsidR="0044442F" w:rsidRPr="00BD70A4" w:rsidTr="00881EC8">
        <w:tc>
          <w:tcPr>
            <w:tcW w:w="1162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216,2</w:t>
            </w:r>
          </w:p>
        </w:tc>
        <w:tc>
          <w:tcPr>
            <w:tcW w:w="1106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11,8</w:t>
            </w:r>
          </w:p>
        </w:tc>
        <w:tc>
          <w:tcPr>
            <w:tcW w:w="144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11,9</w:t>
            </w:r>
          </w:p>
        </w:tc>
        <w:tc>
          <w:tcPr>
            <w:tcW w:w="108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8,9</w:t>
            </w:r>
          </w:p>
        </w:tc>
        <w:tc>
          <w:tcPr>
            <w:tcW w:w="162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-1,07</w:t>
            </w:r>
          </w:p>
        </w:tc>
      </w:tr>
      <w:tr w:rsidR="0044442F" w:rsidRPr="00BD70A4" w:rsidTr="00881EC8">
        <w:tc>
          <w:tcPr>
            <w:tcW w:w="1162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243,3</w:t>
            </w:r>
          </w:p>
        </w:tc>
        <w:tc>
          <w:tcPr>
            <w:tcW w:w="1106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11,1</w:t>
            </w:r>
          </w:p>
        </w:tc>
        <w:tc>
          <w:tcPr>
            <w:tcW w:w="144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11,1</w:t>
            </w:r>
          </w:p>
        </w:tc>
        <w:tc>
          <w:tcPr>
            <w:tcW w:w="108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9,3</w:t>
            </w:r>
          </w:p>
        </w:tc>
        <w:tc>
          <w:tcPr>
            <w:tcW w:w="162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-1,13</w:t>
            </w:r>
          </w:p>
        </w:tc>
      </w:tr>
      <w:tr w:rsidR="0044442F" w:rsidRPr="00BD70A4" w:rsidTr="00881EC8">
        <w:tc>
          <w:tcPr>
            <w:tcW w:w="1162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273,1</w:t>
            </w:r>
          </w:p>
        </w:tc>
        <w:tc>
          <w:tcPr>
            <w:tcW w:w="1106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10,2</w:t>
            </w:r>
          </w:p>
        </w:tc>
        <w:tc>
          <w:tcPr>
            <w:tcW w:w="144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10,2</w:t>
            </w:r>
          </w:p>
        </w:tc>
        <w:tc>
          <w:tcPr>
            <w:tcW w:w="108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9,7</w:t>
            </w:r>
          </w:p>
        </w:tc>
        <w:tc>
          <w:tcPr>
            <w:tcW w:w="162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-1,08</w:t>
            </w:r>
          </w:p>
        </w:tc>
      </w:tr>
      <w:tr w:rsidR="0044442F" w:rsidRPr="00BD70A4" w:rsidTr="00881EC8">
        <w:tc>
          <w:tcPr>
            <w:tcW w:w="1162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313</w:t>
            </w:r>
          </w:p>
        </w:tc>
        <w:tc>
          <w:tcPr>
            <w:tcW w:w="1106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9,6</w:t>
            </w:r>
          </w:p>
        </w:tc>
        <w:tc>
          <w:tcPr>
            <w:tcW w:w="144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9,4</w:t>
            </w:r>
          </w:p>
        </w:tc>
        <w:tc>
          <w:tcPr>
            <w:tcW w:w="108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10,1</w:t>
            </w:r>
          </w:p>
        </w:tc>
        <w:tc>
          <w:tcPr>
            <w:tcW w:w="162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-1,09</w:t>
            </w:r>
          </w:p>
        </w:tc>
      </w:tr>
      <w:tr w:rsidR="0044442F" w:rsidRPr="00BD70A4" w:rsidTr="00881EC8">
        <w:tc>
          <w:tcPr>
            <w:tcW w:w="1162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353</w:t>
            </w:r>
          </w:p>
        </w:tc>
        <w:tc>
          <w:tcPr>
            <w:tcW w:w="1106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8,6</w:t>
            </w:r>
          </w:p>
        </w:tc>
        <w:tc>
          <w:tcPr>
            <w:tcW w:w="144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8,4</w:t>
            </w:r>
          </w:p>
        </w:tc>
        <w:tc>
          <w:tcPr>
            <w:tcW w:w="108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11,2</w:t>
            </w:r>
          </w:p>
        </w:tc>
        <w:tc>
          <w:tcPr>
            <w:tcW w:w="1620" w:type="dxa"/>
          </w:tcPr>
          <w:p w:rsidR="0044442F" w:rsidRPr="00CE1820" w:rsidRDefault="0044442F" w:rsidP="00881EC8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-1,1</w:t>
            </w:r>
            <w:r>
              <w:rPr>
                <w:b/>
              </w:rPr>
              <w:t>1</w:t>
            </w:r>
          </w:p>
        </w:tc>
      </w:tr>
      <w:tr w:rsidR="0044442F" w:rsidRPr="00BD70A4" w:rsidTr="00881EC8">
        <w:tc>
          <w:tcPr>
            <w:tcW w:w="1162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393</w:t>
            </w:r>
          </w:p>
        </w:tc>
        <w:tc>
          <w:tcPr>
            <w:tcW w:w="1106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7,8</w:t>
            </w:r>
          </w:p>
        </w:tc>
        <w:tc>
          <w:tcPr>
            <w:tcW w:w="144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7,5</w:t>
            </w:r>
          </w:p>
        </w:tc>
        <w:tc>
          <w:tcPr>
            <w:tcW w:w="108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12,1</w:t>
            </w:r>
          </w:p>
        </w:tc>
        <w:tc>
          <w:tcPr>
            <w:tcW w:w="162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-1,</w:t>
            </w:r>
            <w:r>
              <w:rPr>
                <w:b/>
              </w:rPr>
              <w:t>0</w:t>
            </w:r>
            <w:r w:rsidRPr="00BD70A4">
              <w:rPr>
                <w:b/>
                <w:lang w:val="en-US"/>
              </w:rPr>
              <w:t>9</w:t>
            </w:r>
          </w:p>
        </w:tc>
      </w:tr>
      <w:tr w:rsidR="0044442F" w:rsidRPr="00BD70A4" w:rsidTr="00881EC8">
        <w:tc>
          <w:tcPr>
            <w:tcW w:w="1162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106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40" w:type="dxa"/>
          </w:tcPr>
          <w:p w:rsidR="0044442F" w:rsidRPr="00BD70A4" w:rsidRDefault="0044442F" w:rsidP="00881EC8">
            <w:pPr>
              <w:jc w:val="center"/>
              <w:rPr>
                <w:b/>
              </w:rPr>
            </w:pPr>
            <w:r w:rsidRPr="00BD70A4">
              <w:rPr>
                <w:b/>
              </w:rPr>
              <w:t>ксенон</w:t>
            </w:r>
          </w:p>
        </w:tc>
        <w:tc>
          <w:tcPr>
            <w:tcW w:w="108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62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</w:p>
        </w:tc>
      </w:tr>
      <w:tr w:rsidR="0044442F" w:rsidRPr="00BD70A4" w:rsidTr="00881EC8">
        <w:tc>
          <w:tcPr>
            <w:tcW w:w="1162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177,7</w:t>
            </w:r>
          </w:p>
        </w:tc>
        <w:tc>
          <w:tcPr>
            <w:tcW w:w="1106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11,4</w:t>
            </w:r>
          </w:p>
        </w:tc>
        <w:tc>
          <w:tcPr>
            <w:tcW w:w="144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11,4</w:t>
            </w:r>
          </w:p>
        </w:tc>
        <w:tc>
          <w:tcPr>
            <w:tcW w:w="108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10,8</w:t>
            </w:r>
          </w:p>
        </w:tc>
        <w:tc>
          <w:tcPr>
            <w:tcW w:w="162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-1,42</w:t>
            </w:r>
          </w:p>
        </w:tc>
      </w:tr>
      <w:tr w:rsidR="0044442F" w:rsidRPr="00BD70A4" w:rsidTr="00881EC8">
        <w:tc>
          <w:tcPr>
            <w:tcW w:w="1162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216,2</w:t>
            </w:r>
          </w:p>
        </w:tc>
        <w:tc>
          <w:tcPr>
            <w:tcW w:w="1106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10,9</w:t>
            </w:r>
          </w:p>
        </w:tc>
        <w:tc>
          <w:tcPr>
            <w:tcW w:w="144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10,9</w:t>
            </w:r>
          </w:p>
        </w:tc>
        <w:tc>
          <w:tcPr>
            <w:tcW w:w="108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10,9</w:t>
            </w:r>
          </w:p>
        </w:tc>
        <w:tc>
          <w:tcPr>
            <w:tcW w:w="162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-1,32</w:t>
            </w:r>
          </w:p>
        </w:tc>
      </w:tr>
      <w:tr w:rsidR="0044442F" w:rsidRPr="00BD70A4" w:rsidTr="00881EC8">
        <w:tc>
          <w:tcPr>
            <w:tcW w:w="1162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243,3</w:t>
            </w:r>
          </w:p>
        </w:tc>
        <w:tc>
          <w:tcPr>
            <w:tcW w:w="1106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10,2</w:t>
            </w:r>
          </w:p>
        </w:tc>
        <w:tc>
          <w:tcPr>
            <w:tcW w:w="144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10,5</w:t>
            </w:r>
          </w:p>
        </w:tc>
        <w:tc>
          <w:tcPr>
            <w:tcW w:w="108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11,5</w:t>
            </w:r>
          </w:p>
        </w:tc>
        <w:tc>
          <w:tcPr>
            <w:tcW w:w="162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-1,37</w:t>
            </w:r>
          </w:p>
        </w:tc>
      </w:tr>
      <w:tr w:rsidR="0044442F" w:rsidRPr="00BD70A4" w:rsidTr="00881EC8">
        <w:tc>
          <w:tcPr>
            <w:tcW w:w="1162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273,1</w:t>
            </w:r>
          </w:p>
        </w:tc>
        <w:tc>
          <w:tcPr>
            <w:tcW w:w="1106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9,7</w:t>
            </w:r>
          </w:p>
        </w:tc>
        <w:tc>
          <w:tcPr>
            <w:tcW w:w="144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10</w:t>
            </w:r>
          </w:p>
        </w:tc>
        <w:tc>
          <w:tcPr>
            <w:tcW w:w="108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11,7</w:t>
            </w:r>
          </w:p>
        </w:tc>
        <w:tc>
          <w:tcPr>
            <w:tcW w:w="162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-1,46</w:t>
            </w:r>
          </w:p>
        </w:tc>
      </w:tr>
      <w:tr w:rsidR="0044442F" w:rsidRPr="00BD70A4" w:rsidTr="00881EC8">
        <w:tc>
          <w:tcPr>
            <w:tcW w:w="1162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313</w:t>
            </w:r>
          </w:p>
        </w:tc>
        <w:tc>
          <w:tcPr>
            <w:tcW w:w="1106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8,8</w:t>
            </w:r>
          </w:p>
        </w:tc>
        <w:tc>
          <w:tcPr>
            <w:tcW w:w="144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9,3</w:t>
            </w:r>
          </w:p>
        </w:tc>
        <w:tc>
          <w:tcPr>
            <w:tcW w:w="108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12,4</w:t>
            </w:r>
          </w:p>
        </w:tc>
        <w:tc>
          <w:tcPr>
            <w:tcW w:w="1620" w:type="dxa"/>
          </w:tcPr>
          <w:p w:rsidR="0044442F" w:rsidRPr="00CE1820" w:rsidRDefault="0044442F" w:rsidP="00881EC8">
            <w:pPr>
              <w:jc w:val="center"/>
              <w:rPr>
                <w:b/>
              </w:rPr>
            </w:pPr>
            <w:r w:rsidRPr="00BD70A4">
              <w:rPr>
                <w:b/>
                <w:lang w:val="en-US"/>
              </w:rPr>
              <w:t>-1,4</w:t>
            </w:r>
            <w:r>
              <w:rPr>
                <w:b/>
              </w:rPr>
              <w:t>1</w:t>
            </w:r>
          </w:p>
        </w:tc>
      </w:tr>
      <w:tr w:rsidR="0044442F" w:rsidRPr="00BD70A4" w:rsidTr="00881EC8">
        <w:tc>
          <w:tcPr>
            <w:tcW w:w="1162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353</w:t>
            </w:r>
          </w:p>
        </w:tc>
        <w:tc>
          <w:tcPr>
            <w:tcW w:w="1106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8,2</w:t>
            </w:r>
          </w:p>
        </w:tc>
        <w:tc>
          <w:tcPr>
            <w:tcW w:w="144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8,8</w:t>
            </w:r>
          </w:p>
        </w:tc>
        <w:tc>
          <w:tcPr>
            <w:tcW w:w="108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12,8</w:t>
            </w:r>
          </w:p>
        </w:tc>
        <w:tc>
          <w:tcPr>
            <w:tcW w:w="162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-1,39</w:t>
            </w:r>
          </w:p>
        </w:tc>
      </w:tr>
      <w:tr w:rsidR="0044442F" w:rsidRPr="00BD70A4" w:rsidTr="00881EC8">
        <w:tc>
          <w:tcPr>
            <w:tcW w:w="1162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393</w:t>
            </w:r>
          </w:p>
        </w:tc>
        <w:tc>
          <w:tcPr>
            <w:tcW w:w="1106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7,8</w:t>
            </w:r>
          </w:p>
        </w:tc>
        <w:tc>
          <w:tcPr>
            <w:tcW w:w="144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8,4</w:t>
            </w:r>
          </w:p>
        </w:tc>
        <w:tc>
          <w:tcPr>
            <w:tcW w:w="108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13,3</w:t>
            </w:r>
          </w:p>
        </w:tc>
        <w:tc>
          <w:tcPr>
            <w:tcW w:w="162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-1,38</w:t>
            </w:r>
          </w:p>
        </w:tc>
      </w:tr>
      <w:tr w:rsidR="0044442F" w:rsidRPr="00BD70A4" w:rsidTr="00881EC8">
        <w:tc>
          <w:tcPr>
            <w:tcW w:w="1162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106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40" w:type="dxa"/>
          </w:tcPr>
          <w:p w:rsidR="0044442F" w:rsidRPr="00BD70A4" w:rsidRDefault="0044442F" w:rsidP="00881EC8">
            <w:pPr>
              <w:jc w:val="center"/>
              <w:rPr>
                <w:b/>
              </w:rPr>
            </w:pPr>
            <w:r w:rsidRPr="00BD70A4">
              <w:rPr>
                <w:b/>
              </w:rPr>
              <w:t>азот</w:t>
            </w:r>
          </w:p>
        </w:tc>
        <w:tc>
          <w:tcPr>
            <w:tcW w:w="108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62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</w:p>
        </w:tc>
      </w:tr>
      <w:tr w:rsidR="0044442F" w:rsidRPr="00BD70A4" w:rsidTr="00881EC8">
        <w:tc>
          <w:tcPr>
            <w:tcW w:w="1162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177,7</w:t>
            </w:r>
          </w:p>
        </w:tc>
        <w:tc>
          <w:tcPr>
            <w:tcW w:w="1106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12,0</w:t>
            </w:r>
          </w:p>
        </w:tc>
        <w:tc>
          <w:tcPr>
            <w:tcW w:w="144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12,0</w:t>
            </w:r>
          </w:p>
        </w:tc>
        <w:tc>
          <w:tcPr>
            <w:tcW w:w="108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8,0</w:t>
            </w:r>
          </w:p>
        </w:tc>
        <w:tc>
          <w:tcPr>
            <w:tcW w:w="162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-1,03</w:t>
            </w:r>
          </w:p>
        </w:tc>
      </w:tr>
      <w:tr w:rsidR="0044442F" w:rsidRPr="00BD70A4" w:rsidTr="00881EC8">
        <w:tc>
          <w:tcPr>
            <w:tcW w:w="1162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216,2</w:t>
            </w:r>
          </w:p>
        </w:tc>
        <w:tc>
          <w:tcPr>
            <w:tcW w:w="1106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11,0</w:t>
            </w:r>
          </w:p>
        </w:tc>
        <w:tc>
          <w:tcPr>
            <w:tcW w:w="144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11,0</w:t>
            </w:r>
          </w:p>
        </w:tc>
        <w:tc>
          <w:tcPr>
            <w:tcW w:w="108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8,7</w:t>
            </w:r>
          </w:p>
        </w:tc>
        <w:tc>
          <w:tcPr>
            <w:tcW w:w="162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-1,04</w:t>
            </w:r>
          </w:p>
        </w:tc>
      </w:tr>
      <w:tr w:rsidR="0044442F" w:rsidRPr="00BD70A4" w:rsidTr="00881EC8">
        <w:tc>
          <w:tcPr>
            <w:tcW w:w="1162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243,3</w:t>
            </w:r>
          </w:p>
        </w:tc>
        <w:tc>
          <w:tcPr>
            <w:tcW w:w="1106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11,0</w:t>
            </w:r>
          </w:p>
        </w:tc>
        <w:tc>
          <w:tcPr>
            <w:tcW w:w="144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10,8</w:t>
            </w:r>
          </w:p>
        </w:tc>
        <w:tc>
          <w:tcPr>
            <w:tcW w:w="108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8,8</w:t>
            </w:r>
          </w:p>
        </w:tc>
        <w:tc>
          <w:tcPr>
            <w:tcW w:w="162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-1,02</w:t>
            </w:r>
          </w:p>
        </w:tc>
      </w:tr>
      <w:tr w:rsidR="0044442F" w:rsidRPr="00BD70A4" w:rsidTr="00881EC8">
        <w:tc>
          <w:tcPr>
            <w:tcW w:w="1162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273,1</w:t>
            </w:r>
          </w:p>
        </w:tc>
        <w:tc>
          <w:tcPr>
            <w:tcW w:w="1106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10,6</w:t>
            </w:r>
          </w:p>
        </w:tc>
        <w:tc>
          <w:tcPr>
            <w:tcW w:w="144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10,6</w:t>
            </w:r>
          </w:p>
        </w:tc>
        <w:tc>
          <w:tcPr>
            <w:tcW w:w="108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8,8</w:t>
            </w:r>
          </w:p>
        </w:tc>
        <w:tc>
          <w:tcPr>
            <w:tcW w:w="162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-1,0</w:t>
            </w:r>
          </w:p>
        </w:tc>
      </w:tr>
      <w:tr w:rsidR="0044442F" w:rsidRPr="00BD70A4" w:rsidTr="00881EC8">
        <w:tc>
          <w:tcPr>
            <w:tcW w:w="1162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313</w:t>
            </w:r>
          </w:p>
        </w:tc>
        <w:tc>
          <w:tcPr>
            <w:tcW w:w="1106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10,5</w:t>
            </w:r>
          </w:p>
        </w:tc>
        <w:tc>
          <w:tcPr>
            <w:tcW w:w="144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10,5</w:t>
            </w:r>
          </w:p>
        </w:tc>
        <w:tc>
          <w:tcPr>
            <w:tcW w:w="108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9,4</w:t>
            </w:r>
          </w:p>
        </w:tc>
        <w:tc>
          <w:tcPr>
            <w:tcW w:w="162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-0,93</w:t>
            </w:r>
          </w:p>
        </w:tc>
      </w:tr>
      <w:tr w:rsidR="0044442F" w:rsidRPr="00BD70A4" w:rsidTr="00881EC8">
        <w:tc>
          <w:tcPr>
            <w:tcW w:w="1162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353</w:t>
            </w:r>
          </w:p>
        </w:tc>
        <w:tc>
          <w:tcPr>
            <w:tcW w:w="1106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10,4</w:t>
            </w:r>
          </w:p>
        </w:tc>
        <w:tc>
          <w:tcPr>
            <w:tcW w:w="144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10,3</w:t>
            </w:r>
          </w:p>
        </w:tc>
        <w:tc>
          <w:tcPr>
            <w:tcW w:w="108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9,8</w:t>
            </w:r>
          </w:p>
        </w:tc>
        <w:tc>
          <w:tcPr>
            <w:tcW w:w="162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-0,95</w:t>
            </w:r>
          </w:p>
        </w:tc>
      </w:tr>
      <w:tr w:rsidR="0044442F" w:rsidRPr="00BD70A4" w:rsidTr="00881EC8">
        <w:tc>
          <w:tcPr>
            <w:tcW w:w="1162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393</w:t>
            </w:r>
          </w:p>
        </w:tc>
        <w:tc>
          <w:tcPr>
            <w:tcW w:w="1106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10,3</w:t>
            </w:r>
          </w:p>
        </w:tc>
        <w:tc>
          <w:tcPr>
            <w:tcW w:w="144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10,1</w:t>
            </w:r>
          </w:p>
        </w:tc>
        <w:tc>
          <w:tcPr>
            <w:tcW w:w="1080" w:type="dxa"/>
          </w:tcPr>
          <w:p w:rsidR="0044442F" w:rsidRPr="00BD70A4" w:rsidRDefault="0044442F" w:rsidP="00881EC8">
            <w:pPr>
              <w:jc w:val="center"/>
              <w:rPr>
                <w:b/>
                <w:lang w:val="en-US"/>
              </w:rPr>
            </w:pPr>
            <w:r w:rsidRPr="00BD70A4">
              <w:rPr>
                <w:b/>
                <w:lang w:val="en-US"/>
              </w:rPr>
              <w:t>10,6</w:t>
            </w:r>
          </w:p>
        </w:tc>
        <w:tc>
          <w:tcPr>
            <w:tcW w:w="1620" w:type="dxa"/>
          </w:tcPr>
          <w:p w:rsidR="0044442F" w:rsidRPr="00CE1820" w:rsidRDefault="0044442F" w:rsidP="00881EC8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-0,9</w:t>
            </w:r>
            <w:r>
              <w:rPr>
                <w:b/>
              </w:rPr>
              <w:t>8</w:t>
            </w:r>
          </w:p>
        </w:tc>
      </w:tr>
    </w:tbl>
    <w:p w:rsidR="0044442F" w:rsidRDefault="0044442F" w:rsidP="0044442F">
      <w:pPr>
        <w:spacing w:before="240" w:after="240" w:line="360" w:lineRule="auto"/>
        <w:jc w:val="both"/>
        <w:rPr>
          <w:b/>
          <w:noProof/>
          <w:sz w:val="28"/>
          <w:szCs w:val="28"/>
        </w:rPr>
      </w:pPr>
      <w:r>
        <w:rPr>
          <w:noProof/>
        </w:rPr>
        <w:t xml:space="preserve">  </w:t>
      </w:r>
      <w:r w:rsidRPr="00677191">
        <w:rPr>
          <w:b/>
          <w:noProof/>
        </w:rPr>
        <w:t xml:space="preserve"> </w:t>
      </w:r>
      <w:r w:rsidRPr="0044442F">
        <w:rPr>
          <w:b/>
          <w:noProof/>
          <w:sz w:val="28"/>
          <w:szCs w:val="28"/>
        </w:rPr>
        <w:t>Приведенные ваше данные показывают, что численный эксперимент может успешно заменять физический при соблюд</w:t>
      </w:r>
      <w:r w:rsidR="00B81BE2">
        <w:rPr>
          <w:b/>
          <w:noProof/>
          <w:sz w:val="28"/>
          <w:szCs w:val="28"/>
        </w:rPr>
        <w:t>ении перечисленных выше условий и при температурах выше критических.</w:t>
      </w:r>
      <w:r w:rsidRPr="0044442F">
        <w:rPr>
          <w:b/>
          <w:noProof/>
          <w:sz w:val="28"/>
          <w:szCs w:val="28"/>
        </w:rPr>
        <w:t xml:space="preserve"> </w:t>
      </w:r>
    </w:p>
    <w:p w:rsidR="00F75FB0" w:rsidRPr="00CB0A1A" w:rsidRDefault="004142BA" w:rsidP="00F75FB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</w:t>
      </w:r>
      <w:r w:rsidR="00F75FB0" w:rsidRPr="00CB0A1A">
        <w:rPr>
          <w:b/>
          <w:sz w:val="28"/>
          <w:szCs w:val="28"/>
        </w:rPr>
        <w:t xml:space="preserve">2.Адсорбция газов и паров на поверхности </w:t>
      </w:r>
      <w:proofErr w:type="spellStart"/>
      <w:r w:rsidR="00F75FB0" w:rsidRPr="00CB0A1A">
        <w:rPr>
          <w:b/>
          <w:sz w:val="28"/>
          <w:szCs w:val="28"/>
        </w:rPr>
        <w:t>графена</w:t>
      </w:r>
      <w:proofErr w:type="spellEnd"/>
      <w:r w:rsidR="00F75FB0" w:rsidRPr="00CB0A1A">
        <w:rPr>
          <w:b/>
          <w:sz w:val="28"/>
          <w:szCs w:val="28"/>
        </w:rPr>
        <w:t>.</w:t>
      </w:r>
    </w:p>
    <w:p w:rsidR="00F75FB0" w:rsidRPr="00CB0A1A" w:rsidRDefault="00F75FB0" w:rsidP="00F75FB0">
      <w:pPr>
        <w:jc w:val="both"/>
        <w:rPr>
          <w:b/>
          <w:sz w:val="28"/>
          <w:szCs w:val="28"/>
        </w:rPr>
      </w:pPr>
    </w:p>
    <w:p w:rsidR="00F75FB0" w:rsidRPr="00CB0A1A" w:rsidRDefault="00F75FB0" w:rsidP="00F75FB0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CB0A1A">
        <w:rPr>
          <w:color w:val="000000" w:themeColor="text1"/>
          <w:sz w:val="28"/>
          <w:szCs w:val="28"/>
        </w:rPr>
        <w:t xml:space="preserve">Результаты описания изотерм адсорбции метана и этана на углеродных поверхностях уравнениями (3) и </w:t>
      </w:r>
      <w:r w:rsidR="00881EC8" w:rsidRPr="00CB0A1A">
        <w:rPr>
          <w:color w:val="000000" w:themeColor="text1"/>
          <w:sz w:val="28"/>
          <w:szCs w:val="28"/>
        </w:rPr>
        <w:t>(4</w:t>
      </w:r>
      <w:r w:rsidRPr="00CB0A1A">
        <w:rPr>
          <w:color w:val="000000" w:themeColor="text1"/>
          <w:sz w:val="28"/>
          <w:szCs w:val="28"/>
        </w:rPr>
        <w:t>а-7</w:t>
      </w:r>
      <w:r w:rsidR="00881EC8" w:rsidRPr="00CB0A1A">
        <w:rPr>
          <w:color w:val="000000" w:themeColor="text1"/>
          <w:sz w:val="28"/>
          <w:szCs w:val="28"/>
        </w:rPr>
        <w:t>) представлены на рис. 12а, а на рис. 12</w:t>
      </w:r>
      <w:r w:rsidRPr="00CB0A1A">
        <w:rPr>
          <w:color w:val="000000" w:themeColor="text1"/>
          <w:sz w:val="28"/>
          <w:szCs w:val="28"/>
        </w:rPr>
        <w:t xml:space="preserve">б представлены результаты обработки изотерм в соответствии с уравнением Дубинина – </w:t>
      </w:r>
      <w:proofErr w:type="spellStart"/>
      <w:r w:rsidRPr="00CB0A1A">
        <w:rPr>
          <w:color w:val="000000" w:themeColor="text1"/>
          <w:sz w:val="28"/>
          <w:szCs w:val="28"/>
        </w:rPr>
        <w:t>Радушкевича</w:t>
      </w:r>
      <w:proofErr w:type="spellEnd"/>
      <w:r w:rsidRPr="00CB0A1A">
        <w:rPr>
          <w:color w:val="000000" w:themeColor="text1"/>
          <w:sz w:val="28"/>
          <w:szCs w:val="28"/>
        </w:rPr>
        <w:t xml:space="preserve">. </w:t>
      </w:r>
    </w:p>
    <w:p w:rsidR="00F75FB0" w:rsidRDefault="00F75FB0" w:rsidP="00F75FB0">
      <w:pPr>
        <w:spacing w:line="360" w:lineRule="auto"/>
        <w:rPr>
          <w:color w:val="000000" w:themeColor="text1"/>
        </w:rPr>
      </w:pPr>
    </w:p>
    <w:p w:rsidR="00F75FB0" w:rsidRDefault="00F75FB0" w:rsidP="00F75FB0">
      <w:pPr>
        <w:pStyle w:val="a4"/>
        <w:jc w:val="both"/>
        <w:rPr>
          <w:color w:val="000000" w:themeColor="text1"/>
        </w:rPr>
      </w:pPr>
    </w:p>
    <w:p w:rsidR="00F75FB0" w:rsidRDefault="00F75FB0" w:rsidP="00F75FB0">
      <w:pPr>
        <w:jc w:val="both"/>
        <w:rPr>
          <w:color w:val="FFFFFF" w:themeColor="background1"/>
          <w:lang w:val="en-US"/>
        </w:rPr>
      </w:pPr>
      <w:r w:rsidRPr="00C756BF">
        <w:rPr>
          <w:noProof/>
          <w:color w:val="FF0000"/>
        </w:rPr>
        <w:drawing>
          <wp:inline distT="0" distB="0" distL="0" distR="0">
            <wp:extent cx="5562600" cy="3295650"/>
            <wp:effectExtent l="19050" t="0" r="19050" b="0"/>
            <wp:docPr id="4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proofErr w:type="gramStart"/>
      <w:r w:rsidRPr="00C756BF">
        <w:rPr>
          <w:color w:val="FFFFFF" w:themeColor="background1"/>
          <w:lang w:val="en-US"/>
        </w:rPr>
        <w:t>z</w:t>
      </w:r>
      <w:proofErr w:type="gramEnd"/>
    </w:p>
    <w:p w:rsidR="00F75FB0" w:rsidRPr="00F65892" w:rsidRDefault="004142BA" w:rsidP="00F75FB0">
      <w:pPr>
        <w:jc w:val="both"/>
        <w:rPr>
          <w:lang w:val="en-US"/>
        </w:rPr>
      </w:pPr>
      <w:r>
        <w:rPr>
          <w:color w:val="FFFFFF" w:themeColor="background1"/>
        </w:rPr>
        <w:t xml:space="preserve">                                                                   </w:t>
      </w:r>
      <w:proofErr w:type="spellStart"/>
      <w:proofErr w:type="gramStart"/>
      <w:r w:rsidR="00F75FB0">
        <w:rPr>
          <w:color w:val="FFFFFF" w:themeColor="background1"/>
          <w:lang w:val="en-US"/>
        </w:rPr>
        <w:t>a</w:t>
      </w:r>
      <w:r w:rsidR="00F75FB0" w:rsidRPr="004142BA">
        <w:rPr>
          <w:b/>
          <w:sz w:val="28"/>
          <w:szCs w:val="28"/>
          <w:lang w:val="en-US"/>
        </w:rPr>
        <w:t>a</w:t>
      </w:r>
      <w:proofErr w:type="spellEnd"/>
      <w:proofErr w:type="gramEnd"/>
    </w:p>
    <w:p w:rsidR="00F75FB0" w:rsidRDefault="00F75FB0" w:rsidP="00F75FB0">
      <w:pPr>
        <w:jc w:val="both"/>
        <w:rPr>
          <w:color w:val="FF0000"/>
          <w:lang w:val="en-US"/>
        </w:rPr>
      </w:pPr>
    </w:p>
    <w:p w:rsidR="00F75FB0" w:rsidRDefault="00F75FB0" w:rsidP="00F75FB0">
      <w:pPr>
        <w:jc w:val="both"/>
        <w:rPr>
          <w:color w:val="FF0000"/>
          <w:lang w:val="en-US"/>
        </w:rPr>
      </w:pPr>
      <w:r w:rsidRPr="00C756BF">
        <w:rPr>
          <w:noProof/>
          <w:color w:val="FF0000"/>
        </w:rPr>
        <w:drawing>
          <wp:inline distT="0" distB="0" distL="0" distR="0">
            <wp:extent cx="5488615" cy="2775098"/>
            <wp:effectExtent l="19050" t="0" r="16835" b="6202"/>
            <wp:docPr id="41" name="Диаграмма 5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F75FB0" w:rsidRPr="004142BA" w:rsidRDefault="004142BA" w:rsidP="00F75FB0">
      <w:pPr>
        <w:jc w:val="both"/>
        <w:rPr>
          <w:b/>
          <w:sz w:val="28"/>
          <w:szCs w:val="28"/>
        </w:rPr>
      </w:pPr>
      <w:r>
        <w:t xml:space="preserve">                                                                    </w:t>
      </w:r>
      <w:r w:rsidR="00F75FB0" w:rsidRPr="004142BA">
        <w:rPr>
          <w:b/>
          <w:sz w:val="28"/>
          <w:szCs w:val="28"/>
        </w:rPr>
        <w:t>б</w:t>
      </w:r>
    </w:p>
    <w:p w:rsidR="00F75FB0" w:rsidRPr="00881EC8" w:rsidRDefault="00881EC8" w:rsidP="00F75FB0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881EC8">
        <w:rPr>
          <w:color w:val="000000" w:themeColor="text1"/>
          <w:sz w:val="28"/>
          <w:szCs w:val="28"/>
        </w:rPr>
        <w:lastRenderedPageBreak/>
        <w:t>Рис. 12</w:t>
      </w:r>
      <w:r w:rsidR="00F75FB0" w:rsidRPr="00881EC8">
        <w:rPr>
          <w:color w:val="000000" w:themeColor="text1"/>
          <w:sz w:val="28"/>
          <w:szCs w:val="28"/>
        </w:rPr>
        <w:t>а</w:t>
      </w:r>
      <w:proofErr w:type="gramStart"/>
      <w:r w:rsidR="00F75FB0" w:rsidRPr="00881EC8">
        <w:rPr>
          <w:color w:val="000000" w:themeColor="text1"/>
          <w:sz w:val="28"/>
          <w:szCs w:val="28"/>
        </w:rPr>
        <w:t>,б</w:t>
      </w:r>
      <w:proofErr w:type="gramEnd"/>
      <w:r w:rsidR="00F75FB0" w:rsidRPr="00881EC8">
        <w:rPr>
          <w:color w:val="000000" w:themeColor="text1"/>
          <w:sz w:val="28"/>
          <w:szCs w:val="28"/>
        </w:rPr>
        <w:t xml:space="preserve"> а) Рассчитанные (</w:t>
      </w:r>
      <w:r w:rsidR="00F75FB0" w:rsidRPr="00881EC8">
        <w:rPr>
          <w:color w:val="000000" w:themeColor="text1"/>
          <w:sz w:val="28"/>
          <w:szCs w:val="28"/>
          <w:lang w:val="en-US"/>
        </w:rPr>
        <w:t>m</w:t>
      </w:r>
      <w:r w:rsidR="00F75FB0" w:rsidRPr="00881EC8">
        <w:rPr>
          <w:color w:val="000000" w:themeColor="text1"/>
          <w:sz w:val="28"/>
          <w:szCs w:val="28"/>
        </w:rPr>
        <w:t>-молекул) (сплошные кривые, первый слой) изотермы метана (●,</w:t>
      </w:r>
      <w:r w:rsidR="00F75FB0" w:rsidRPr="00881EC8">
        <w:rPr>
          <w:rFonts w:ascii="Calibri" w:hAnsi="Calibri" w:cs="Calibri"/>
          <w:color w:val="000000" w:themeColor="text1"/>
          <w:sz w:val="28"/>
          <w:szCs w:val="28"/>
        </w:rPr>
        <w:t>○</w:t>
      </w:r>
      <w:r w:rsidR="00F75FB0" w:rsidRPr="00881EC8">
        <w:rPr>
          <w:color w:val="000000" w:themeColor="text1"/>
          <w:sz w:val="28"/>
          <w:szCs w:val="28"/>
        </w:rPr>
        <w:t xml:space="preserve"> 303К) и этана (■,</w:t>
      </w:r>
      <w:r w:rsidR="00F75FB0" w:rsidRPr="00881EC8">
        <w:rPr>
          <w:rFonts w:ascii="Calibri" w:hAnsi="Calibri" w:cs="Calibri"/>
          <w:color w:val="000000" w:themeColor="text1"/>
          <w:sz w:val="28"/>
          <w:szCs w:val="28"/>
        </w:rPr>
        <w:t>□</w:t>
      </w:r>
      <w:r w:rsidR="00F75FB0" w:rsidRPr="00881EC8">
        <w:rPr>
          <w:color w:val="000000" w:themeColor="text1"/>
          <w:sz w:val="28"/>
          <w:szCs w:val="28"/>
        </w:rPr>
        <w:t xml:space="preserve"> 333К)</w:t>
      </w:r>
      <w:r w:rsidRPr="00881EC8">
        <w:rPr>
          <w:color w:val="000000" w:themeColor="text1"/>
          <w:sz w:val="28"/>
          <w:szCs w:val="28"/>
        </w:rPr>
        <w:t xml:space="preserve"> </w:t>
      </w:r>
      <w:r w:rsidR="00F75FB0" w:rsidRPr="00881EC8">
        <w:rPr>
          <w:color w:val="000000" w:themeColor="text1"/>
          <w:sz w:val="28"/>
          <w:szCs w:val="28"/>
        </w:rPr>
        <w:t>на  удвоенной углеродной поверхности и их описание уравнениями (3) (</w:t>
      </w:r>
      <w:r w:rsidR="00F75FB0" w:rsidRPr="00881EC8">
        <w:rPr>
          <w:rFonts w:ascii="Calibri" w:hAnsi="Calibri" w:cs="Calibri"/>
          <w:color w:val="000000" w:themeColor="text1"/>
          <w:sz w:val="28"/>
          <w:szCs w:val="28"/>
        </w:rPr>
        <w:t>○,□</w:t>
      </w:r>
      <w:r w:rsidRPr="00881EC8">
        <w:rPr>
          <w:color w:val="000000" w:themeColor="text1"/>
          <w:sz w:val="28"/>
          <w:szCs w:val="28"/>
        </w:rPr>
        <w:t>) и (4</w:t>
      </w:r>
      <w:r w:rsidR="00F75FB0" w:rsidRPr="00881EC8">
        <w:rPr>
          <w:color w:val="000000" w:themeColor="text1"/>
          <w:sz w:val="28"/>
          <w:szCs w:val="28"/>
        </w:rPr>
        <w:t>а-7) (●,■); б) Обработка  изотерм в  координатах уравнения (3</w:t>
      </w:r>
      <w:r w:rsidR="006F5D46" w:rsidRPr="006F5D46">
        <w:rPr>
          <w:color w:val="000000" w:themeColor="text1"/>
          <w:sz w:val="28"/>
          <w:szCs w:val="28"/>
        </w:rPr>
        <w:t>)</w:t>
      </w:r>
      <w:r w:rsidR="00F75FB0" w:rsidRPr="00881EC8">
        <w:rPr>
          <w:color w:val="000000" w:themeColor="text1"/>
          <w:sz w:val="28"/>
          <w:szCs w:val="28"/>
        </w:rPr>
        <w:t xml:space="preserve"> </w:t>
      </w:r>
      <w:r w:rsidR="006F5D46" w:rsidRPr="006F5D46">
        <w:rPr>
          <w:color w:val="000000" w:themeColor="text1"/>
          <w:sz w:val="28"/>
          <w:szCs w:val="28"/>
        </w:rPr>
        <w:t>(</w:t>
      </w:r>
      <w:r w:rsidR="00F75FB0" w:rsidRPr="00881EC8">
        <w:rPr>
          <w:color w:val="000000" w:themeColor="text1"/>
          <w:sz w:val="28"/>
          <w:szCs w:val="28"/>
        </w:rPr>
        <w:t>●,■).</w:t>
      </w:r>
    </w:p>
    <w:p w:rsidR="00F75FB0" w:rsidRPr="002C684B" w:rsidRDefault="00F75FB0" w:rsidP="00F75FB0">
      <w:pPr>
        <w:pStyle w:val="a4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Хоро</w:t>
      </w:r>
      <w:r w:rsidR="00881EC8">
        <w:rPr>
          <w:color w:val="000000" w:themeColor="text1"/>
          <w:szCs w:val="28"/>
        </w:rPr>
        <w:t>шо видно, что уравнения (3) и (4</w:t>
      </w:r>
      <w:r>
        <w:rPr>
          <w:color w:val="000000" w:themeColor="text1"/>
          <w:szCs w:val="28"/>
        </w:rPr>
        <w:t>а-7</w:t>
      </w:r>
      <w:r w:rsidRPr="002C684B">
        <w:rPr>
          <w:color w:val="000000" w:themeColor="text1"/>
          <w:szCs w:val="28"/>
        </w:rPr>
        <w:t xml:space="preserve">) количественно описывают изотермы </w:t>
      </w:r>
      <w:proofErr w:type="spellStart"/>
      <w:r w:rsidRPr="002C684B">
        <w:rPr>
          <w:color w:val="000000" w:themeColor="text1"/>
          <w:szCs w:val="28"/>
        </w:rPr>
        <w:t>монослойной</w:t>
      </w:r>
      <w:proofErr w:type="spellEnd"/>
      <w:r w:rsidRPr="002C684B">
        <w:rPr>
          <w:color w:val="000000" w:themeColor="text1"/>
          <w:szCs w:val="28"/>
        </w:rPr>
        <w:t xml:space="preserve"> поверхностной адсорбции. </w:t>
      </w:r>
      <w:r>
        <w:rPr>
          <w:color w:val="000000" w:themeColor="text1"/>
          <w:szCs w:val="28"/>
        </w:rPr>
        <w:t>О</w:t>
      </w:r>
      <w:r w:rsidRPr="002C684B">
        <w:rPr>
          <w:color w:val="000000" w:themeColor="text1"/>
          <w:szCs w:val="28"/>
        </w:rPr>
        <w:t>шибки описания изотерм невелики</w:t>
      </w:r>
      <w:r>
        <w:rPr>
          <w:color w:val="000000" w:themeColor="text1"/>
          <w:szCs w:val="28"/>
        </w:rPr>
        <w:t xml:space="preserve"> (1-1.5%)</w:t>
      </w:r>
      <w:r w:rsidRPr="002C684B">
        <w:rPr>
          <w:color w:val="000000" w:themeColor="text1"/>
          <w:szCs w:val="28"/>
        </w:rPr>
        <w:t xml:space="preserve"> и близки в обоих случаях. </w:t>
      </w:r>
    </w:p>
    <w:p w:rsidR="00F75FB0" w:rsidRDefault="00F75FB0" w:rsidP="00F75FB0">
      <w:pPr>
        <w:pStyle w:val="a4"/>
        <w:jc w:val="both"/>
        <w:rPr>
          <w:color w:val="000000" w:themeColor="text1"/>
        </w:rPr>
      </w:pPr>
      <w:r w:rsidRPr="002C684B">
        <w:rPr>
          <w:color w:val="000000" w:themeColor="text1"/>
          <w:szCs w:val="28"/>
        </w:rPr>
        <w:t xml:space="preserve">   В таблицах</w:t>
      </w:r>
      <w:r w:rsidR="00CB0A1A">
        <w:rPr>
          <w:color w:val="000000" w:themeColor="text1"/>
          <w:szCs w:val="28"/>
        </w:rPr>
        <w:t xml:space="preserve"> </w:t>
      </w:r>
      <w:r w:rsidRPr="002C684B">
        <w:rPr>
          <w:color w:val="000000" w:themeColor="text1"/>
          <w:szCs w:val="28"/>
        </w:rPr>
        <w:t>2</w:t>
      </w:r>
      <w:r>
        <w:rPr>
          <w:color w:val="000000" w:themeColor="text1"/>
          <w:szCs w:val="28"/>
        </w:rPr>
        <w:t>,3</w:t>
      </w:r>
      <w:r w:rsidRPr="002C684B">
        <w:rPr>
          <w:color w:val="000000" w:themeColor="text1"/>
          <w:szCs w:val="28"/>
        </w:rPr>
        <w:t xml:space="preserve">  сравниваются значения параметров уравнений при адсорбции метана и этана на поверхности и в микропоре. Наблюдается удовлетворительное соот</w:t>
      </w:r>
      <w:r>
        <w:rPr>
          <w:color w:val="000000" w:themeColor="text1"/>
          <w:szCs w:val="28"/>
        </w:rPr>
        <w:t>ветствие параметров уравнений (3,</w:t>
      </w:r>
      <w:r w:rsidR="00881EC8">
        <w:rPr>
          <w:color w:val="000000" w:themeColor="text1"/>
          <w:szCs w:val="28"/>
        </w:rPr>
        <w:t>4</w:t>
      </w:r>
      <w:r>
        <w:rPr>
          <w:color w:val="000000" w:themeColor="text1"/>
          <w:szCs w:val="28"/>
        </w:rPr>
        <w:t>а-7</w:t>
      </w:r>
      <w:r w:rsidRPr="002C684B">
        <w:rPr>
          <w:color w:val="000000" w:themeColor="text1"/>
          <w:szCs w:val="28"/>
        </w:rPr>
        <w:t>), характеризующих соответствующие адсорбционные системы. Более пологий ход изотерм на поверхности связан с отсутствия взаимодействия со второй ст</w:t>
      </w:r>
      <w:r w:rsidR="00881EC8">
        <w:rPr>
          <w:color w:val="000000" w:themeColor="text1"/>
          <w:szCs w:val="28"/>
        </w:rPr>
        <w:t>енкой, что в случае уравнения (3</w:t>
      </w:r>
      <w:r w:rsidRPr="002C684B">
        <w:rPr>
          <w:color w:val="000000" w:themeColor="text1"/>
          <w:szCs w:val="28"/>
        </w:rPr>
        <w:t>) проявляется в уменьшении значений характеристической энергии.</w:t>
      </w:r>
    </w:p>
    <w:p w:rsidR="00F75FB0" w:rsidRPr="002C684B" w:rsidRDefault="00F75FB0" w:rsidP="00F75FB0">
      <w:pPr>
        <w:pStyle w:val="a4"/>
        <w:spacing w:line="240" w:lineRule="auto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Таблица 2</w:t>
      </w:r>
      <w:r w:rsidR="00881EC8">
        <w:rPr>
          <w:color w:val="000000" w:themeColor="text1"/>
          <w:szCs w:val="28"/>
        </w:rPr>
        <w:t>. Параметры уравнений (3) и (4а-7</w:t>
      </w:r>
      <w:r w:rsidRPr="002C684B">
        <w:rPr>
          <w:color w:val="000000" w:themeColor="text1"/>
          <w:szCs w:val="28"/>
        </w:rPr>
        <w:t xml:space="preserve">) для адсорбции метана </w:t>
      </w:r>
      <w:proofErr w:type="gramStart"/>
      <w:r w:rsidRPr="002C684B">
        <w:rPr>
          <w:color w:val="000000" w:themeColor="text1"/>
          <w:szCs w:val="28"/>
        </w:rPr>
        <w:t>в</w:t>
      </w:r>
      <w:proofErr w:type="gramEnd"/>
      <w:r w:rsidRPr="002C684B">
        <w:rPr>
          <w:color w:val="000000" w:themeColor="text1"/>
          <w:szCs w:val="28"/>
        </w:rPr>
        <w:t xml:space="preserve">   </w:t>
      </w:r>
    </w:p>
    <w:p w:rsidR="00F75FB0" w:rsidRPr="002C684B" w:rsidRDefault="00F75FB0" w:rsidP="00F75FB0">
      <w:pPr>
        <w:pStyle w:val="a4"/>
        <w:spacing w:line="240" w:lineRule="auto"/>
        <w:jc w:val="both"/>
        <w:rPr>
          <w:color w:val="000000" w:themeColor="text1"/>
          <w:szCs w:val="28"/>
        </w:rPr>
      </w:pPr>
      <w:r w:rsidRPr="002C684B">
        <w:rPr>
          <w:color w:val="000000" w:themeColor="text1"/>
          <w:szCs w:val="28"/>
        </w:rPr>
        <w:t xml:space="preserve">                   микропор</w:t>
      </w:r>
      <w:r>
        <w:rPr>
          <w:color w:val="000000" w:themeColor="text1"/>
          <w:szCs w:val="28"/>
        </w:rPr>
        <w:t>е</w:t>
      </w:r>
      <w:r w:rsidRPr="002C684B">
        <w:rPr>
          <w:color w:val="000000" w:themeColor="text1"/>
          <w:szCs w:val="28"/>
        </w:rPr>
        <w:t xml:space="preserve"> и на удвоенной поверхности </w:t>
      </w:r>
      <w:proofErr w:type="spellStart"/>
      <w:r w:rsidRPr="002C684B">
        <w:rPr>
          <w:color w:val="000000" w:themeColor="text1"/>
          <w:szCs w:val="28"/>
        </w:rPr>
        <w:t>графена</w:t>
      </w:r>
      <w:proofErr w:type="spellEnd"/>
      <w:r w:rsidRPr="002C684B">
        <w:rPr>
          <w:color w:val="000000" w:themeColor="text1"/>
          <w:szCs w:val="28"/>
        </w:rPr>
        <w:t xml:space="preserve"> (первые слои).</w:t>
      </w:r>
    </w:p>
    <w:tbl>
      <w:tblPr>
        <w:tblW w:w="83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04"/>
        <w:gridCol w:w="1104"/>
        <w:gridCol w:w="1136"/>
        <w:gridCol w:w="1133"/>
        <w:gridCol w:w="1275"/>
        <w:gridCol w:w="1134"/>
        <w:gridCol w:w="1276"/>
      </w:tblGrid>
      <w:tr w:rsidR="00F75FB0" w:rsidRPr="002C684B" w:rsidTr="00881EC8">
        <w:trPr>
          <w:trHeight w:val="350"/>
          <w:jc w:val="center"/>
        </w:trPr>
        <w:tc>
          <w:tcPr>
            <w:tcW w:w="1304" w:type="dxa"/>
          </w:tcPr>
          <w:p w:rsidR="00F75FB0" w:rsidRPr="002C684B" w:rsidRDefault="00F75FB0" w:rsidP="00881EC8">
            <w:pPr>
              <w:pStyle w:val="a4"/>
              <w:spacing w:after="0" w:line="240" w:lineRule="auto"/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Т:</w:t>
            </w:r>
          </w:p>
        </w:tc>
        <w:tc>
          <w:tcPr>
            <w:tcW w:w="2240" w:type="dxa"/>
            <w:gridSpan w:val="2"/>
          </w:tcPr>
          <w:p w:rsidR="00F75FB0" w:rsidRPr="002C684B" w:rsidRDefault="00F75FB0" w:rsidP="00881EC8">
            <w:pPr>
              <w:pStyle w:val="a4"/>
              <w:spacing w:after="0" w:line="240" w:lineRule="auto"/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240К</w:t>
            </w:r>
          </w:p>
        </w:tc>
        <w:tc>
          <w:tcPr>
            <w:tcW w:w="2408" w:type="dxa"/>
            <w:gridSpan w:val="2"/>
          </w:tcPr>
          <w:p w:rsidR="00F75FB0" w:rsidRPr="002C684B" w:rsidRDefault="00F75FB0" w:rsidP="00881EC8">
            <w:pPr>
              <w:pStyle w:val="a4"/>
              <w:spacing w:after="0" w:line="240" w:lineRule="auto"/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303К</w:t>
            </w:r>
          </w:p>
        </w:tc>
        <w:tc>
          <w:tcPr>
            <w:tcW w:w="2410" w:type="dxa"/>
            <w:gridSpan w:val="2"/>
          </w:tcPr>
          <w:p w:rsidR="00F75FB0" w:rsidRPr="002C684B" w:rsidRDefault="00F75FB0" w:rsidP="00881EC8">
            <w:pPr>
              <w:pStyle w:val="a4"/>
              <w:spacing w:after="0" w:line="240" w:lineRule="auto"/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370К</w:t>
            </w:r>
          </w:p>
        </w:tc>
      </w:tr>
      <w:tr w:rsidR="00F75FB0" w:rsidRPr="002C684B" w:rsidTr="00881EC8">
        <w:trPr>
          <w:trHeight w:val="702"/>
          <w:jc w:val="center"/>
        </w:trPr>
        <w:tc>
          <w:tcPr>
            <w:tcW w:w="1304" w:type="dxa"/>
          </w:tcPr>
          <w:p w:rsidR="00F75FB0" w:rsidRPr="002C684B" w:rsidRDefault="00F75FB0" w:rsidP="00881EC8">
            <w:pPr>
              <w:pStyle w:val="a4"/>
              <w:spacing w:after="0" w:line="240" w:lineRule="auto"/>
              <w:jc w:val="center"/>
              <w:rPr>
                <w:color w:val="000000" w:themeColor="text1"/>
              </w:rPr>
            </w:pPr>
            <w:proofErr w:type="spellStart"/>
            <w:proofErr w:type="gramStart"/>
            <w:r w:rsidRPr="002C684B">
              <w:rPr>
                <w:color w:val="000000" w:themeColor="text1"/>
              </w:rPr>
              <w:t>пара-метры</w:t>
            </w:r>
            <w:proofErr w:type="spellEnd"/>
            <w:proofErr w:type="gramEnd"/>
          </w:p>
        </w:tc>
        <w:tc>
          <w:tcPr>
            <w:tcW w:w="1104" w:type="dxa"/>
          </w:tcPr>
          <w:p w:rsidR="00F75FB0" w:rsidRPr="002C684B" w:rsidRDefault="00F75FB0" w:rsidP="00881EC8">
            <w:pPr>
              <w:pStyle w:val="a4"/>
              <w:spacing w:after="0" w:line="240" w:lineRule="auto"/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пора</w:t>
            </w:r>
          </w:p>
        </w:tc>
        <w:tc>
          <w:tcPr>
            <w:tcW w:w="1136" w:type="dxa"/>
          </w:tcPr>
          <w:p w:rsidR="00F75FB0" w:rsidRPr="002C684B" w:rsidRDefault="00F75FB0" w:rsidP="00881EC8">
            <w:pPr>
              <w:pStyle w:val="a4"/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proofErr w:type="spellStart"/>
            <w:proofErr w:type="gramStart"/>
            <w:r w:rsidRPr="002C684B">
              <w:rPr>
                <w:color w:val="000000" w:themeColor="text1"/>
              </w:rPr>
              <w:t>поверх-ность</w:t>
            </w:r>
            <w:proofErr w:type="spellEnd"/>
            <w:proofErr w:type="gramEnd"/>
          </w:p>
        </w:tc>
        <w:tc>
          <w:tcPr>
            <w:tcW w:w="1133" w:type="dxa"/>
          </w:tcPr>
          <w:p w:rsidR="00F75FB0" w:rsidRPr="002C684B" w:rsidRDefault="00F75FB0" w:rsidP="00881EC8">
            <w:pPr>
              <w:pStyle w:val="a4"/>
              <w:spacing w:after="0" w:line="240" w:lineRule="auto"/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пора</w:t>
            </w:r>
          </w:p>
        </w:tc>
        <w:tc>
          <w:tcPr>
            <w:tcW w:w="1275" w:type="dxa"/>
          </w:tcPr>
          <w:p w:rsidR="00F75FB0" w:rsidRDefault="00F75FB0" w:rsidP="00881EC8">
            <w:pPr>
              <w:pStyle w:val="a4"/>
              <w:spacing w:after="0" w:line="240" w:lineRule="auto"/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поверх-</w:t>
            </w:r>
          </w:p>
          <w:p w:rsidR="00F75FB0" w:rsidRPr="002C684B" w:rsidRDefault="00F75FB0" w:rsidP="00881EC8">
            <w:pPr>
              <w:pStyle w:val="a4"/>
              <w:spacing w:after="0" w:line="240" w:lineRule="auto"/>
              <w:jc w:val="center"/>
              <w:rPr>
                <w:color w:val="000000" w:themeColor="text1"/>
              </w:rPr>
            </w:pPr>
            <w:proofErr w:type="spellStart"/>
            <w:r w:rsidRPr="002C684B">
              <w:rPr>
                <w:color w:val="000000" w:themeColor="text1"/>
              </w:rPr>
              <w:t>ность</w:t>
            </w:r>
            <w:proofErr w:type="spellEnd"/>
          </w:p>
        </w:tc>
        <w:tc>
          <w:tcPr>
            <w:tcW w:w="1134" w:type="dxa"/>
          </w:tcPr>
          <w:p w:rsidR="00F75FB0" w:rsidRPr="002C684B" w:rsidRDefault="00F75FB0" w:rsidP="00881EC8">
            <w:pPr>
              <w:pStyle w:val="a4"/>
              <w:spacing w:after="0" w:line="240" w:lineRule="auto"/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пора</w:t>
            </w:r>
          </w:p>
        </w:tc>
        <w:tc>
          <w:tcPr>
            <w:tcW w:w="1276" w:type="dxa"/>
          </w:tcPr>
          <w:p w:rsidR="00F75FB0" w:rsidRDefault="00F75FB0" w:rsidP="00881EC8">
            <w:pPr>
              <w:pStyle w:val="a4"/>
              <w:spacing w:after="0" w:line="240" w:lineRule="auto"/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поверх-</w:t>
            </w:r>
          </w:p>
          <w:p w:rsidR="00F75FB0" w:rsidRPr="002C684B" w:rsidRDefault="00F75FB0" w:rsidP="00881EC8">
            <w:pPr>
              <w:pStyle w:val="a4"/>
              <w:spacing w:after="0" w:line="240" w:lineRule="auto"/>
              <w:jc w:val="center"/>
              <w:rPr>
                <w:color w:val="000000" w:themeColor="text1"/>
              </w:rPr>
            </w:pPr>
            <w:proofErr w:type="spellStart"/>
            <w:r w:rsidRPr="002C684B">
              <w:rPr>
                <w:color w:val="000000" w:themeColor="text1"/>
              </w:rPr>
              <w:t>ность</w:t>
            </w:r>
            <w:proofErr w:type="spellEnd"/>
          </w:p>
        </w:tc>
      </w:tr>
      <w:tr w:rsidR="00F75FB0" w:rsidRPr="002C684B" w:rsidTr="00881EC8">
        <w:trPr>
          <w:trHeight w:val="350"/>
          <w:jc w:val="center"/>
        </w:trPr>
        <w:tc>
          <w:tcPr>
            <w:tcW w:w="1304" w:type="dxa"/>
          </w:tcPr>
          <w:p w:rsidR="00F75FB0" w:rsidRPr="006F5D46" w:rsidRDefault="00F75FB0" w:rsidP="00881EC8">
            <w:pPr>
              <w:pStyle w:val="a4"/>
              <w:spacing w:after="0" w:line="240" w:lineRule="auto"/>
              <w:jc w:val="center"/>
              <w:rPr>
                <w:color w:val="000000" w:themeColor="text1"/>
              </w:rPr>
            </w:pPr>
            <w:proofErr w:type="gramStart"/>
            <w:r w:rsidRPr="002C684B">
              <w:rPr>
                <w:color w:val="000000" w:themeColor="text1"/>
                <w:lang w:val="en-US"/>
              </w:rPr>
              <w:t>m</w:t>
            </w:r>
            <w:r w:rsidRPr="002C684B">
              <w:rPr>
                <w:color w:val="000000" w:themeColor="text1"/>
                <w:vertAlign w:val="subscript"/>
                <w:lang w:val="en-US"/>
              </w:rPr>
              <w:t>s</w:t>
            </w:r>
            <w:r w:rsidR="006F5D46">
              <w:rPr>
                <w:color w:val="000000" w:themeColor="text1"/>
                <w:lang w:val="en-US"/>
              </w:rPr>
              <w:t>(</w:t>
            </w:r>
            <w:proofErr w:type="gramEnd"/>
            <w:r w:rsidR="006F5D46">
              <w:rPr>
                <w:color w:val="000000" w:themeColor="text1"/>
              </w:rPr>
              <w:t>мол.)</w:t>
            </w:r>
          </w:p>
        </w:tc>
        <w:tc>
          <w:tcPr>
            <w:tcW w:w="1104" w:type="dxa"/>
          </w:tcPr>
          <w:p w:rsidR="00F75FB0" w:rsidRPr="002C684B" w:rsidRDefault="00F75FB0" w:rsidP="00881EC8">
            <w:pPr>
              <w:pStyle w:val="a4"/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 w:rsidRPr="002C684B">
              <w:rPr>
                <w:color w:val="000000" w:themeColor="text1"/>
                <w:lang w:val="en-US"/>
              </w:rPr>
              <w:t>255</w:t>
            </w:r>
          </w:p>
        </w:tc>
        <w:tc>
          <w:tcPr>
            <w:tcW w:w="1136" w:type="dxa"/>
          </w:tcPr>
          <w:p w:rsidR="00F75FB0" w:rsidRPr="002C684B" w:rsidRDefault="00F75FB0" w:rsidP="00881EC8">
            <w:pPr>
              <w:pStyle w:val="a4"/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 w:rsidRPr="002C684B">
              <w:rPr>
                <w:color w:val="000000" w:themeColor="text1"/>
                <w:lang w:val="en-US"/>
              </w:rPr>
              <w:t>240</w:t>
            </w:r>
          </w:p>
        </w:tc>
        <w:tc>
          <w:tcPr>
            <w:tcW w:w="1133" w:type="dxa"/>
          </w:tcPr>
          <w:p w:rsidR="00F75FB0" w:rsidRPr="002C684B" w:rsidRDefault="00F75FB0" w:rsidP="00881EC8">
            <w:pPr>
              <w:pStyle w:val="a4"/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 w:rsidRPr="002C684B">
              <w:rPr>
                <w:color w:val="000000" w:themeColor="text1"/>
                <w:lang w:val="en-US"/>
              </w:rPr>
              <w:t>248</w:t>
            </w:r>
          </w:p>
        </w:tc>
        <w:tc>
          <w:tcPr>
            <w:tcW w:w="1275" w:type="dxa"/>
          </w:tcPr>
          <w:p w:rsidR="00F75FB0" w:rsidRPr="002C684B" w:rsidRDefault="00F75FB0" w:rsidP="00881EC8">
            <w:pPr>
              <w:pStyle w:val="a4"/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 w:rsidRPr="002C684B">
              <w:rPr>
                <w:color w:val="000000" w:themeColor="text1"/>
                <w:lang w:val="en-US"/>
              </w:rPr>
              <w:t>235</w:t>
            </w:r>
          </w:p>
        </w:tc>
        <w:tc>
          <w:tcPr>
            <w:tcW w:w="1134" w:type="dxa"/>
          </w:tcPr>
          <w:p w:rsidR="00F75FB0" w:rsidRPr="002C684B" w:rsidRDefault="00F75FB0" w:rsidP="00881EC8">
            <w:pPr>
              <w:pStyle w:val="a4"/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 w:rsidRPr="002C684B">
              <w:rPr>
                <w:color w:val="000000" w:themeColor="text1"/>
                <w:lang w:val="en-US"/>
              </w:rPr>
              <w:t>239</w:t>
            </w:r>
          </w:p>
        </w:tc>
        <w:tc>
          <w:tcPr>
            <w:tcW w:w="1276" w:type="dxa"/>
          </w:tcPr>
          <w:p w:rsidR="00F75FB0" w:rsidRPr="002C684B" w:rsidRDefault="00F75FB0" w:rsidP="00881EC8">
            <w:pPr>
              <w:pStyle w:val="a4"/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 w:rsidRPr="002C684B">
              <w:rPr>
                <w:color w:val="000000" w:themeColor="text1"/>
                <w:lang w:val="en-US"/>
              </w:rPr>
              <w:t>227</w:t>
            </w:r>
          </w:p>
        </w:tc>
      </w:tr>
      <w:tr w:rsidR="00F75FB0" w:rsidRPr="002C684B" w:rsidTr="00881EC8">
        <w:trPr>
          <w:trHeight w:val="350"/>
          <w:jc w:val="center"/>
        </w:trPr>
        <w:tc>
          <w:tcPr>
            <w:tcW w:w="1304" w:type="dxa"/>
          </w:tcPr>
          <w:p w:rsidR="00F75FB0" w:rsidRPr="002C684B" w:rsidRDefault="00F75FB0" w:rsidP="00881EC8">
            <w:pPr>
              <w:pStyle w:val="a4"/>
              <w:spacing w:after="0" w:line="240" w:lineRule="auto"/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Ɛ</w:t>
            </w:r>
            <w:r w:rsidRPr="002C684B">
              <w:rPr>
                <w:color w:val="000000" w:themeColor="text1"/>
                <w:vertAlign w:val="subscript"/>
                <w:lang w:val="en-US"/>
              </w:rPr>
              <w:t>0</w:t>
            </w:r>
            <w:r w:rsidRPr="002C684B">
              <w:rPr>
                <w:color w:val="000000" w:themeColor="text1"/>
                <w:lang w:val="en-US"/>
              </w:rPr>
              <w:t>/k</w:t>
            </w:r>
          </w:p>
        </w:tc>
        <w:tc>
          <w:tcPr>
            <w:tcW w:w="1104" w:type="dxa"/>
          </w:tcPr>
          <w:p w:rsidR="00F75FB0" w:rsidRPr="002C684B" w:rsidRDefault="00F75FB0" w:rsidP="00881EC8">
            <w:pPr>
              <w:pStyle w:val="a4"/>
              <w:spacing w:after="0" w:line="240" w:lineRule="auto"/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-0.81</w:t>
            </w:r>
          </w:p>
        </w:tc>
        <w:tc>
          <w:tcPr>
            <w:tcW w:w="1136" w:type="dxa"/>
          </w:tcPr>
          <w:p w:rsidR="00F75FB0" w:rsidRPr="002C684B" w:rsidRDefault="00F75FB0" w:rsidP="00881EC8">
            <w:pPr>
              <w:pStyle w:val="a4"/>
              <w:spacing w:after="0" w:line="240" w:lineRule="auto"/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-0.79</w:t>
            </w:r>
          </w:p>
        </w:tc>
        <w:tc>
          <w:tcPr>
            <w:tcW w:w="1133" w:type="dxa"/>
          </w:tcPr>
          <w:p w:rsidR="00F75FB0" w:rsidRPr="002C684B" w:rsidRDefault="00F75FB0" w:rsidP="00881EC8">
            <w:pPr>
              <w:pStyle w:val="a4"/>
              <w:spacing w:after="0" w:line="240" w:lineRule="auto"/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-0.78</w:t>
            </w:r>
          </w:p>
        </w:tc>
        <w:tc>
          <w:tcPr>
            <w:tcW w:w="1275" w:type="dxa"/>
          </w:tcPr>
          <w:p w:rsidR="00F75FB0" w:rsidRPr="002C684B" w:rsidRDefault="00F75FB0" w:rsidP="00881EC8">
            <w:pPr>
              <w:pStyle w:val="a4"/>
              <w:spacing w:after="0" w:line="240" w:lineRule="auto"/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-0.79</w:t>
            </w:r>
          </w:p>
        </w:tc>
        <w:tc>
          <w:tcPr>
            <w:tcW w:w="1134" w:type="dxa"/>
          </w:tcPr>
          <w:p w:rsidR="00F75FB0" w:rsidRPr="002C684B" w:rsidRDefault="00F75FB0" w:rsidP="00881EC8">
            <w:pPr>
              <w:pStyle w:val="a4"/>
              <w:spacing w:after="0" w:line="240" w:lineRule="auto"/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-0.82</w:t>
            </w:r>
          </w:p>
        </w:tc>
        <w:tc>
          <w:tcPr>
            <w:tcW w:w="1276" w:type="dxa"/>
          </w:tcPr>
          <w:p w:rsidR="00F75FB0" w:rsidRPr="002C684B" w:rsidRDefault="00F75FB0" w:rsidP="00881EC8">
            <w:pPr>
              <w:pStyle w:val="a4"/>
              <w:spacing w:after="0" w:line="240" w:lineRule="auto"/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-0.79</w:t>
            </w:r>
          </w:p>
        </w:tc>
      </w:tr>
      <w:tr w:rsidR="00F75FB0" w:rsidRPr="002C684B" w:rsidTr="00881EC8">
        <w:trPr>
          <w:trHeight w:val="350"/>
          <w:jc w:val="center"/>
        </w:trPr>
        <w:tc>
          <w:tcPr>
            <w:tcW w:w="1304" w:type="dxa"/>
          </w:tcPr>
          <w:p w:rsidR="00F75FB0" w:rsidRPr="002C684B" w:rsidRDefault="00F75FB0" w:rsidP="00881EC8">
            <w:pPr>
              <w:pStyle w:val="a4"/>
              <w:spacing w:after="0" w:line="240" w:lineRule="auto"/>
              <w:jc w:val="center"/>
              <w:rPr>
                <w:color w:val="000000" w:themeColor="text1"/>
                <w:vertAlign w:val="subscript"/>
              </w:rPr>
            </w:pPr>
            <w:r w:rsidRPr="002C684B">
              <w:rPr>
                <w:color w:val="000000" w:themeColor="text1"/>
              </w:rPr>
              <w:t>Е</w:t>
            </w:r>
            <w:proofErr w:type="gramStart"/>
            <w:r w:rsidRPr="002C684B">
              <w:rPr>
                <w:color w:val="000000" w:themeColor="text1"/>
                <w:vertAlign w:val="subscript"/>
              </w:rPr>
              <w:t>0</w:t>
            </w:r>
            <w:proofErr w:type="gramEnd"/>
          </w:p>
        </w:tc>
        <w:tc>
          <w:tcPr>
            <w:tcW w:w="1104" w:type="dxa"/>
          </w:tcPr>
          <w:p w:rsidR="00F75FB0" w:rsidRPr="002C684B" w:rsidRDefault="00F75FB0" w:rsidP="00881EC8">
            <w:pPr>
              <w:pStyle w:val="a4"/>
              <w:spacing w:after="0" w:line="240" w:lineRule="auto"/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10.6</w:t>
            </w:r>
          </w:p>
        </w:tc>
        <w:tc>
          <w:tcPr>
            <w:tcW w:w="1136" w:type="dxa"/>
          </w:tcPr>
          <w:p w:rsidR="00F75FB0" w:rsidRPr="002C684B" w:rsidRDefault="00F75FB0" w:rsidP="00881EC8">
            <w:pPr>
              <w:pStyle w:val="a4"/>
              <w:spacing w:after="0" w:line="240" w:lineRule="auto"/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7.7</w:t>
            </w:r>
          </w:p>
        </w:tc>
        <w:tc>
          <w:tcPr>
            <w:tcW w:w="1133" w:type="dxa"/>
          </w:tcPr>
          <w:p w:rsidR="00F75FB0" w:rsidRPr="002C684B" w:rsidRDefault="00F75FB0" w:rsidP="00881EC8">
            <w:pPr>
              <w:pStyle w:val="a4"/>
              <w:spacing w:after="0" w:line="240" w:lineRule="auto"/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11.2</w:t>
            </w:r>
          </w:p>
        </w:tc>
        <w:tc>
          <w:tcPr>
            <w:tcW w:w="1275" w:type="dxa"/>
          </w:tcPr>
          <w:p w:rsidR="00F75FB0" w:rsidRPr="002C684B" w:rsidRDefault="00F75FB0" w:rsidP="00881EC8">
            <w:pPr>
              <w:pStyle w:val="a4"/>
              <w:spacing w:after="0" w:line="240" w:lineRule="auto"/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8.9</w:t>
            </w:r>
          </w:p>
        </w:tc>
        <w:tc>
          <w:tcPr>
            <w:tcW w:w="1134" w:type="dxa"/>
          </w:tcPr>
          <w:p w:rsidR="00F75FB0" w:rsidRPr="002C684B" w:rsidRDefault="00F75FB0" w:rsidP="00881EC8">
            <w:pPr>
              <w:pStyle w:val="a4"/>
              <w:spacing w:after="0" w:line="240" w:lineRule="auto"/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12.3</w:t>
            </w:r>
          </w:p>
        </w:tc>
        <w:tc>
          <w:tcPr>
            <w:tcW w:w="1276" w:type="dxa"/>
          </w:tcPr>
          <w:p w:rsidR="00F75FB0" w:rsidRPr="002C684B" w:rsidRDefault="00F75FB0" w:rsidP="00881EC8">
            <w:pPr>
              <w:pStyle w:val="a4"/>
              <w:spacing w:after="0" w:line="240" w:lineRule="auto"/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10.1</w:t>
            </w:r>
          </w:p>
        </w:tc>
      </w:tr>
    </w:tbl>
    <w:p w:rsidR="00F75FB0" w:rsidRDefault="00F75FB0" w:rsidP="00F75FB0">
      <w:pPr>
        <w:pStyle w:val="a4"/>
        <w:jc w:val="both"/>
        <w:rPr>
          <w:color w:val="000000" w:themeColor="text1"/>
        </w:rPr>
      </w:pPr>
    </w:p>
    <w:p w:rsidR="00F75FB0" w:rsidRPr="002C684B" w:rsidRDefault="00F75FB0" w:rsidP="00F75FB0">
      <w:pPr>
        <w:pStyle w:val="a4"/>
        <w:jc w:val="both"/>
        <w:rPr>
          <w:color w:val="000000" w:themeColor="text1"/>
        </w:rPr>
      </w:pPr>
      <w:r>
        <w:rPr>
          <w:color w:val="000000" w:themeColor="text1"/>
        </w:rPr>
        <w:t>Таблица 3</w:t>
      </w:r>
      <w:r w:rsidR="00881EC8">
        <w:rPr>
          <w:color w:val="000000" w:themeColor="text1"/>
        </w:rPr>
        <w:t>. Параметры уравнений (3</w:t>
      </w:r>
      <w:r w:rsidRPr="002C684B">
        <w:rPr>
          <w:color w:val="000000" w:themeColor="text1"/>
        </w:rPr>
        <w:t>) и</w:t>
      </w:r>
      <w:r w:rsidR="00881EC8">
        <w:rPr>
          <w:color w:val="000000" w:themeColor="text1"/>
        </w:rPr>
        <w:t xml:space="preserve"> (4а-7</w:t>
      </w:r>
      <w:r w:rsidRPr="002C684B">
        <w:rPr>
          <w:color w:val="000000" w:themeColor="text1"/>
        </w:rPr>
        <w:t xml:space="preserve">) при адсорбции этана </w:t>
      </w:r>
      <w:proofErr w:type="gramStart"/>
      <w:r w:rsidRPr="002C684B">
        <w:rPr>
          <w:color w:val="000000" w:themeColor="text1"/>
        </w:rPr>
        <w:t>в</w:t>
      </w:r>
      <w:proofErr w:type="gramEnd"/>
    </w:p>
    <w:p w:rsidR="00F75FB0" w:rsidRPr="002B0E22" w:rsidRDefault="00F75FB0" w:rsidP="00F75FB0">
      <w:pPr>
        <w:jc w:val="both"/>
        <w:rPr>
          <w:color w:val="000000" w:themeColor="text1"/>
          <w:sz w:val="28"/>
          <w:szCs w:val="28"/>
        </w:rPr>
      </w:pPr>
      <w:r w:rsidRPr="002B0E22">
        <w:rPr>
          <w:color w:val="000000" w:themeColor="text1"/>
          <w:sz w:val="28"/>
          <w:szCs w:val="28"/>
        </w:rPr>
        <w:t xml:space="preserve"> микропоре и на удвоенной поверхности </w:t>
      </w:r>
      <w:proofErr w:type="spellStart"/>
      <w:r w:rsidRPr="002B0E22">
        <w:rPr>
          <w:color w:val="000000" w:themeColor="text1"/>
          <w:sz w:val="28"/>
          <w:szCs w:val="28"/>
        </w:rPr>
        <w:t>графена</w:t>
      </w:r>
      <w:proofErr w:type="spellEnd"/>
      <w:r w:rsidRPr="002B0E22">
        <w:rPr>
          <w:color w:val="000000" w:themeColor="text1"/>
          <w:sz w:val="28"/>
          <w:szCs w:val="28"/>
        </w:rPr>
        <w:t>.</w:t>
      </w:r>
    </w:p>
    <w:p w:rsidR="00F75FB0" w:rsidRPr="002B0E22" w:rsidRDefault="00F75FB0" w:rsidP="00F75FB0">
      <w:pPr>
        <w:jc w:val="both"/>
        <w:rPr>
          <w:color w:val="000000" w:themeColor="text1"/>
          <w:sz w:val="28"/>
          <w:szCs w:val="28"/>
        </w:rPr>
      </w:pPr>
    </w:p>
    <w:tbl>
      <w:tblPr>
        <w:tblStyle w:val="a6"/>
        <w:tblW w:w="0" w:type="auto"/>
        <w:jc w:val="center"/>
        <w:tblLook w:val="01E0"/>
      </w:tblPr>
      <w:tblGrid>
        <w:gridCol w:w="1359"/>
        <w:gridCol w:w="876"/>
        <w:gridCol w:w="1188"/>
        <w:gridCol w:w="1080"/>
        <w:gridCol w:w="1188"/>
        <w:gridCol w:w="1080"/>
        <w:gridCol w:w="1188"/>
      </w:tblGrid>
      <w:tr w:rsidR="00F75FB0" w:rsidRPr="002C684B" w:rsidTr="00881EC8">
        <w:trPr>
          <w:jc w:val="center"/>
        </w:trPr>
        <w:tc>
          <w:tcPr>
            <w:tcW w:w="1359" w:type="dxa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C684B">
              <w:rPr>
                <w:color w:val="000000" w:themeColor="text1"/>
                <w:sz w:val="28"/>
                <w:szCs w:val="28"/>
              </w:rPr>
              <w:t>T</w:t>
            </w:r>
          </w:p>
        </w:tc>
        <w:tc>
          <w:tcPr>
            <w:tcW w:w="2064" w:type="dxa"/>
            <w:gridSpan w:val="2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C684B">
              <w:rPr>
                <w:color w:val="000000" w:themeColor="text1"/>
                <w:sz w:val="28"/>
                <w:szCs w:val="28"/>
              </w:rPr>
              <w:t>273</w:t>
            </w:r>
            <w:r w:rsidRPr="002C684B">
              <w:rPr>
                <w:color w:val="000000" w:themeColor="text1"/>
                <w:sz w:val="28"/>
                <w:szCs w:val="28"/>
                <w:lang w:val="en-US"/>
              </w:rPr>
              <w:t>K</w:t>
            </w:r>
          </w:p>
        </w:tc>
        <w:tc>
          <w:tcPr>
            <w:tcW w:w="2268" w:type="dxa"/>
            <w:gridSpan w:val="2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C684B">
              <w:rPr>
                <w:color w:val="000000" w:themeColor="text1"/>
                <w:sz w:val="28"/>
                <w:szCs w:val="28"/>
                <w:lang w:val="en-US"/>
              </w:rPr>
              <w:t>293K</w:t>
            </w:r>
          </w:p>
        </w:tc>
        <w:tc>
          <w:tcPr>
            <w:tcW w:w="2268" w:type="dxa"/>
            <w:gridSpan w:val="2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C684B">
              <w:rPr>
                <w:color w:val="000000" w:themeColor="text1"/>
                <w:sz w:val="28"/>
                <w:szCs w:val="28"/>
                <w:lang w:val="en-US"/>
              </w:rPr>
              <w:t>333K</w:t>
            </w:r>
          </w:p>
        </w:tc>
      </w:tr>
      <w:tr w:rsidR="00F75FB0" w:rsidRPr="002C684B" w:rsidTr="00881EC8">
        <w:trPr>
          <w:jc w:val="center"/>
        </w:trPr>
        <w:tc>
          <w:tcPr>
            <w:tcW w:w="1359" w:type="dxa"/>
          </w:tcPr>
          <w:p w:rsidR="00F75FB0" w:rsidRDefault="00B510F2" w:rsidP="00881EC8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</w:rPr>
              <w:t>п</w:t>
            </w:r>
            <w:r w:rsidR="00F75FB0" w:rsidRPr="002C684B">
              <w:rPr>
                <w:color w:val="000000" w:themeColor="text1"/>
                <w:sz w:val="28"/>
                <w:szCs w:val="28"/>
                <w:lang w:val="en-US"/>
              </w:rPr>
              <w:t>ара</w:t>
            </w:r>
            <w:proofErr w:type="spellEnd"/>
            <w:r w:rsidR="00F75FB0">
              <w:rPr>
                <w:color w:val="000000" w:themeColor="text1"/>
                <w:sz w:val="28"/>
                <w:szCs w:val="28"/>
              </w:rPr>
              <w:t>-</w:t>
            </w:r>
          </w:p>
          <w:p w:rsidR="00F75FB0" w:rsidRPr="002C684B" w:rsidRDefault="00F75FB0" w:rsidP="00881EC8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2C684B">
              <w:rPr>
                <w:color w:val="000000" w:themeColor="text1"/>
                <w:sz w:val="28"/>
                <w:szCs w:val="28"/>
                <w:lang w:val="en-US"/>
              </w:rPr>
              <w:t>метры</w:t>
            </w:r>
            <w:proofErr w:type="spellEnd"/>
          </w:p>
        </w:tc>
        <w:tc>
          <w:tcPr>
            <w:tcW w:w="876" w:type="dxa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C684B">
              <w:rPr>
                <w:color w:val="000000" w:themeColor="text1"/>
                <w:sz w:val="28"/>
                <w:szCs w:val="28"/>
              </w:rPr>
              <w:t>пора</w:t>
            </w:r>
          </w:p>
        </w:tc>
        <w:tc>
          <w:tcPr>
            <w:tcW w:w="1188" w:type="dxa"/>
          </w:tcPr>
          <w:p w:rsidR="00F75FB0" w:rsidRDefault="00B510F2" w:rsidP="00881EC8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</w:t>
            </w:r>
            <w:r w:rsidR="00F75FB0" w:rsidRPr="002C684B">
              <w:rPr>
                <w:color w:val="000000" w:themeColor="text1"/>
                <w:sz w:val="28"/>
                <w:szCs w:val="28"/>
              </w:rPr>
              <w:t>оверх</w:t>
            </w:r>
            <w:r w:rsidR="00F75FB0">
              <w:rPr>
                <w:color w:val="000000" w:themeColor="text1"/>
                <w:sz w:val="28"/>
                <w:szCs w:val="28"/>
              </w:rPr>
              <w:t>-</w:t>
            </w:r>
          </w:p>
          <w:p w:rsidR="00F75FB0" w:rsidRPr="002C684B" w:rsidRDefault="00F75FB0" w:rsidP="00881EC8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2C684B">
              <w:rPr>
                <w:color w:val="000000" w:themeColor="text1"/>
                <w:sz w:val="28"/>
                <w:szCs w:val="28"/>
              </w:rPr>
              <w:t>ность</w:t>
            </w:r>
            <w:proofErr w:type="spellEnd"/>
          </w:p>
        </w:tc>
        <w:tc>
          <w:tcPr>
            <w:tcW w:w="1080" w:type="dxa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C684B">
              <w:rPr>
                <w:color w:val="000000" w:themeColor="text1"/>
                <w:sz w:val="28"/>
                <w:szCs w:val="28"/>
              </w:rPr>
              <w:t>пора</w:t>
            </w:r>
          </w:p>
        </w:tc>
        <w:tc>
          <w:tcPr>
            <w:tcW w:w="1188" w:type="dxa"/>
          </w:tcPr>
          <w:p w:rsidR="00F75FB0" w:rsidRDefault="00B510F2" w:rsidP="00881EC8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</w:t>
            </w:r>
            <w:r w:rsidR="00F75FB0" w:rsidRPr="002C684B">
              <w:rPr>
                <w:color w:val="000000" w:themeColor="text1"/>
                <w:sz w:val="28"/>
                <w:szCs w:val="28"/>
              </w:rPr>
              <w:t>оверх</w:t>
            </w:r>
            <w:r w:rsidR="00F75FB0">
              <w:rPr>
                <w:color w:val="000000" w:themeColor="text1"/>
                <w:sz w:val="28"/>
                <w:szCs w:val="28"/>
              </w:rPr>
              <w:t>-</w:t>
            </w:r>
          </w:p>
          <w:p w:rsidR="00F75FB0" w:rsidRPr="002C684B" w:rsidRDefault="00F75FB0" w:rsidP="00881EC8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2C684B">
              <w:rPr>
                <w:color w:val="000000" w:themeColor="text1"/>
                <w:sz w:val="28"/>
                <w:szCs w:val="28"/>
              </w:rPr>
              <w:t>ность</w:t>
            </w:r>
            <w:proofErr w:type="spellEnd"/>
          </w:p>
        </w:tc>
        <w:tc>
          <w:tcPr>
            <w:tcW w:w="1080" w:type="dxa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C684B">
              <w:rPr>
                <w:color w:val="000000" w:themeColor="text1"/>
                <w:sz w:val="28"/>
                <w:szCs w:val="28"/>
              </w:rPr>
              <w:t>пора</w:t>
            </w:r>
          </w:p>
        </w:tc>
        <w:tc>
          <w:tcPr>
            <w:tcW w:w="1188" w:type="dxa"/>
          </w:tcPr>
          <w:p w:rsidR="00F75FB0" w:rsidRDefault="00B510F2" w:rsidP="00881EC8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</w:t>
            </w:r>
            <w:r w:rsidR="00F75FB0" w:rsidRPr="002C684B">
              <w:rPr>
                <w:color w:val="000000" w:themeColor="text1"/>
                <w:sz w:val="28"/>
                <w:szCs w:val="28"/>
              </w:rPr>
              <w:t>оверх</w:t>
            </w:r>
            <w:r w:rsidR="00F75FB0">
              <w:rPr>
                <w:color w:val="000000" w:themeColor="text1"/>
                <w:sz w:val="28"/>
                <w:szCs w:val="28"/>
              </w:rPr>
              <w:t>-</w:t>
            </w:r>
          </w:p>
          <w:p w:rsidR="00F75FB0" w:rsidRPr="002C684B" w:rsidRDefault="00F75FB0" w:rsidP="00881EC8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2C684B">
              <w:rPr>
                <w:color w:val="000000" w:themeColor="text1"/>
                <w:sz w:val="28"/>
                <w:szCs w:val="28"/>
              </w:rPr>
              <w:t>ность</w:t>
            </w:r>
            <w:proofErr w:type="spellEnd"/>
          </w:p>
        </w:tc>
      </w:tr>
      <w:tr w:rsidR="00F75FB0" w:rsidRPr="002C684B" w:rsidTr="00881EC8">
        <w:trPr>
          <w:jc w:val="center"/>
        </w:trPr>
        <w:tc>
          <w:tcPr>
            <w:tcW w:w="1359" w:type="dxa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2C684B">
              <w:rPr>
                <w:color w:val="000000" w:themeColor="text1"/>
                <w:sz w:val="28"/>
                <w:szCs w:val="28"/>
                <w:lang w:val="en-US"/>
              </w:rPr>
              <w:t>m</w:t>
            </w:r>
            <w:r w:rsidRPr="002C684B">
              <w:rPr>
                <w:color w:val="000000" w:themeColor="text1"/>
                <w:sz w:val="28"/>
                <w:szCs w:val="28"/>
                <w:vertAlign w:val="subscript"/>
                <w:lang w:val="en-US"/>
              </w:rPr>
              <w:t>s</w:t>
            </w:r>
            <w:r w:rsidRPr="002C684B">
              <w:rPr>
                <w:color w:val="000000" w:themeColor="text1"/>
                <w:sz w:val="28"/>
                <w:szCs w:val="28"/>
                <w:lang w:val="en-US"/>
              </w:rPr>
              <w:t>(mol)</w:t>
            </w:r>
          </w:p>
        </w:tc>
        <w:tc>
          <w:tcPr>
            <w:tcW w:w="876" w:type="dxa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2C684B">
              <w:rPr>
                <w:color w:val="000000" w:themeColor="text1"/>
                <w:sz w:val="28"/>
                <w:szCs w:val="28"/>
                <w:lang w:val="en-US"/>
              </w:rPr>
              <w:t>209</w:t>
            </w:r>
          </w:p>
        </w:tc>
        <w:tc>
          <w:tcPr>
            <w:tcW w:w="1188" w:type="dxa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2C684B">
              <w:rPr>
                <w:color w:val="000000" w:themeColor="text1"/>
                <w:sz w:val="28"/>
                <w:szCs w:val="28"/>
                <w:lang w:val="en-US"/>
              </w:rPr>
              <w:t>204</w:t>
            </w:r>
          </w:p>
        </w:tc>
        <w:tc>
          <w:tcPr>
            <w:tcW w:w="1080" w:type="dxa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2C684B">
              <w:rPr>
                <w:color w:val="000000" w:themeColor="text1"/>
                <w:sz w:val="28"/>
                <w:szCs w:val="28"/>
                <w:lang w:val="en-US"/>
              </w:rPr>
              <w:t>203</w:t>
            </w:r>
          </w:p>
        </w:tc>
        <w:tc>
          <w:tcPr>
            <w:tcW w:w="1188" w:type="dxa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2C684B">
              <w:rPr>
                <w:color w:val="000000" w:themeColor="text1"/>
                <w:sz w:val="28"/>
                <w:szCs w:val="28"/>
                <w:lang w:val="en-US"/>
              </w:rPr>
              <w:t>196</w:t>
            </w:r>
          </w:p>
        </w:tc>
        <w:tc>
          <w:tcPr>
            <w:tcW w:w="1080" w:type="dxa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2C684B">
              <w:rPr>
                <w:color w:val="000000" w:themeColor="text1"/>
                <w:sz w:val="28"/>
                <w:szCs w:val="28"/>
                <w:lang w:val="en-US"/>
              </w:rPr>
              <w:t>199</w:t>
            </w:r>
          </w:p>
        </w:tc>
        <w:tc>
          <w:tcPr>
            <w:tcW w:w="1188" w:type="dxa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2C684B">
              <w:rPr>
                <w:color w:val="000000" w:themeColor="text1"/>
                <w:sz w:val="28"/>
                <w:szCs w:val="28"/>
                <w:lang w:val="en-US"/>
              </w:rPr>
              <w:t>185</w:t>
            </w:r>
          </w:p>
        </w:tc>
      </w:tr>
      <w:tr w:rsidR="00F75FB0" w:rsidRPr="002C684B" w:rsidTr="00881EC8">
        <w:trPr>
          <w:jc w:val="center"/>
        </w:trPr>
        <w:tc>
          <w:tcPr>
            <w:tcW w:w="1359" w:type="dxa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C684B">
              <w:rPr>
                <w:color w:val="000000" w:themeColor="text1"/>
                <w:sz w:val="28"/>
                <w:szCs w:val="28"/>
              </w:rPr>
              <w:t>ε</w:t>
            </w:r>
            <w:r w:rsidRPr="002C684B">
              <w:rPr>
                <w:b/>
                <w:color w:val="000000" w:themeColor="text1"/>
                <w:sz w:val="28"/>
                <w:szCs w:val="28"/>
                <w:vertAlign w:val="subscript"/>
                <w:lang w:val="en-US"/>
              </w:rPr>
              <w:t>0</w:t>
            </w:r>
            <w:r w:rsidRPr="002C684B">
              <w:rPr>
                <w:color w:val="000000" w:themeColor="text1"/>
                <w:sz w:val="28"/>
                <w:szCs w:val="28"/>
                <w:lang w:val="en-US"/>
              </w:rPr>
              <w:t>/k</w:t>
            </w:r>
          </w:p>
        </w:tc>
        <w:tc>
          <w:tcPr>
            <w:tcW w:w="876" w:type="dxa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C684B">
              <w:rPr>
                <w:color w:val="000000" w:themeColor="text1"/>
                <w:sz w:val="28"/>
                <w:szCs w:val="28"/>
              </w:rPr>
              <w:t>-0.74</w:t>
            </w:r>
          </w:p>
        </w:tc>
        <w:tc>
          <w:tcPr>
            <w:tcW w:w="1188" w:type="dxa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C684B">
              <w:rPr>
                <w:color w:val="000000" w:themeColor="text1"/>
                <w:sz w:val="28"/>
                <w:szCs w:val="28"/>
              </w:rPr>
              <w:t>-0.64</w:t>
            </w:r>
          </w:p>
        </w:tc>
        <w:tc>
          <w:tcPr>
            <w:tcW w:w="1080" w:type="dxa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C684B">
              <w:rPr>
                <w:color w:val="000000" w:themeColor="text1"/>
                <w:sz w:val="28"/>
                <w:szCs w:val="28"/>
              </w:rPr>
              <w:t>-0.75</w:t>
            </w:r>
          </w:p>
        </w:tc>
        <w:tc>
          <w:tcPr>
            <w:tcW w:w="1188" w:type="dxa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C684B">
              <w:rPr>
                <w:color w:val="000000" w:themeColor="text1"/>
                <w:sz w:val="28"/>
                <w:szCs w:val="28"/>
              </w:rPr>
              <w:t>-0.65</w:t>
            </w:r>
          </w:p>
        </w:tc>
        <w:tc>
          <w:tcPr>
            <w:tcW w:w="1080" w:type="dxa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C684B">
              <w:rPr>
                <w:color w:val="000000" w:themeColor="text1"/>
                <w:sz w:val="28"/>
                <w:szCs w:val="28"/>
              </w:rPr>
              <w:t>-0.76</w:t>
            </w:r>
          </w:p>
        </w:tc>
        <w:tc>
          <w:tcPr>
            <w:tcW w:w="1188" w:type="dxa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C684B">
              <w:rPr>
                <w:color w:val="000000" w:themeColor="text1"/>
                <w:sz w:val="28"/>
                <w:szCs w:val="28"/>
              </w:rPr>
              <w:t>-0.66</w:t>
            </w:r>
          </w:p>
        </w:tc>
      </w:tr>
      <w:tr w:rsidR="00F75FB0" w:rsidRPr="002C684B" w:rsidTr="00881EC8">
        <w:trPr>
          <w:jc w:val="center"/>
        </w:trPr>
        <w:tc>
          <w:tcPr>
            <w:tcW w:w="1359" w:type="dxa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2C684B">
              <w:rPr>
                <w:color w:val="000000" w:themeColor="text1"/>
                <w:sz w:val="28"/>
                <w:szCs w:val="28"/>
                <w:lang w:val="en-US"/>
              </w:rPr>
              <w:t>E</w:t>
            </w:r>
            <w:r w:rsidRPr="002C684B">
              <w:rPr>
                <w:color w:val="000000" w:themeColor="text1"/>
                <w:sz w:val="28"/>
                <w:szCs w:val="28"/>
                <w:vertAlign w:val="subscript"/>
                <w:lang w:val="en-US"/>
              </w:rPr>
              <w:t>0</w:t>
            </w:r>
          </w:p>
        </w:tc>
        <w:tc>
          <w:tcPr>
            <w:tcW w:w="876" w:type="dxa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2C684B">
              <w:rPr>
                <w:color w:val="000000" w:themeColor="text1"/>
                <w:sz w:val="28"/>
                <w:szCs w:val="28"/>
                <w:lang w:val="en-US"/>
              </w:rPr>
              <w:t>9,8</w:t>
            </w:r>
          </w:p>
        </w:tc>
        <w:tc>
          <w:tcPr>
            <w:tcW w:w="1188" w:type="dxa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2C684B">
              <w:rPr>
                <w:color w:val="000000" w:themeColor="text1"/>
                <w:sz w:val="28"/>
                <w:szCs w:val="28"/>
                <w:lang w:val="en-US"/>
              </w:rPr>
              <w:t>9,2</w:t>
            </w:r>
          </w:p>
        </w:tc>
        <w:tc>
          <w:tcPr>
            <w:tcW w:w="1080" w:type="dxa"/>
          </w:tcPr>
          <w:p w:rsidR="00F75FB0" w:rsidRPr="00B82BE6" w:rsidRDefault="00F75FB0" w:rsidP="00881EC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C684B">
              <w:rPr>
                <w:color w:val="000000" w:themeColor="text1"/>
                <w:sz w:val="28"/>
                <w:szCs w:val="28"/>
                <w:lang w:val="en-US"/>
              </w:rPr>
              <w:t>10,</w:t>
            </w:r>
            <w:r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188" w:type="dxa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color w:val="000000" w:themeColor="text1"/>
                <w:sz w:val="28"/>
                <w:szCs w:val="28"/>
              </w:rPr>
              <w:t>9</w:t>
            </w:r>
            <w:r w:rsidRPr="002C684B">
              <w:rPr>
                <w:color w:val="000000" w:themeColor="text1"/>
                <w:sz w:val="28"/>
                <w:szCs w:val="28"/>
                <w:lang w:val="en-US"/>
              </w:rPr>
              <w:t>,7</w:t>
            </w:r>
          </w:p>
        </w:tc>
        <w:tc>
          <w:tcPr>
            <w:tcW w:w="1080" w:type="dxa"/>
          </w:tcPr>
          <w:p w:rsidR="00F75FB0" w:rsidRPr="00B82BE6" w:rsidRDefault="00F75FB0" w:rsidP="00881EC8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10</w:t>
            </w:r>
            <w:r>
              <w:rPr>
                <w:color w:val="000000" w:themeColor="text1"/>
                <w:sz w:val="28"/>
                <w:szCs w:val="28"/>
                <w:lang w:val="en-US"/>
              </w:rPr>
              <w:t>,</w:t>
            </w:r>
            <w:r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188" w:type="dxa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color w:val="000000" w:themeColor="text1"/>
                <w:sz w:val="28"/>
                <w:szCs w:val="28"/>
              </w:rPr>
              <w:t>9</w:t>
            </w:r>
            <w:r w:rsidRPr="002C684B">
              <w:rPr>
                <w:color w:val="000000" w:themeColor="text1"/>
                <w:sz w:val="28"/>
                <w:szCs w:val="28"/>
                <w:lang w:val="en-US"/>
              </w:rPr>
              <w:t>,1</w:t>
            </w:r>
          </w:p>
        </w:tc>
      </w:tr>
    </w:tbl>
    <w:p w:rsidR="00F75FB0" w:rsidRPr="002C684B" w:rsidRDefault="00F75FB0" w:rsidP="00F75FB0">
      <w:pPr>
        <w:jc w:val="both"/>
        <w:rPr>
          <w:color w:val="000000" w:themeColor="text1"/>
        </w:rPr>
      </w:pPr>
    </w:p>
    <w:p w:rsidR="00F75FB0" w:rsidRPr="002C684B" w:rsidRDefault="004142BA" w:rsidP="00F75FB0">
      <w:pPr>
        <w:pStyle w:val="a4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     </w:t>
      </w:r>
      <w:r w:rsidR="00F75FB0" w:rsidRPr="002C684B">
        <w:rPr>
          <w:color w:val="000000" w:themeColor="text1"/>
        </w:rPr>
        <w:t>Интересно отметить, что в отличие от метана при адсорбции несимметричных молекул этана значения параметра Ɛ</w:t>
      </w:r>
      <w:r w:rsidR="00F75FB0" w:rsidRPr="002C684B">
        <w:rPr>
          <w:color w:val="000000" w:themeColor="text1"/>
          <w:vertAlign w:val="subscript"/>
        </w:rPr>
        <w:t>0</w:t>
      </w:r>
      <w:r w:rsidR="00F75FB0" w:rsidRPr="002C684B">
        <w:rPr>
          <w:color w:val="000000" w:themeColor="text1"/>
        </w:rPr>
        <w:t>/</w:t>
      </w:r>
      <w:r w:rsidR="00F75FB0">
        <w:rPr>
          <w:color w:val="000000" w:themeColor="text1"/>
          <w:lang w:val="en-US"/>
        </w:rPr>
        <w:t>k</w:t>
      </w:r>
      <w:r w:rsidR="00F75FB0" w:rsidRPr="002C684B">
        <w:rPr>
          <w:color w:val="000000" w:themeColor="text1"/>
        </w:rPr>
        <w:t xml:space="preserve"> на поверхности меньше аналогичных значений в микропоре за счет разной ориентации молекул этана у поверхности.  </w:t>
      </w:r>
      <w:r w:rsidR="00F75FB0">
        <w:rPr>
          <w:color w:val="000000" w:themeColor="text1"/>
        </w:rPr>
        <w:t>При этом в соответствии с решеточной моделью</w:t>
      </w:r>
      <w:r w:rsidR="002D5DCB">
        <w:rPr>
          <w:color w:val="000000" w:themeColor="text1"/>
        </w:rPr>
        <w:t xml:space="preserve"> [23</w:t>
      </w:r>
      <w:r w:rsidR="00F75FB0" w:rsidRPr="00655EA5">
        <w:rPr>
          <w:color w:val="000000" w:themeColor="text1"/>
        </w:rPr>
        <w:t>]</w:t>
      </w:r>
      <w:r>
        <w:rPr>
          <w:color w:val="000000" w:themeColor="text1"/>
        </w:rPr>
        <w:t xml:space="preserve"> </w:t>
      </w:r>
      <w:r w:rsidR="00F75FB0">
        <w:rPr>
          <w:color w:val="000000" w:themeColor="text1"/>
        </w:rPr>
        <w:t xml:space="preserve">значения </w:t>
      </w:r>
      <w:r w:rsidR="00F75FB0" w:rsidRPr="002C684B">
        <w:rPr>
          <w:color w:val="000000" w:themeColor="text1"/>
        </w:rPr>
        <w:t>Ɛ</w:t>
      </w:r>
      <w:r w:rsidR="00F75FB0" w:rsidRPr="00655EA5">
        <w:rPr>
          <w:color w:val="000000" w:themeColor="text1"/>
          <w:vertAlign w:val="subscript"/>
        </w:rPr>
        <w:t>0</w:t>
      </w:r>
      <w:r w:rsidR="00F75FB0" w:rsidRPr="00655EA5">
        <w:rPr>
          <w:color w:val="000000" w:themeColor="text1"/>
        </w:rPr>
        <w:t>/</w:t>
      </w:r>
      <w:r w:rsidR="00F75FB0" w:rsidRPr="002C684B">
        <w:rPr>
          <w:color w:val="000000" w:themeColor="text1"/>
          <w:lang w:val="en-US"/>
        </w:rPr>
        <w:t>k</w:t>
      </w:r>
      <w:r w:rsidR="00F75FB0">
        <w:rPr>
          <w:color w:val="000000" w:themeColor="text1"/>
        </w:rPr>
        <w:t xml:space="preserve"> сохраняют постоянные значения при различных температурах.  Это </w:t>
      </w:r>
      <w:r w:rsidR="00F75FB0" w:rsidRPr="002C684B">
        <w:rPr>
          <w:color w:val="000000" w:themeColor="text1"/>
        </w:rPr>
        <w:t xml:space="preserve"> означает, что механизмы заполнения </w:t>
      </w:r>
      <w:proofErr w:type="spellStart"/>
      <w:r w:rsidR="00F75FB0" w:rsidRPr="002C684B">
        <w:rPr>
          <w:color w:val="000000" w:themeColor="text1"/>
        </w:rPr>
        <w:t>монослоя</w:t>
      </w:r>
      <w:proofErr w:type="spellEnd"/>
      <w:r w:rsidR="00F75FB0" w:rsidRPr="002C684B">
        <w:rPr>
          <w:color w:val="000000" w:themeColor="text1"/>
        </w:rPr>
        <w:t xml:space="preserve"> на поверхности и</w:t>
      </w:r>
      <w:r w:rsidR="00F75FB0">
        <w:rPr>
          <w:color w:val="000000" w:themeColor="text1"/>
        </w:rPr>
        <w:t xml:space="preserve"> в микропоре</w:t>
      </w:r>
      <w:r w:rsidR="00F75FB0" w:rsidRPr="002C684B">
        <w:rPr>
          <w:color w:val="000000" w:themeColor="text1"/>
        </w:rPr>
        <w:t xml:space="preserve"> аналогичны. Необходимы, конечно, дополнительные сравнительные исследования соответствующих систем.</w:t>
      </w:r>
    </w:p>
    <w:p w:rsidR="00F75FB0" w:rsidRDefault="00F75FB0" w:rsidP="00F75FB0">
      <w:pPr>
        <w:pStyle w:val="a4"/>
        <w:jc w:val="both"/>
        <w:rPr>
          <w:color w:val="000000" w:themeColor="text1"/>
        </w:rPr>
      </w:pPr>
      <w:r w:rsidRPr="002C684B">
        <w:rPr>
          <w:color w:val="000000" w:themeColor="text1"/>
        </w:rPr>
        <w:t>При температурах ниже критической  анализ данных</w:t>
      </w:r>
      <w:r w:rsidR="00881EC8">
        <w:rPr>
          <w:color w:val="000000" w:themeColor="text1"/>
        </w:rPr>
        <w:t xml:space="preserve"> </w:t>
      </w:r>
      <w:r w:rsidRPr="002C684B">
        <w:rPr>
          <w:color w:val="000000" w:themeColor="text1"/>
        </w:rPr>
        <w:t xml:space="preserve">позволяет определить последовательность заполнения слоев </w:t>
      </w:r>
      <w:proofErr w:type="spellStart"/>
      <w:r w:rsidRPr="002C684B">
        <w:rPr>
          <w:color w:val="000000" w:themeColor="text1"/>
        </w:rPr>
        <w:t>адсорбата</w:t>
      </w:r>
      <w:proofErr w:type="spellEnd"/>
      <w:r w:rsidRPr="002C684B">
        <w:rPr>
          <w:color w:val="000000" w:themeColor="text1"/>
        </w:rPr>
        <w:t xml:space="preserve"> и сопоставить результаты обработки полимолекулярных изотерм с данными молекулярно-динамических расчетов. В качестве примера</w:t>
      </w:r>
      <w:r>
        <w:rPr>
          <w:color w:val="000000" w:themeColor="text1"/>
        </w:rPr>
        <w:t xml:space="preserve"> </w:t>
      </w:r>
      <w:r w:rsidRPr="002C684B">
        <w:rPr>
          <w:color w:val="000000" w:themeColor="text1"/>
        </w:rPr>
        <w:t>в таблицах</w:t>
      </w:r>
      <w:r>
        <w:rPr>
          <w:color w:val="000000" w:themeColor="text1"/>
        </w:rPr>
        <w:t xml:space="preserve"> 4 и 5</w:t>
      </w:r>
      <w:r w:rsidRPr="002C684B">
        <w:rPr>
          <w:color w:val="000000" w:themeColor="text1"/>
        </w:rPr>
        <w:t xml:space="preserve"> приведены соответствующие данные для метана и этана.</w:t>
      </w:r>
    </w:p>
    <w:p w:rsidR="00E943A3" w:rsidRPr="00A2276A" w:rsidRDefault="00E943A3" w:rsidP="00F75FB0">
      <w:pPr>
        <w:pStyle w:val="a4"/>
        <w:jc w:val="both"/>
        <w:rPr>
          <w:color w:val="FF0000"/>
        </w:rPr>
      </w:pPr>
      <w:r w:rsidRPr="00A2276A">
        <w:rPr>
          <w:color w:val="FF0000"/>
        </w:rPr>
        <w:t>ПАВЕЛ! ТАБ. 4. НУЖНО ПЕРЕДЕЛАТЬ ПО ТИПУ ТАБ. 5</w:t>
      </w:r>
      <w:proofErr w:type="gramStart"/>
      <w:r w:rsidRPr="00A2276A">
        <w:rPr>
          <w:color w:val="FF0000"/>
        </w:rPr>
        <w:t xml:space="preserve"> И</w:t>
      </w:r>
      <w:proofErr w:type="gramEnd"/>
      <w:r w:rsidRPr="00A2276A">
        <w:rPr>
          <w:color w:val="FF0000"/>
        </w:rPr>
        <w:t xml:space="preserve"> НА УДВОЕННОЙ ПОВЕРХНОСТИ ГРАФЕНА</w:t>
      </w:r>
      <w:r w:rsidR="00A2276A" w:rsidRPr="00A2276A">
        <w:rPr>
          <w:color w:val="FF0000"/>
        </w:rPr>
        <w:t xml:space="preserve"> (ЧИСЛА УМНОЖИТЬ НА 2)</w:t>
      </w:r>
      <w:r w:rsidR="00775D07">
        <w:rPr>
          <w:color w:val="FF0000"/>
        </w:rPr>
        <w:t>, КТОЧНИТЬ НАДПИСЬ</w:t>
      </w:r>
    </w:p>
    <w:p w:rsidR="00F75FB0" w:rsidRPr="00CD44DA" w:rsidRDefault="00F75FB0" w:rsidP="00F75FB0">
      <w:pPr>
        <w:pStyle w:val="a4"/>
        <w:jc w:val="both"/>
        <w:rPr>
          <w:color w:val="FF0000"/>
        </w:rPr>
      </w:pPr>
      <w:r>
        <w:rPr>
          <w:color w:val="000000" w:themeColor="text1"/>
        </w:rPr>
        <w:t>Таблица 4</w:t>
      </w:r>
      <w:r w:rsidRPr="002C684B">
        <w:rPr>
          <w:color w:val="000000" w:themeColor="text1"/>
        </w:rPr>
        <w:t xml:space="preserve">. Распределение молекул метана на поверхности </w:t>
      </w:r>
      <w:proofErr w:type="spellStart"/>
      <w:r w:rsidRPr="002C684B">
        <w:rPr>
          <w:color w:val="000000" w:themeColor="text1"/>
        </w:rPr>
        <w:t>графена</w:t>
      </w:r>
      <w:proofErr w:type="spellEnd"/>
      <w:r w:rsidRPr="002C684B">
        <w:rPr>
          <w:color w:val="000000" w:themeColor="text1"/>
        </w:rPr>
        <w:t xml:space="preserve"> в поверхностных слоях при 170К</w:t>
      </w:r>
      <w:r w:rsidR="00B510F2">
        <w:rPr>
          <w:color w:val="000000" w:themeColor="text1"/>
        </w:rPr>
        <w:t>.</w:t>
      </w:r>
    </w:p>
    <w:tbl>
      <w:tblPr>
        <w:tblStyle w:val="a6"/>
        <w:tblW w:w="0" w:type="auto"/>
        <w:tblLook w:val="04A0"/>
      </w:tblPr>
      <w:tblGrid>
        <w:gridCol w:w="2107"/>
        <w:gridCol w:w="2105"/>
        <w:gridCol w:w="2138"/>
        <w:gridCol w:w="2100"/>
      </w:tblGrid>
      <w:tr w:rsidR="00F75FB0" w:rsidRPr="00FE2E04" w:rsidTr="00881EC8">
        <w:trPr>
          <w:trHeight w:val="630"/>
        </w:trPr>
        <w:tc>
          <w:tcPr>
            <w:tcW w:w="2107" w:type="dxa"/>
            <w:tcBorders>
              <w:bottom w:val="nil"/>
            </w:tcBorders>
            <w:vAlign w:val="center"/>
          </w:tcPr>
          <w:p w:rsidR="00F75FB0" w:rsidRPr="00FE2E04" w:rsidRDefault="00F75FB0" w:rsidP="00881EC8">
            <w:pPr>
              <w:pStyle w:val="a4"/>
              <w:jc w:val="both"/>
              <w:rPr>
                <w:color w:val="000000" w:themeColor="text1"/>
                <w:sz w:val="24"/>
              </w:rPr>
            </w:pPr>
          </w:p>
        </w:tc>
        <w:tc>
          <w:tcPr>
            <w:tcW w:w="2105" w:type="dxa"/>
            <w:tcBorders>
              <w:right w:val="nil"/>
            </w:tcBorders>
            <w:vAlign w:val="center"/>
          </w:tcPr>
          <w:p w:rsidR="00F75FB0" w:rsidRPr="00FE2E04" w:rsidRDefault="00F75FB0" w:rsidP="00881EC8">
            <w:pPr>
              <w:pStyle w:val="a4"/>
              <w:jc w:val="both"/>
              <w:rPr>
                <w:color w:val="000000" w:themeColor="text1"/>
                <w:sz w:val="24"/>
                <w:szCs w:val="28"/>
              </w:rPr>
            </w:pPr>
          </w:p>
        </w:tc>
        <w:tc>
          <w:tcPr>
            <w:tcW w:w="2138" w:type="dxa"/>
            <w:tcBorders>
              <w:left w:val="nil"/>
              <w:right w:val="nil"/>
            </w:tcBorders>
            <w:vAlign w:val="center"/>
          </w:tcPr>
          <w:p w:rsidR="00F75FB0" w:rsidRPr="00FE2E04" w:rsidRDefault="00F75FB0" w:rsidP="00881EC8">
            <w:pPr>
              <w:pStyle w:val="a4"/>
              <w:jc w:val="both"/>
              <w:rPr>
                <w:color w:val="000000" w:themeColor="text1"/>
                <w:sz w:val="24"/>
                <w:szCs w:val="28"/>
              </w:rPr>
            </w:pPr>
            <w:r w:rsidRPr="00FE2E04">
              <w:rPr>
                <w:color w:val="000000" w:themeColor="text1"/>
                <w:sz w:val="24"/>
                <w:szCs w:val="28"/>
              </w:rPr>
              <w:t xml:space="preserve">    Количество молекул в слоях</w:t>
            </w:r>
          </w:p>
        </w:tc>
        <w:tc>
          <w:tcPr>
            <w:tcW w:w="2100" w:type="dxa"/>
            <w:tcBorders>
              <w:left w:val="nil"/>
            </w:tcBorders>
            <w:vAlign w:val="center"/>
          </w:tcPr>
          <w:p w:rsidR="00F75FB0" w:rsidRPr="00FE2E04" w:rsidRDefault="00F75FB0" w:rsidP="00881EC8">
            <w:pPr>
              <w:pStyle w:val="a4"/>
              <w:jc w:val="both"/>
              <w:rPr>
                <w:color w:val="000000" w:themeColor="text1"/>
                <w:sz w:val="24"/>
              </w:rPr>
            </w:pPr>
          </w:p>
        </w:tc>
      </w:tr>
      <w:tr w:rsidR="00F75FB0" w:rsidRPr="00FE2E04" w:rsidTr="00881EC8">
        <w:trPr>
          <w:trHeight w:val="347"/>
        </w:trPr>
        <w:tc>
          <w:tcPr>
            <w:tcW w:w="2107" w:type="dxa"/>
            <w:tcBorders>
              <w:top w:val="nil"/>
            </w:tcBorders>
            <w:vAlign w:val="center"/>
          </w:tcPr>
          <w:p w:rsidR="00F75FB0" w:rsidRPr="00FE2E04" w:rsidRDefault="00F75FB0" w:rsidP="00881EC8">
            <w:pPr>
              <w:pStyle w:val="a4"/>
              <w:jc w:val="center"/>
              <w:rPr>
                <w:color w:val="000000" w:themeColor="text1"/>
                <w:sz w:val="24"/>
                <w:szCs w:val="28"/>
              </w:rPr>
            </w:pPr>
            <w:proofErr w:type="gramStart"/>
            <w:r w:rsidRPr="00FE2E04">
              <w:rPr>
                <w:color w:val="000000" w:themeColor="text1"/>
                <w:sz w:val="24"/>
                <w:szCs w:val="28"/>
              </w:rPr>
              <w:t>Р</w:t>
            </w:r>
            <w:proofErr w:type="gramEnd"/>
            <w:r w:rsidRPr="00FE2E04">
              <w:rPr>
                <w:color w:val="000000" w:themeColor="text1"/>
                <w:sz w:val="24"/>
                <w:szCs w:val="28"/>
                <w:lang w:val="en-US"/>
              </w:rPr>
              <w:t>,</w:t>
            </w:r>
            <w:r w:rsidRPr="00FE2E04">
              <w:rPr>
                <w:color w:val="000000" w:themeColor="text1"/>
                <w:sz w:val="24"/>
                <w:szCs w:val="28"/>
              </w:rPr>
              <w:t xml:space="preserve"> бар</w:t>
            </w:r>
          </w:p>
        </w:tc>
        <w:tc>
          <w:tcPr>
            <w:tcW w:w="2105" w:type="dxa"/>
            <w:vAlign w:val="center"/>
          </w:tcPr>
          <w:p w:rsidR="00F75FB0" w:rsidRPr="00FE2E04" w:rsidRDefault="00F75FB0" w:rsidP="00881EC8">
            <w:pPr>
              <w:pStyle w:val="a4"/>
              <w:spacing w:line="24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FE2E04">
              <w:rPr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2138" w:type="dxa"/>
            <w:vAlign w:val="center"/>
          </w:tcPr>
          <w:p w:rsidR="00F75FB0" w:rsidRPr="00FE2E04" w:rsidRDefault="00F75FB0" w:rsidP="00881EC8">
            <w:pPr>
              <w:pStyle w:val="a4"/>
              <w:spacing w:line="24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FE2E04">
              <w:rPr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2100" w:type="dxa"/>
            <w:vAlign w:val="center"/>
          </w:tcPr>
          <w:p w:rsidR="00F75FB0" w:rsidRPr="00FE2E04" w:rsidRDefault="00F75FB0" w:rsidP="00881EC8">
            <w:pPr>
              <w:pStyle w:val="a4"/>
              <w:spacing w:line="240" w:lineRule="auto"/>
              <w:jc w:val="center"/>
              <w:rPr>
                <w:color w:val="000000" w:themeColor="text1"/>
                <w:sz w:val="24"/>
                <w:szCs w:val="28"/>
              </w:rPr>
            </w:pPr>
            <w:r w:rsidRPr="00FE2E04">
              <w:rPr>
                <w:color w:val="000000" w:themeColor="text1"/>
                <w:sz w:val="24"/>
                <w:szCs w:val="28"/>
              </w:rPr>
              <w:t>3</w:t>
            </w:r>
          </w:p>
        </w:tc>
      </w:tr>
      <w:tr w:rsidR="00F75FB0" w:rsidRPr="00FE2E04" w:rsidTr="00881EC8">
        <w:trPr>
          <w:trHeight w:val="213"/>
        </w:trPr>
        <w:tc>
          <w:tcPr>
            <w:tcW w:w="2107" w:type="dxa"/>
            <w:vAlign w:val="center"/>
          </w:tcPr>
          <w:p w:rsidR="00F75FB0" w:rsidRPr="00FE2E04" w:rsidRDefault="00F75FB0" w:rsidP="00881EC8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Cs w:val="28"/>
              </w:rPr>
            </w:pPr>
            <w:r w:rsidRPr="00FE2E04">
              <w:rPr>
                <w:rFonts w:eastAsia="Calibri"/>
                <w:color w:val="000000" w:themeColor="text1"/>
                <w:kern w:val="24"/>
                <w:szCs w:val="28"/>
              </w:rPr>
              <w:t>2</w:t>
            </w:r>
          </w:p>
        </w:tc>
        <w:tc>
          <w:tcPr>
            <w:tcW w:w="2105" w:type="dxa"/>
            <w:vAlign w:val="center"/>
          </w:tcPr>
          <w:p w:rsidR="00F75FB0" w:rsidRPr="00FE2E04" w:rsidRDefault="00F75FB0" w:rsidP="00881EC8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Cs w:val="28"/>
              </w:rPr>
            </w:pPr>
            <w:r w:rsidRPr="00FE2E04">
              <w:rPr>
                <w:rFonts w:eastAsia="Calibri"/>
                <w:color w:val="000000" w:themeColor="text1"/>
                <w:kern w:val="24"/>
                <w:szCs w:val="28"/>
              </w:rPr>
              <w:t>101</w:t>
            </w:r>
          </w:p>
        </w:tc>
        <w:tc>
          <w:tcPr>
            <w:tcW w:w="2138" w:type="dxa"/>
            <w:vAlign w:val="center"/>
          </w:tcPr>
          <w:p w:rsidR="00F75FB0" w:rsidRPr="00FE2E04" w:rsidRDefault="00F75FB0" w:rsidP="00881EC8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Cs w:val="28"/>
              </w:rPr>
            </w:pPr>
            <w:r w:rsidRPr="00FE2E04">
              <w:rPr>
                <w:rFonts w:eastAsia="Calibri"/>
                <w:color w:val="000000" w:themeColor="text1"/>
                <w:kern w:val="24"/>
                <w:szCs w:val="28"/>
              </w:rPr>
              <w:t>4</w:t>
            </w:r>
          </w:p>
        </w:tc>
        <w:tc>
          <w:tcPr>
            <w:tcW w:w="2100" w:type="dxa"/>
            <w:vAlign w:val="center"/>
          </w:tcPr>
          <w:p w:rsidR="00F75FB0" w:rsidRPr="00FE2E04" w:rsidRDefault="00F75FB0" w:rsidP="00881EC8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Cs w:val="28"/>
              </w:rPr>
            </w:pPr>
            <w:r w:rsidRPr="00FE2E04">
              <w:rPr>
                <w:rFonts w:eastAsia="Calibri"/>
                <w:color w:val="000000" w:themeColor="text1"/>
                <w:kern w:val="24"/>
                <w:szCs w:val="28"/>
              </w:rPr>
              <w:t>1</w:t>
            </w:r>
          </w:p>
        </w:tc>
      </w:tr>
      <w:tr w:rsidR="00F75FB0" w:rsidRPr="00FE2E04" w:rsidTr="00881EC8">
        <w:trPr>
          <w:trHeight w:val="213"/>
        </w:trPr>
        <w:tc>
          <w:tcPr>
            <w:tcW w:w="2107" w:type="dxa"/>
            <w:vAlign w:val="center"/>
          </w:tcPr>
          <w:p w:rsidR="00F75FB0" w:rsidRPr="00FE2E04" w:rsidRDefault="00F75FB0" w:rsidP="00881EC8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Cs w:val="28"/>
              </w:rPr>
            </w:pPr>
            <w:r w:rsidRPr="00FE2E04">
              <w:rPr>
                <w:rFonts w:eastAsia="Calibri"/>
                <w:color w:val="000000" w:themeColor="text1"/>
                <w:kern w:val="24"/>
                <w:szCs w:val="28"/>
              </w:rPr>
              <w:t>5</w:t>
            </w:r>
          </w:p>
        </w:tc>
        <w:tc>
          <w:tcPr>
            <w:tcW w:w="2105" w:type="dxa"/>
            <w:vAlign w:val="center"/>
          </w:tcPr>
          <w:p w:rsidR="00F75FB0" w:rsidRPr="00FE2E04" w:rsidRDefault="00F75FB0" w:rsidP="00881EC8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Cs w:val="28"/>
              </w:rPr>
            </w:pPr>
            <w:r w:rsidRPr="00FE2E04">
              <w:rPr>
                <w:rFonts w:eastAsia="Calibri"/>
                <w:color w:val="000000" w:themeColor="text1"/>
                <w:kern w:val="24"/>
                <w:szCs w:val="28"/>
              </w:rPr>
              <w:t>126</w:t>
            </w:r>
          </w:p>
        </w:tc>
        <w:tc>
          <w:tcPr>
            <w:tcW w:w="2138" w:type="dxa"/>
            <w:vAlign w:val="center"/>
          </w:tcPr>
          <w:p w:rsidR="00F75FB0" w:rsidRPr="00FE2E04" w:rsidRDefault="00F75FB0" w:rsidP="00881EC8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Cs w:val="28"/>
              </w:rPr>
            </w:pPr>
            <w:r w:rsidRPr="00FE2E04">
              <w:rPr>
                <w:rFonts w:eastAsia="Calibri"/>
                <w:color w:val="000000" w:themeColor="text1"/>
                <w:kern w:val="24"/>
                <w:szCs w:val="28"/>
              </w:rPr>
              <w:t>18</w:t>
            </w:r>
          </w:p>
        </w:tc>
        <w:tc>
          <w:tcPr>
            <w:tcW w:w="2100" w:type="dxa"/>
            <w:vAlign w:val="center"/>
          </w:tcPr>
          <w:p w:rsidR="00F75FB0" w:rsidRPr="00FE2E04" w:rsidRDefault="00F75FB0" w:rsidP="00881EC8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Cs w:val="28"/>
              </w:rPr>
            </w:pPr>
            <w:r w:rsidRPr="00FE2E04">
              <w:rPr>
                <w:rFonts w:eastAsia="Calibri"/>
                <w:color w:val="000000" w:themeColor="text1"/>
                <w:kern w:val="24"/>
                <w:szCs w:val="28"/>
              </w:rPr>
              <w:t>3</w:t>
            </w:r>
          </w:p>
        </w:tc>
      </w:tr>
      <w:tr w:rsidR="00F75FB0" w:rsidRPr="00FE2E04" w:rsidTr="00881EC8">
        <w:trPr>
          <w:trHeight w:val="213"/>
        </w:trPr>
        <w:tc>
          <w:tcPr>
            <w:tcW w:w="2107" w:type="dxa"/>
            <w:vAlign w:val="center"/>
          </w:tcPr>
          <w:p w:rsidR="00F75FB0" w:rsidRPr="00FE2E04" w:rsidRDefault="00F75FB0" w:rsidP="00881EC8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Cs w:val="28"/>
              </w:rPr>
            </w:pPr>
            <w:r w:rsidRPr="00FE2E04">
              <w:rPr>
                <w:rFonts w:eastAsia="Calibri"/>
                <w:color w:val="000000" w:themeColor="text1"/>
                <w:kern w:val="24"/>
                <w:szCs w:val="28"/>
              </w:rPr>
              <w:t>10</w:t>
            </w:r>
          </w:p>
        </w:tc>
        <w:tc>
          <w:tcPr>
            <w:tcW w:w="2105" w:type="dxa"/>
            <w:vAlign w:val="center"/>
          </w:tcPr>
          <w:p w:rsidR="00F75FB0" w:rsidRPr="00FE2E04" w:rsidRDefault="00F75FB0" w:rsidP="00881EC8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Cs w:val="28"/>
              </w:rPr>
            </w:pPr>
            <w:r w:rsidRPr="00FE2E04">
              <w:rPr>
                <w:rFonts w:eastAsia="Calibri"/>
                <w:color w:val="000000" w:themeColor="text1"/>
                <w:kern w:val="24"/>
                <w:szCs w:val="28"/>
              </w:rPr>
              <w:t>140</w:t>
            </w:r>
          </w:p>
        </w:tc>
        <w:tc>
          <w:tcPr>
            <w:tcW w:w="2138" w:type="dxa"/>
            <w:vAlign w:val="center"/>
          </w:tcPr>
          <w:p w:rsidR="00F75FB0" w:rsidRPr="00FE2E04" w:rsidRDefault="00F75FB0" w:rsidP="00881EC8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Cs w:val="28"/>
              </w:rPr>
            </w:pPr>
            <w:r w:rsidRPr="00FE2E04">
              <w:rPr>
                <w:rFonts w:eastAsia="Calibri"/>
                <w:color w:val="000000" w:themeColor="text1"/>
                <w:kern w:val="24"/>
                <w:szCs w:val="28"/>
              </w:rPr>
              <w:t>70</w:t>
            </w:r>
          </w:p>
        </w:tc>
        <w:tc>
          <w:tcPr>
            <w:tcW w:w="2100" w:type="dxa"/>
            <w:vAlign w:val="center"/>
          </w:tcPr>
          <w:p w:rsidR="00F75FB0" w:rsidRPr="00FE2E04" w:rsidRDefault="00F75FB0" w:rsidP="00881EC8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Cs w:val="28"/>
              </w:rPr>
            </w:pPr>
            <w:r w:rsidRPr="00FE2E04">
              <w:rPr>
                <w:rFonts w:eastAsia="Calibri"/>
                <w:color w:val="000000" w:themeColor="text1"/>
                <w:kern w:val="24"/>
                <w:szCs w:val="28"/>
              </w:rPr>
              <w:t>22</w:t>
            </w:r>
          </w:p>
        </w:tc>
      </w:tr>
      <w:tr w:rsidR="00F75FB0" w:rsidRPr="00FE2E04" w:rsidTr="00881EC8">
        <w:trPr>
          <w:trHeight w:val="213"/>
        </w:trPr>
        <w:tc>
          <w:tcPr>
            <w:tcW w:w="2107" w:type="dxa"/>
            <w:vAlign w:val="center"/>
          </w:tcPr>
          <w:p w:rsidR="00F75FB0" w:rsidRPr="00FE2E04" w:rsidRDefault="00F75FB0" w:rsidP="00881EC8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Cs w:val="28"/>
              </w:rPr>
            </w:pPr>
            <w:r w:rsidRPr="00FE2E04">
              <w:rPr>
                <w:rFonts w:eastAsia="Calibri"/>
                <w:color w:val="000000" w:themeColor="text1"/>
                <w:kern w:val="24"/>
                <w:szCs w:val="28"/>
              </w:rPr>
              <w:t>15</w:t>
            </w:r>
          </w:p>
        </w:tc>
        <w:tc>
          <w:tcPr>
            <w:tcW w:w="2105" w:type="dxa"/>
            <w:vAlign w:val="center"/>
          </w:tcPr>
          <w:p w:rsidR="00F75FB0" w:rsidRPr="00FE2E04" w:rsidRDefault="00F75FB0" w:rsidP="00881EC8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Cs w:val="28"/>
              </w:rPr>
            </w:pPr>
            <w:r w:rsidRPr="00FE2E04">
              <w:rPr>
                <w:rFonts w:eastAsia="Calibri"/>
                <w:color w:val="000000" w:themeColor="text1"/>
                <w:kern w:val="24"/>
                <w:szCs w:val="28"/>
              </w:rPr>
              <w:t>142</w:t>
            </w:r>
          </w:p>
        </w:tc>
        <w:tc>
          <w:tcPr>
            <w:tcW w:w="2138" w:type="dxa"/>
            <w:vAlign w:val="center"/>
          </w:tcPr>
          <w:p w:rsidR="00F75FB0" w:rsidRPr="00FE2E04" w:rsidRDefault="00F75FB0" w:rsidP="00881EC8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Cs w:val="28"/>
              </w:rPr>
            </w:pPr>
            <w:r w:rsidRPr="00FE2E04">
              <w:rPr>
                <w:rFonts w:eastAsia="Calibri"/>
                <w:color w:val="000000" w:themeColor="text1"/>
                <w:kern w:val="24"/>
                <w:szCs w:val="28"/>
              </w:rPr>
              <w:t>72</w:t>
            </w:r>
          </w:p>
        </w:tc>
        <w:tc>
          <w:tcPr>
            <w:tcW w:w="2100" w:type="dxa"/>
            <w:vAlign w:val="center"/>
          </w:tcPr>
          <w:p w:rsidR="00F75FB0" w:rsidRPr="00FE2E04" w:rsidRDefault="00F75FB0" w:rsidP="00881EC8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Cs w:val="28"/>
              </w:rPr>
            </w:pPr>
            <w:r w:rsidRPr="00FE2E04">
              <w:rPr>
                <w:rFonts w:eastAsia="Calibri"/>
                <w:color w:val="000000" w:themeColor="text1"/>
                <w:kern w:val="24"/>
                <w:szCs w:val="28"/>
              </w:rPr>
              <w:t>25</w:t>
            </w:r>
          </w:p>
        </w:tc>
      </w:tr>
      <w:tr w:rsidR="00F75FB0" w:rsidRPr="00FE2E04" w:rsidTr="00881EC8">
        <w:trPr>
          <w:trHeight w:val="213"/>
        </w:trPr>
        <w:tc>
          <w:tcPr>
            <w:tcW w:w="2107" w:type="dxa"/>
            <w:vAlign w:val="center"/>
          </w:tcPr>
          <w:p w:rsidR="00F75FB0" w:rsidRPr="00FE2E04" w:rsidRDefault="00F75FB0" w:rsidP="00881EC8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Cs w:val="28"/>
              </w:rPr>
            </w:pPr>
            <w:r w:rsidRPr="00FE2E04">
              <w:rPr>
                <w:rFonts w:eastAsia="Calibri"/>
                <w:color w:val="000000" w:themeColor="text1"/>
                <w:kern w:val="24"/>
                <w:szCs w:val="28"/>
              </w:rPr>
              <w:t>20</w:t>
            </w:r>
          </w:p>
        </w:tc>
        <w:tc>
          <w:tcPr>
            <w:tcW w:w="2105" w:type="dxa"/>
            <w:vAlign w:val="center"/>
          </w:tcPr>
          <w:p w:rsidR="00F75FB0" w:rsidRPr="00FE2E04" w:rsidRDefault="00F75FB0" w:rsidP="00881EC8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Cs w:val="28"/>
              </w:rPr>
            </w:pPr>
            <w:r w:rsidRPr="00FE2E04">
              <w:rPr>
                <w:rFonts w:eastAsia="Calibri"/>
                <w:color w:val="000000" w:themeColor="text1"/>
                <w:kern w:val="24"/>
                <w:szCs w:val="28"/>
              </w:rPr>
              <w:t>144</w:t>
            </w:r>
          </w:p>
        </w:tc>
        <w:tc>
          <w:tcPr>
            <w:tcW w:w="2138" w:type="dxa"/>
            <w:vAlign w:val="center"/>
          </w:tcPr>
          <w:p w:rsidR="00F75FB0" w:rsidRPr="00FE2E04" w:rsidRDefault="00F75FB0" w:rsidP="00881EC8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Cs w:val="28"/>
              </w:rPr>
            </w:pPr>
            <w:r w:rsidRPr="00FE2E04">
              <w:rPr>
                <w:rFonts w:eastAsia="Calibri"/>
                <w:color w:val="000000" w:themeColor="text1"/>
                <w:kern w:val="24"/>
                <w:szCs w:val="28"/>
              </w:rPr>
              <w:t>8</w:t>
            </w:r>
            <w:bookmarkStart w:id="0" w:name="_GoBack"/>
            <w:bookmarkEnd w:id="0"/>
            <w:r w:rsidRPr="00FE2E04">
              <w:rPr>
                <w:rFonts w:eastAsia="Calibri"/>
                <w:color w:val="000000" w:themeColor="text1"/>
                <w:kern w:val="24"/>
                <w:szCs w:val="28"/>
              </w:rPr>
              <w:t>8</w:t>
            </w:r>
          </w:p>
        </w:tc>
        <w:tc>
          <w:tcPr>
            <w:tcW w:w="2100" w:type="dxa"/>
            <w:vAlign w:val="center"/>
          </w:tcPr>
          <w:p w:rsidR="00F75FB0" w:rsidRPr="00FE2E04" w:rsidRDefault="00F75FB0" w:rsidP="00881EC8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Cs w:val="28"/>
              </w:rPr>
            </w:pPr>
            <w:r w:rsidRPr="00FE2E04">
              <w:rPr>
                <w:rFonts w:eastAsia="Calibri"/>
                <w:color w:val="000000" w:themeColor="text1"/>
                <w:kern w:val="24"/>
                <w:szCs w:val="28"/>
              </w:rPr>
              <w:t>39</w:t>
            </w:r>
          </w:p>
        </w:tc>
      </w:tr>
      <w:tr w:rsidR="00F75FB0" w:rsidRPr="00FE2E04" w:rsidTr="00881EC8">
        <w:trPr>
          <w:trHeight w:val="213"/>
        </w:trPr>
        <w:tc>
          <w:tcPr>
            <w:tcW w:w="2107" w:type="dxa"/>
            <w:vAlign w:val="center"/>
          </w:tcPr>
          <w:p w:rsidR="00F75FB0" w:rsidRPr="00FE2E04" w:rsidRDefault="00F75FB0" w:rsidP="00881EC8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Cs w:val="28"/>
              </w:rPr>
            </w:pPr>
            <w:r w:rsidRPr="00FE2E04">
              <w:rPr>
                <w:rFonts w:eastAsia="Calibri"/>
                <w:color w:val="000000" w:themeColor="text1"/>
                <w:kern w:val="24"/>
                <w:szCs w:val="28"/>
              </w:rPr>
              <w:t>23,7</w:t>
            </w:r>
          </w:p>
        </w:tc>
        <w:tc>
          <w:tcPr>
            <w:tcW w:w="2105" w:type="dxa"/>
            <w:vAlign w:val="center"/>
          </w:tcPr>
          <w:p w:rsidR="00F75FB0" w:rsidRPr="00FE2E04" w:rsidRDefault="00F75FB0" w:rsidP="00881EC8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Cs w:val="28"/>
              </w:rPr>
            </w:pPr>
            <w:r w:rsidRPr="00FE2E04">
              <w:rPr>
                <w:rFonts w:eastAsia="Calibri"/>
                <w:color w:val="000000" w:themeColor="text1"/>
                <w:kern w:val="24"/>
                <w:szCs w:val="28"/>
              </w:rPr>
              <w:t>149</w:t>
            </w:r>
          </w:p>
        </w:tc>
        <w:tc>
          <w:tcPr>
            <w:tcW w:w="2138" w:type="dxa"/>
            <w:vAlign w:val="center"/>
          </w:tcPr>
          <w:p w:rsidR="00F75FB0" w:rsidRPr="00FE2E04" w:rsidRDefault="00F75FB0" w:rsidP="00881EC8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Cs w:val="28"/>
              </w:rPr>
            </w:pPr>
            <w:r w:rsidRPr="00FE2E04">
              <w:rPr>
                <w:rFonts w:eastAsia="Calibri"/>
                <w:color w:val="000000" w:themeColor="text1"/>
                <w:kern w:val="24"/>
                <w:szCs w:val="28"/>
              </w:rPr>
              <w:t>118</w:t>
            </w:r>
          </w:p>
        </w:tc>
        <w:tc>
          <w:tcPr>
            <w:tcW w:w="2100" w:type="dxa"/>
            <w:vAlign w:val="center"/>
          </w:tcPr>
          <w:p w:rsidR="00F75FB0" w:rsidRPr="00FE2E04" w:rsidRDefault="00F75FB0" w:rsidP="00881EC8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Cs w:val="28"/>
              </w:rPr>
            </w:pPr>
            <w:r w:rsidRPr="00FE2E04">
              <w:rPr>
                <w:rFonts w:eastAsia="Calibri"/>
                <w:color w:val="000000" w:themeColor="text1"/>
                <w:kern w:val="24"/>
                <w:szCs w:val="28"/>
              </w:rPr>
              <w:t>92</w:t>
            </w:r>
          </w:p>
        </w:tc>
      </w:tr>
    </w:tbl>
    <w:p w:rsidR="00F75FB0" w:rsidRDefault="00F75FB0" w:rsidP="00F75FB0">
      <w:pPr>
        <w:pStyle w:val="a4"/>
        <w:jc w:val="both"/>
        <w:rPr>
          <w:color w:val="000000" w:themeColor="text1"/>
        </w:rPr>
      </w:pPr>
    </w:p>
    <w:p w:rsidR="00F75FB0" w:rsidRPr="002C684B" w:rsidRDefault="00F75FB0" w:rsidP="00F75FB0">
      <w:pPr>
        <w:pStyle w:val="a4"/>
        <w:jc w:val="both"/>
        <w:rPr>
          <w:color w:val="000000" w:themeColor="text1"/>
        </w:rPr>
      </w:pPr>
      <w:r>
        <w:rPr>
          <w:color w:val="000000" w:themeColor="text1"/>
        </w:rPr>
        <w:t>Таблица 5</w:t>
      </w:r>
      <w:r w:rsidRPr="002C684B">
        <w:rPr>
          <w:color w:val="000000" w:themeColor="text1"/>
        </w:rPr>
        <w:t xml:space="preserve">. Распределение молекул этана в поре </w:t>
      </w:r>
      <w:r w:rsidR="004142BA" w:rsidRPr="00E943A3">
        <w:t>(</w:t>
      </w:r>
      <w:r w:rsidR="004142BA" w:rsidRPr="00E943A3">
        <w:rPr>
          <w:lang w:val="en-US"/>
        </w:rPr>
        <w:t>h</w:t>
      </w:r>
      <w:r w:rsidR="009F1421" w:rsidRPr="00E943A3">
        <w:t>=1.2</w:t>
      </w:r>
      <w:r w:rsidR="004142BA" w:rsidRPr="00E943A3">
        <w:t>нм.)</w:t>
      </w:r>
      <w:r w:rsidR="004142BA">
        <w:rPr>
          <w:color w:val="000000" w:themeColor="text1"/>
        </w:rPr>
        <w:t xml:space="preserve"> </w:t>
      </w:r>
      <w:r w:rsidRPr="002C684B">
        <w:rPr>
          <w:color w:val="000000" w:themeColor="text1"/>
        </w:rPr>
        <w:t xml:space="preserve">и на удвоенной поверхности </w:t>
      </w:r>
      <w:proofErr w:type="spellStart"/>
      <w:r w:rsidRPr="002C684B">
        <w:rPr>
          <w:color w:val="000000" w:themeColor="text1"/>
        </w:rPr>
        <w:t>графена</w:t>
      </w:r>
      <w:proofErr w:type="spellEnd"/>
      <w:r w:rsidRPr="002C684B">
        <w:rPr>
          <w:color w:val="000000" w:themeColor="text1"/>
        </w:rPr>
        <w:t xml:space="preserve"> в первом и втором слоях при различных температурах, меньших и больших критической (</w:t>
      </w:r>
      <w:r>
        <w:rPr>
          <w:color w:val="000000" w:themeColor="text1"/>
        </w:rPr>
        <w:t>Т</w:t>
      </w:r>
      <w:r>
        <w:rPr>
          <w:color w:val="000000" w:themeColor="text1"/>
          <w:vertAlign w:val="subscript"/>
        </w:rPr>
        <w:t>кр.</w:t>
      </w:r>
      <w:r>
        <w:rPr>
          <w:color w:val="000000" w:themeColor="text1"/>
        </w:rPr>
        <w:t>=</w:t>
      </w:r>
      <w:r w:rsidR="007A19BD">
        <w:rPr>
          <w:color w:val="000000" w:themeColor="text1"/>
        </w:rPr>
        <w:t>30</w:t>
      </w:r>
      <w:r w:rsidRPr="002C684B">
        <w:rPr>
          <w:color w:val="000000" w:themeColor="text1"/>
        </w:rPr>
        <w:t>5К).</w:t>
      </w:r>
    </w:p>
    <w:tbl>
      <w:tblPr>
        <w:tblStyle w:val="a6"/>
        <w:tblW w:w="0" w:type="auto"/>
        <w:tblLook w:val="04A0"/>
      </w:tblPr>
      <w:tblGrid>
        <w:gridCol w:w="715"/>
        <w:gridCol w:w="930"/>
        <w:gridCol w:w="808"/>
        <w:gridCol w:w="808"/>
        <w:gridCol w:w="714"/>
        <w:gridCol w:w="930"/>
        <w:gridCol w:w="808"/>
        <w:gridCol w:w="808"/>
        <w:gridCol w:w="706"/>
        <w:gridCol w:w="914"/>
        <w:gridCol w:w="715"/>
        <w:gridCol w:w="715"/>
      </w:tblGrid>
      <w:tr w:rsidR="00F75FB0" w:rsidRPr="002C684B" w:rsidTr="00881EC8">
        <w:tc>
          <w:tcPr>
            <w:tcW w:w="3261" w:type="dxa"/>
            <w:gridSpan w:val="4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lastRenderedPageBreak/>
              <w:t>Т=273К</w:t>
            </w:r>
          </w:p>
        </w:tc>
        <w:tc>
          <w:tcPr>
            <w:tcW w:w="3260" w:type="dxa"/>
            <w:gridSpan w:val="4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Т=313К</w:t>
            </w:r>
          </w:p>
        </w:tc>
        <w:tc>
          <w:tcPr>
            <w:tcW w:w="3050" w:type="dxa"/>
            <w:gridSpan w:val="4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Т=333К</w:t>
            </w:r>
          </w:p>
        </w:tc>
      </w:tr>
      <w:tr w:rsidR="00F75FB0" w:rsidRPr="002C684B" w:rsidTr="00881EC8">
        <w:tc>
          <w:tcPr>
            <w:tcW w:w="715" w:type="dxa"/>
          </w:tcPr>
          <w:p w:rsidR="00F75FB0" w:rsidRPr="002C684B" w:rsidRDefault="00F75FB0" w:rsidP="00881EC8">
            <w:pPr>
              <w:rPr>
                <w:b/>
                <w:bCs/>
                <w:color w:val="000000" w:themeColor="text1"/>
              </w:rPr>
            </w:pPr>
            <w:r w:rsidRPr="002C684B">
              <w:rPr>
                <w:b/>
                <w:bCs/>
                <w:color w:val="000000" w:themeColor="text1"/>
              </w:rPr>
              <w:t>P/P*</w:t>
            </w:r>
          </w:p>
          <w:p w:rsidR="00F75FB0" w:rsidRPr="002C684B" w:rsidRDefault="00F75FB0" w:rsidP="00881EC8">
            <w:pPr>
              <w:rPr>
                <w:color w:val="000000" w:themeColor="text1"/>
              </w:rPr>
            </w:pPr>
          </w:p>
        </w:tc>
        <w:tc>
          <w:tcPr>
            <w:tcW w:w="930" w:type="dxa"/>
          </w:tcPr>
          <w:p w:rsidR="00F75FB0" w:rsidRPr="002C684B" w:rsidRDefault="00F75FB0" w:rsidP="00881EC8">
            <w:pPr>
              <w:rPr>
                <w:color w:val="000000" w:themeColor="text1"/>
              </w:rPr>
            </w:pPr>
            <w:proofErr w:type="spellStart"/>
            <w:r w:rsidRPr="002C684B">
              <w:rPr>
                <w:b/>
                <w:bCs/>
                <w:color w:val="000000" w:themeColor="text1"/>
              </w:rPr>
              <w:t>a</w:t>
            </w:r>
            <w:proofErr w:type="spellEnd"/>
            <w:r w:rsidRPr="002C684B">
              <w:rPr>
                <w:b/>
                <w:bCs/>
                <w:color w:val="000000" w:themeColor="text1"/>
              </w:rPr>
              <w:t>(мол) в поре</w:t>
            </w:r>
          </w:p>
        </w:tc>
        <w:tc>
          <w:tcPr>
            <w:tcW w:w="808" w:type="dxa"/>
          </w:tcPr>
          <w:p w:rsidR="00F75FB0" w:rsidRPr="002C684B" w:rsidRDefault="00F75FB0" w:rsidP="00881EC8">
            <w:pPr>
              <w:rPr>
                <w:color w:val="000000" w:themeColor="text1"/>
              </w:rPr>
            </w:pPr>
            <w:r w:rsidRPr="002C684B">
              <w:rPr>
                <w:b/>
                <w:bCs/>
                <w:color w:val="000000" w:themeColor="text1"/>
                <w:lang w:val="en-US"/>
              </w:rPr>
              <w:t>a</w:t>
            </w:r>
            <w:r w:rsidRPr="002C684B">
              <w:rPr>
                <w:b/>
                <w:bCs/>
                <w:color w:val="000000" w:themeColor="text1"/>
                <w:vertAlign w:val="subscript"/>
              </w:rPr>
              <w:t>1пов.</w:t>
            </w:r>
            <w:r w:rsidRPr="002C684B">
              <w:rPr>
                <w:b/>
                <w:bCs/>
                <w:color w:val="000000" w:themeColor="text1"/>
              </w:rPr>
              <w:t xml:space="preserve"> (мол) </w:t>
            </w:r>
          </w:p>
        </w:tc>
        <w:tc>
          <w:tcPr>
            <w:tcW w:w="808" w:type="dxa"/>
          </w:tcPr>
          <w:p w:rsidR="00F75FB0" w:rsidRPr="002C684B" w:rsidRDefault="00F75FB0" w:rsidP="00881EC8">
            <w:pPr>
              <w:rPr>
                <w:color w:val="000000" w:themeColor="text1"/>
              </w:rPr>
            </w:pPr>
            <w:r w:rsidRPr="002C684B">
              <w:rPr>
                <w:b/>
                <w:bCs/>
                <w:color w:val="000000" w:themeColor="text1"/>
                <w:lang w:val="en-US"/>
              </w:rPr>
              <w:t>a</w:t>
            </w:r>
            <w:r w:rsidRPr="002C684B">
              <w:rPr>
                <w:b/>
                <w:bCs/>
                <w:color w:val="000000" w:themeColor="text1"/>
                <w:vertAlign w:val="subscript"/>
              </w:rPr>
              <w:t>2пов.</w:t>
            </w:r>
            <w:r w:rsidRPr="002C684B">
              <w:rPr>
                <w:b/>
                <w:bCs/>
                <w:color w:val="000000" w:themeColor="text1"/>
              </w:rPr>
              <w:t xml:space="preserve"> (мол) </w:t>
            </w:r>
          </w:p>
        </w:tc>
        <w:tc>
          <w:tcPr>
            <w:tcW w:w="714" w:type="dxa"/>
          </w:tcPr>
          <w:p w:rsidR="00F75FB0" w:rsidRPr="002C684B" w:rsidRDefault="00F75FB0" w:rsidP="00881EC8">
            <w:pPr>
              <w:rPr>
                <w:b/>
                <w:bCs/>
                <w:color w:val="000000" w:themeColor="text1"/>
              </w:rPr>
            </w:pPr>
            <w:r w:rsidRPr="002C684B">
              <w:rPr>
                <w:b/>
                <w:bCs/>
                <w:color w:val="000000" w:themeColor="text1"/>
              </w:rPr>
              <w:t>P/P*</w:t>
            </w:r>
          </w:p>
          <w:p w:rsidR="00F75FB0" w:rsidRPr="002C684B" w:rsidRDefault="00F75FB0" w:rsidP="00881EC8">
            <w:pPr>
              <w:rPr>
                <w:color w:val="000000" w:themeColor="text1"/>
              </w:rPr>
            </w:pPr>
          </w:p>
        </w:tc>
        <w:tc>
          <w:tcPr>
            <w:tcW w:w="930" w:type="dxa"/>
          </w:tcPr>
          <w:p w:rsidR="00F75FB0" w:rsidRPr="002C684B" w:rsidRDefault="00F75FB0" w:rsidP="00881EC8">
            <w:pPr>
              <w:rPr>
                <w:color w:val="000000" w:themeColor="text1"/>
              </w:rPr>
            </w:pPr>
            <w:proofErr w:type="spellStart"/>
            <w:r w:rsidRPr="002C684B">
              <w:rPr>
                <w:b/>
                <w:bCs/>
                <w:color w:val="000000" w:themeColor="text1"/>
              </w:rPr>
              <w:t>a</w:t>
            </w:r>
            <w:proofErr w:type="spellEnd"/>
            <w:r w:rsidRPr="002C684B">
              <w:rPr>
                <w:b/>
                <w:bCs/>
                <w:color w:val="000000" w:themeColor="text1"/>
              </w:rPr>
              <w:t>(мол) в поре</w:t>
            </w:r>
          </w:p>
        </w:tc>
        <w:tc>
          <w:tcPr>
            <w:tcW w:w="808" w:type="dxa"/>
          </w:tcPr>
          <w:p w:rsidR="00F75FB0" w:rsidRPr="002C684B" w:rsidRDefault="00F75FB0" w:rsidP="00881EC8">
            <w:pPr>
              <w:rPr>
                <w:color w:val="000000" w:themeColor="text1"/>
              </w:rPr>
            </w:pPr>
            <w:r w:rsidRPr="002C684B">
              <w:rPr>
                <w:b/>
                <w:bCs/>
                <w:color w:val="000000" w:themeColor="text1"/>
                <w:lang w:val="en-US"/>
              </w:rPr>
              <w:t>a</w:t>
            </w:r>
            <w:r w:rsidRPr="002C684B">
              <w:rPr>
                <w:b/>
                <w:bCs/>
                <w:color w:val="000000" w:themeColor="text1"/>
                <w:vertAlign w:val="subscript"/>
              </w:rPr>
              <w:t>1пов.</w:t>
            </w:r>
            <w:r w:rsidRPr="002C684B">
              <w:rPr>
                <w:b/>
                <w:bCs/>
                <w:color w:val="000000" w:themeColor="text1"/>
              </w:rPr>
              <w:t xml:space="preserve"> (мол) </w:t>
            </w:r>
          </w:p>
        </w:tc>
        <w:tc>
          <w:tcPr>
            <w:tcW w:w="808" w:type="dxa"/>
          </w:tcPr>
          <w:p w:rsidR="00F75FB0" w:rsidRPr="002C684B" w:rsidRDefault="00F75FB0" w:rsidP="00881EC8">
            <w:pPr>
              <w:rPr>
                <w:color w:val="000000" w:themeColor="text1"/>
              </w:rPr>
            </w:pPr>
            <w:r w:rsidRPr="002C684B">
              <w:rPr>
                <w:b/>
                <w:bCs/>
                <w:color w:val="000000" w:themeColor="text1"/>
                <w:lang w:val="en-US"/>
              </w:rPr>
              <w:t>a</w:t>
            </w:r>
            <w:r w:rsidRPr="002C684B">
              <w:rPr>
                <w:b/>
                <w:bCs/>
                <w:color w:val="000000" w:themeColor="text1"/>
                <w:vertAlign w:val="subscript"/>
              </w:rPr>
              <w:t>2пов.</w:t>
            </w:r>
            <w:r w:rsidRPr="002C684B">
              <w:rPr>
                <w:b/>
                <w:bCs/>
                <w:color w:val="000000" w:themeColor="text1"/>
              </w:rPr>
              <w:t xml:space="preserve"> (мол) </w:t>
            </w:r>
          </w:p>
        </w:tc>
        <w:tc>
          <w:tcPr>
            <w:tcW w:w="706" w:type="dxa"/>
          </w:tcPr>
          <w:p w:rsidR="00F75FB0" w:rsidRPr="002C684B" w:rsidRDefault="00F75FB0" w:rsidP="00881EC8">
            <w:pPr>
              <w:rPr>
                <w:b/>
                <w:bCs/>
                <w:color w:val="000000" w:themeColor="text1"/>
              </w:rPr>
            </w:pPr>
            <w:r w:rsidRPr="002C684B">
              <w:rPr>
                <w:b/>
                <w:bCs/>
                <w:color w:val="000000" w:themeColor="text1"/>
              </w:rPr>
              <w:t>P/P*</w:t>
            </w:r>
          </w:p>
          <w:p w:rsidR="00F75FB0" w:rsidRPr="002C684B" w:rsidRDefault="00F75FB0" w:rsidP="00881EC8">
            <w:pPr>
              <w:rPr>
                <w:color w:val="000000" w:themeColor="text1"/>
              </w:rPr>
            </w:pPr>
          </w:p>
        </w:tc>
        <w:tc>
          <w:tcPr>
            <w:tcW w:w="914" w:type="dxa"/>
          </w:tcPr>
          <w:p w:rsidR="00F75FB0" w:rsidRPr="002C684B" w:rsidRDefault="00F75FB0" w:rsidP="00881EC8">
            <w:pPr>
              <w:rPr>
                <w:color w:val="000000" w:themeColor="text1"/>
                <w:lang w:val="en-US"/>
              </w:rPr>
            </w:pPr>
            <w:proofErr w:type="spellStart"/>
            <w:r w:rsidRPr="002C684B">
              <w:rPr>
                <w:b/>
                <w:bCs/>
                <w:color w:val="000000" w:themeColor="text1"/>
              </w:rPr>
              <w:t>a</w:t>
            </w:r>
            <w:proofErr w:type="spellEnd"/>
            <w:r w:rsidRPr="002C684B">
              <w:rPr>
                <w:b/>
                <w:bCs/>
                <w:color w:val="000000" w:themeColor="text1"/>
              </w:rPr>
              <w:t>(мол) в поре</w:t>
            </w:r>
          </w:p>
        </w:tc>
        <w:tc>
          <w:tcPr>
            <w:tcW w:w="715" w:type="dxa"/>
          </w:tcPr>
          <w:p w:rsidR="00F75FB0" w:rsidRPr="002C684B" w:rsidRDefault="00F75FB0" w:rsidP="00881EC8">
            <w:pPr>
              <w:rPr>
                <w:color w:val="000000" w:themeColor="text1"/>
              </w:rPr>
            </w:pPr>
            <w:r w:rsidRPr="002C684B">
              <w:rPr>
                <w:b/>
                <w:bCs/>
                <w:color w:val="000000" w:themeColor="text1"/>
                <w:lang w:val="en-US"/>
              </w:rPr>
              <w:t>a</w:t>
            </w:r>
            <w:r w:rsidRPr="002C684B">
              <w:rPr>
                <w:b/>
                <w:bCs/>
                <w:color w:val="000000" w:themeColor="text1"/>
                <w:vertAlign w:val="subscript"/>
              </w:rPr>
              <w:t>1пов.</w:t>
            </w:r>
            <w:r w:rsidRPr="002C684B">
              <w:rPr>
                <w:b/>
                <w:bCs/>
                <w:color w:val="000000" w:themeColor="text1"/>
              </w:rPr>
              <w:t xml:space="preserve"> мол </w:t>
            </w:r>
          </w:p>
        </w:tc>
        <w:tc>
          <w:tcPr>
            <w:tcW w:w="715" w:type="dxa"/>
          </w:tcPr>
          <w:p w:rsidR="00F75FB0" w:rsidRPr="002C684B" w:rsidRDefault="00F75FB0" w:rsidP="00881EC8">
            <w:pPr>
              <w:rPr>
                <w:color w:val="000000" w:themeColor="text1"/>
              </w:rPr>
            </w:pPr>
            <w:r w:rsidRPr="002C684B">
              <w:rPr>
                <w:b/>
                <w:bCs/>
                <w:color w:val="000000" w:themeColor="text1"/>
                <w:lang w:val="en-US"/>
              </w:rPr>
              <w:t>a</w:t>
            </w:r>
            <w:r w:rsidRPr="002C684B">
              <w:rPr>
                <w:b/>
                <w:bCs/>
                <w:color w:val="000000" w:themeColor="text1"/>
                <w:vertAlign w:val="subscript"/>
                <w:lang w:val="en-US"/>
              </w:rPr>
              <w:t>2</w:t>
            </w:r>
            <w:proofErr w:type="spellStart"/>
            <w:r w:rsidRPr="002C684B">
              <w:rPr>
                <w:b/>
                <w:bCs/>
                <w:color w:val="000000" w:themeColor="text1"/>
                <w:vertAlign w:val="subscript"/>
              </w:rPr>
              <w:t>пов</w:t>
            </w:r>
            <w:proofErr w:type="spellEnd"/>
            <w:r w:rsidRPr="002C684B">
              <w:rPr>
                <w:b/>
                <w:bCs/>
                <w:color w:val="000000" w:themeColor="text1"/>
                <w:vertAlign w:val="subscript"/>
              </w:rPr>
              <w:t>.</w:t>
            </w:r>
            <w:r w:rsidRPr="002C684B">
              <w:rPr>
                <w:b/>
                <w:bCs/>
                <w:color w:val="000000" w:themeColor="text1"/>
              </w:rPr>
              <w:t xml:space="preserve"> мол </w:t>
            </w:r>
          </w:p>
        </w:tc>
      </w:tr>
      <w:tr w:rsidR="00F75FB0" w:rsidRPr="002C684B" w:rsidTr="00881EC8">
        <w:tc>
          <w:tcPr>
            <w:tcW w:w="715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0,02</w:t>
            </w:r>
          </w:p>
        </w:tc>
        <w:tc>
          <w:tcPr>
            <w:tcW w:w="930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159</w:t>
            </w:r>
          </w:p>
        </w:tc>
        <w:tc>
          <w:tcPr>
            <w:tcW w:w="808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107</w:t>
            </w:r>
          </w:p>
        </w:tc>
        <w:tc>
          <w:tcPr>
            <w:tcW w:w="808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2</w:t>
            </w:r>
          </w:p>
        </w:tc>
        <w:tc>
          <w:tcPr>
            <w:tcW w:w="714" w:type="dxa"/>
            <w:vAlign w:val="bottom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0,02</w:t>
            </w:r>
          </w:p>
        </w:tc>
        <w:tc>
          <w:tcPr>
            <w:tcW w:w="930" w:type="dxa"/>
            <w:vAlign w:val="bottom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49</w:t>
            </w:r>
          </w:p>
        </w:tc>
        <w:tc>
          <w:tcPr>
            <w:tcW w:w="808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26</w:t>
            </w:r>
          </w:p>
        </w:tc>
        <w:tc>
          <w:tcPr>
            <w:tcW w:w="808" w:type="dxa"/>
            <w:vAlign w:val="bottom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0</w:t>
            </w:r>
          </w:p>
        </w:tc>
        <w:tc>
          <w:tcPr>
            <w:tcW w:w="706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0,01</w:t>
            </w:r>
          </w:p>
        </w:tc>
        <w:tc>
          <w:tcPr>
            <w:tcW w:w="914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30</w:t>
            </w:r>
          </w:p>
        </w:tc>
        <w:tc>
          <w:tcPr>
            <w:tcW w:w="715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19</w:t>
            </w:r>
          </w:p>
        </w:tc>
        <w:tc>
          <w:tcPr>
            <w:tcW w:w="715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0</w:t>
            </w:r>
          </w:p>
        </w:tc>
      </w:tr>
      <w:tr w:rsidR="00F75FB0" w:rsidRPr="002C684B" w:rsidTr="00881EC8">
        <w:tc>
          <w:tcPr>
            <w:tcW w:w="715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0,08</w:t>
            </w:r>
          </w:p>
        </w:tc>
        <w:tc>
          <w:tcPr>
            <w:tcW w:w="930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168</w:t>
            </w:r>
          </w:p>
        </w:tc>
        <w:tc>
          <w:tcPr>
            <w:tcW w:w="808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115</w:t>
            </w:r>
          </w:p>
        </w:tc>
        <w:tc>
          <w:tcPr>
            <w:tcW w:w="808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3</w:t>
            </w:r>
          </w:p>
        </w:tc>
        <w:tc>
          <w:tcPr>
            <w:tcW w:w="714" w:type="dxa"/>
            <w:vAlign w:val="bottom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0,04</w:t>
            </w:r>
          </w:p>
        </w:tc>
        <w:tc>
          <w:tcPr>
            <w:tcW w:w="930" w:type="dxa"/>
            <w:vAlign w:val="bottom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103</w:t>
            </w:r>
          </w:p>
        </w:tc>
        <w:tc>
          <w:tcPr>
            <w:tcW w:w="808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54</w:t>
            </w:r>
          </w:p>
        </w:tc>
        <w:tc>
          <w:tcPr>
            <w:tcW w:w="808" w:type="dxa"/>
            <w:vAlign w:val="bottom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2</w:t>
            </w:r>
          </w:p>
        </w:tc>
        <w:tc>
          <w:tcPr>
            <w:tcW w:w="706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0,03</w:t>
            </w:r>
          </w:p>
        </w:tc>
        <w:tc>
          <w:tcPr>
            <w:tcW w:w="914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59</w:t>
            </w:r>
          </w:p>
        </w:tc>
        <w:tc>
          <w:tcPr>
            <w:tcW w:w="715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39</w:t>
            </w:r>
          </w:p>
        </w:tc>
        <w:tc>
          <w:tcPr>
            <w:tcW w:w="715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</w:t>
            </w:r>
          </w:p>
        </w:tc>
      </w:tr>
      <w:tr w:rsidR="00F75FB0" w:rsidRPr="002C684B" w:rsidTr="00881EC8">
        <w:tc>
          <w:tcPr>
            <w:tcW w:w="715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0,21</w:t>
            </w:r>
          </w:p>
        </w:tc>
        <w:tc>
          <w:tcPr>
            <w:tcW w:w="930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182</w:t>
            </w:r>
          </w:p>
        </w:tc>
        <w:tc>
          <w:tcPr>
            <w:tcW w:w="808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144</w:t>
            </w:r>
          </w:p>
        </w:tc>
        <w:tc>
          <w:tcPr>
            <w:tcW w:w="808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7</w:t>
            </w:r>
          </w:p>
        </w:tc>
        <w:tc>
          <w:tcPr>
            <w:tcW w:w="714" w:type="dxa"/>
            <w:vAlign w:val="bottom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0,09</w:t>
            </w:r>
          </w:p>
        </w:tc>
        <w:tc>
          <w:tcPr>
            <w:tcW w:w="930" w:type="dxa"/>
            <w:vAlign w:val="bottom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149</w:t>
            </w:r>
          </w:p>
        </w:tc>
        <w:tc>
          <w:tcPr>
            <w:tcW w:w="808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110</w:t>
            </w:r>
          </w:p>
        </w:tc>
        <w:tc>
          <w:tcPr>
            <w:tcW w:w="808" w:type="dxa"/>
            <w:vAlign w:val="bottom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5</w:t>
            </w:r>
          </w:p>
        </w:tc>
        <w:tc>
          <w:tcPr>
            <w:tcW w:w="706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0,06</w:t>
            </w:r>
          </w:p>
        </w:tc>
        <w:tc>
          <w:tcPr>
            <w:tcW w:w="914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119</w:t>
            </w:r>
          </w:p>
        </w:tc>
        <w:tc>
          <w:tcPr>
            <w:tcW w:w="715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77</w:t>
            </w:r>
          </w:p>
        </w:tc>
        <w:tc>
          <w:tcPr>
            <w:tcW w:w="715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3</w:t>
            </w:r>
          </w:p>
        </w:tc>
      </w:tr>
      <w:tr w:rsidR="00F75FB0" w:rsidRPr="002C684B" w:rsidTr="00881EC8">
        <w:tc>
          <w:tcPr>
            <w:tcW w:w="715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0,41</w:t>
            </w:r>
          </w:p>
        </w:tc>
        <w:tc>
          <w:tcPr>
            <w:tcW w:w="930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199</w:t>
            </w:r>
          </w:p>
        </w:tc>
        <w:tc>
          <w:tcPr>
            <w:tcW w:w="808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177</w:t>
            </w:r>
          </w:p>
        </w:tc>
        <w:tc>
          <w:tcPr>
            <w:tcW w:w="808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31</w:t>
            </w:r>
          </w:p>
        </w:tc>
        <w:tc>
          <w:tcPr>
            <w:tcW w:w="714" w:type="dxa"/>
            <w:vAlign w:val="bottom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0,18</w:t>
            </w:r>
          </w:p>
        </w:tc>
        <w:tc>
          <w:tcPr>
            <w:tcW w:w="930" w:type="dxa"/>
            <w:vAlign w:val="bottom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170</w:t>
            </w:r>
          </w:p>
        </w:tc>
        <w:tc>
          <w:tcPr>
            <w:tcW w:w="808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128</w:t>
            </w:r>
          </w:p>
        </w:tc>
        <w:tc>
          <w:tcPr>
            <w:tcW w:w="808" w:type="dxa"/>
            <w:vAlign w:val="bottom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17</w:t>
            </w:r>
          </w:p>
        </w:tc>
        <w:tc>
          <w:tcPr>
            <w:tcW w:w="706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0,13</w:t>
            </w:r>
          </w:p>
        </w:tc>
        <w:tc>
          <w:tcPr>
            <w:tcW w:w="914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148</w:t>
            </w:r>
          </w:p>
        </w:tc>
        <w:tc>
          <w:tcPr>
            <w:tcW w:w="715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115</w:t>
            </w:r>
          </w:p>
        </w:tc>
        <w:tc>
          <w:tcPr>
            <w:tcW w:w="715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11</w:t>
            </w:r>
          </w:p>
        </w:tc>
      </w:tr>
      <w:tr w:rsidR="00F75FB0" w:rsidRPr="002C684B" w:rsidTr="00881EC8">
        <w:tc>
          <w:tcPr>
            <w:tcW w:w="715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0,51</w:t>
            </w:r>
          </w:p>
        </w:tc>
        <w:tc>
          <w:tcPr>
            <w:tcW w:w="930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203</w:t>
            </w:r>
          </w:p>
        </w:tc>
        <w:tc>
          <w:tcPr>
            <w:tcW w:w="808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184</w:t>
            </w:r>
          </w:p>
        </w:tc>
        <w:tc>
          <w:tcPr>
            <w:tcW w:w="808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45</w:t>
            </w:r>
          </w:p>
        </w:tc>
        <w:tc>
          <w:tcPr>
            <w:tcW w:w="714" w:type="dxa"/>
            <w:vAlign w:val="bottom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0,36</w:t>
            </w:r>
          </w:p>
        </w:tc>
        <w:tc>
          <w:tcPr>
            <w:tcW w:w="930" w:type="dxa"/>
            <w:vAlign w:val="bottom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183</w:t>
            </w:r>
          </w:p>
        </w:tc>
        <w:tc>
          <w:tcPr>
            <w:tcW w:w="808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159</w:t>
            </w:r>
          </w:p>
        </w:tc>
        <w:tc>
          <w:tcPr>
            <w:tcW w:w="808" w:type="dxa"/>
            <w:vAlign w:val="bottom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41</w:t>
            </w:r>
          </w:p>
        </w:tc>
        <w:tc>
          <w:tcPr>
            <w:tcW w:w="706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0,25</w:t>
            </w:r>
          </w:p>
        </w:tc>
        <w:tc>
          <w:tcPr>
            <w:tcW w:w="914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168</w:t>
            </w:r>
          </w:p>
        </w:tc>
        <w:tc>
          <w:tcPr>
            <w:tcW w:w="715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142</w:t>
            </w:r>
          </w:p>
        </w:tc>
        <w:tc>
          <w:tcPr>
            <w:tcW w:w="715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23</w:t>
            </w:r>
          </w:p>
        </w:tc>
      </w:tr>
      <w:tr w:rsidR="00F75FB0" w:rsidRPr="002C684B" w:rsidTr="00881EC8">
        <w:tc>
          <w:tcPr>
            <w:tcW w:w="715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0,62</w:t>
            </w:r>
          </w:p>
        </w:tc>
        <w:tc>
          <w:tcPr>
            <w:tcW w:w="930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205</w:t>
            </w:r>
          </w:p>
        </w:tc>
        <w:tc>
          <w:tcPr>
            <w:tcW w:w="808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189</w:t>
            </w:r>
          </w:p>
        </w:tc>
        <w:tc>
          <w:tcPr>
            <w:tcW w:w="808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64</w:t>
            </w:r>
          </w:p>
        </w:tc>
        <w:tc>
          <w:tcPr>
            <w:tcW w:w="714" w:type="dxa"/>
            <w:vAlign w:val="bottom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0,53</w:t>
            </w:r>
          </w:p>
        </w:tc>
        <w:tc>
          <w:tcPr>
            <w:tcW w:w="930" w:type="dxa"/>
            <w:vAlign w:val="bottom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188</w:t>
            </w:r>
          </w:p>
        </w:tc>
        <w:tc>
          <w:tcPr>
            <w:tcW w:w="808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171</w:t>
            </w:r>
          </w:p>
        </w:tc>
        <w:tc>
          <w:tcPr>
            <w:tcW w:w="808" w:type="dxa"/>
            <w:vAlign w:val="bottom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64</w:t>
            </w:r>
          </w:p>
        </w:tc>
        <w:tc>
          <w:tcPr>
            <w:tcW w:w="706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0,38</w:t>
            </w:r>
          </w:p>
        </w:tc>
        <w:tc>
          <w:tcPr>
            <w:tcW w:w="914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176</w:t>
            </w:r>
          </w:p>
        </w:tc>
        <w:tc>
          <w:tcPr>
            <w:tcW w:w="715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158</w:t>
            </w:r>
          </w:p>
        </w:tc>
        <w:tc>
          <w:tcPr>
            <w:tcW w:w="715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48</w:t>
            </w:r>
          </w:p>
        </w:tc>
      </w:tr>
      <w:tr w:rsidR="00F75FB0" w:rsidRPr="002C684B" w:rsidTr="00881EC8">
        <w:tc>
          <w:tcPr>
            <w:tcW w:w="715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0,73</w:t>
            </w:r>
          </w:p>
        </w:tc>
        <w:tc>
          <w:tcPr>
            <w:tcW w:w="930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206</w:t>
            </w:r>
          </w:p>
        </w:tc>
        <w:tc>
          <w:tcPr>
            <w:tcW w:w="808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198</w:t>
            </w:r>
          </w:p>
        </w:tc>
        <w:tc>
          <w:tcPr>
            <w:tcW w:w="808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129</w:t>
            </w:r>
          </w:p>
        </w:tc>
        <w:tc>
          <w:tcPr>
            <w:tcW w:w="714" w:type="dxa"/>
            <w:vAlign w:val="bottom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0,71</w:t>
            </w:r>
          </w:p>
        </w:tc>
        <w:tc>
          <w:tcPr>
            <w:tcW w:w="930" w:type="dxa"/>
            <w:vAlign w:val="bottom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193</w:t>
            </w:r>
          </w:p>
        </w:tc>
        <w:tc>
          <w:tcPr>
            <w:tcW w:w="808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181</w:t>
            </w:r>
          </w:p>
        </w:tc>
        <w:tc>
          <w:tcPr>
            <w:tcW w:w="808" w:type="dxa"/>
            <w:vAlign w:val="bottom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109</w:t>
            </w:r>
          </w:p>
        </w:tc>
        <w:tc>
          <w:tcPr>
            <w:tcW w:w="706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0,50</w:t>
            </w:r>
          </w:p>
        </w:tc>
        <w:tc>
          <w:tcPr>
            <w:tcW w:w="914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183</w:t>
            </w:r>
          </w:p>
        </w:tc>
        <w:tc>
          <w:tcPr>
            <w:tcW w:w="715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166</w:t>
            </w:r>
          </w:p>
        </w:tc>
        <w:tc>
          <w:tcPr>
            <w:tcW w:w="715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72</w:t>
            </w:r>
          </w:p>
        </w:tc>
      </w:tr>
      <w:tr w:rsidR="00F75FB0" w:rsidRPr="002C684B" w:rsidTr="00881EC8">
        <w:tc>
          <w:tcPr>
            <w:tcW w:w="715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  <w:lang w:val="en-US"/>
              </w:rPr>
            </w:pPr>
            <w:r w:rsidRPr="002C684B">
              <w:rPr>
                <w:color w:val="000000" w:themeColor="text1"/>
                <w:lang w:val="en-US"/>
              </w:rPr>
              <w:t>0</w:t>
            </w:r>
            <w:r w:rsidRPr="002C684B">
              <w:rPr>
                <w:color w:val="000000" w:themeColor="text1"/>
              </w:rPr>
              <w:t>,</w:t>
            </w:r>
            <w:r w:rsidRPr="002C684B">
              <w:rPr>
                <w:color w:val="000000" w:themeColor="text1"/>
                <w:lang w:val="en-US"/>
              </w:rPr>
              <w:t>82</w:t>
            </w:r>
          </w:p>
        </w:tc>
        <w:tc>
          <w:tcPr>
            <w:tcW w:w="930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207</w:t>
            </w:r>
          </w:p>
        </w:tc>
        <w:tc>
          <w:tcPr>
            <w:tcW w:w="808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202</w:t>
            </w:r>
          </w:p>
        </w:tc>
        <w:tc>
          <w:tcPr>
            <w:tcW w:w="808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138</w:t>
            </w:r>
          </w:p>
        </w:tc>
        <w:tc>
          <w:tcPr>
            <w:tcW w:w="714" w:type="dxa"/>
            <w:vAlign w:val="bottom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0,89</w:t>
            </w:r>
          </w:p>
        </w:tc>
        <w:tc>
          <w:tcPr>
            <w:tcW w:w="930" w:type="dxa"/>
            <w:vAlign w:val="bottom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196</w:t>
            </w:r>
          </w:p>
        </w:tc>
        <w:tc>
          <w:tcPr>
            <w:tcW w:w="808" w:type="dxa"/>
            <w:vAlign w:val="bottom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189</w:t>
            </w:r>
          </w:p>
        </w:tc>
        <w:tc>
          <w:tcPr>
            <w:tcW w:w="808" w:type="dxa"/>
            <w:vAlign w:val="bottom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143</w:t>
            </w:r>
          </w:p>
        </w:tc>
        <w:tc>
          <w:tcPr>
            <w:tcW w:w="706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0,63</w:t>
            </w:r>
          </w:p>
        </w:tc>
        <w:tc>
          <w:tcPr>
            <w:tcW w:w="914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185</w:t>
            </w:r>
          </w:p>
        </w:tc>
        <w:tc>
          <w:tcPr>
            <w:tcW w:w="715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174</w:t>
            </w:r>
          </w:p>
        </w:tc>
        <w:tc>
          <w:tcPr>
            <w:tcW w:w="715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108</w:t>
            </w:r>
          </w:p>
        </w:tc>
      </w:tr>
      <w:tr w:rsidR="00F75FB0" w:rsidRPr="002C684B" w:rsidTr="00881EC8">
        <w:tc>
          <w:tcPr>
            <w:tcW w:w="715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</w:t>
            </w:r>
          </w:p>
        </w:tc>
        <w:tc>
          <w:tcPr>
            <w:tcW w:w="930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209</w:t>
            </w:r>
          </w:p>
        </w:tc>
        <w:tc>
          <w:tcPr>
            <w:tcW w:w="808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204</w:t>
            </w:r>
          </w:p>
        </w:tc>
        <w:tc>
          <w:tcPr>
            <w:tcW w:w="808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142</w:t>
            </w:r>
          </w:p>
        </w:tc>
        <w:tc>
          <w:tcPr>
            <w:tcW w:w="714" w:type="dxa"/>
            <w:vAlign w:val="bottom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</w:t>
            </w:r>
          </w:p>
        </w:tc>
        <w:tc>
          <w:tcPr>
            <w:tcW w:w="930" w:type="dxa"/>
            <w:vAlign w:val="bottom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196</w:t>
            </w:r>
          </w:p>
        </w:tc>
        <w:tc>
          <w:tcPr>
            <w:tcW w:w="808" w:type="dxa"/>
            <w:vAlign w:val="bottom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192</w:t>
            </w:r>
          </w:p>
        </w:tc>
        <w:tc>
          <w:tcPr>
            <w:tcW w:w="808" w:type="dxa"/>
            <w:vAlign w:val="bottom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175</w:t>
            </w:r>
          </w:p>
        </w:tc>
        <w:tc>
          <w:tcPr>
            <w:tcW w:w="706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</w:t>
            </w:r>
          </w:p>
        </w:tc>
        <w:tc>
          <w:tcPr>
            <w:tcW w:w="914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191</w:t>
            </w:r>
          </w:p>
        </w:tc>
        <w:tc>
          <w:tcPr>
            <w:tcW w:w="715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185</w:t>
            </w:r>
          </w:p>
        </w:tc>
        <w:tc>
          <w:tcPr>
            <w:tcW w:w="715" w:type="dxa"/>
            <w:vAlign w:val="center"/>
          </w:tcPr>
          <w:p w:rsidR="00F75FB0" w:rsidRPr="002C684B" w:rsidRDefault="00F75FB0" w:rsidP="00881EC8">
            <w:pPr>
              <w:jc w:val="center"/>
              <w:rPr>
                <w:color w:val="000000" w:themeColor="text1"/>
              </w:rPr>
            </w:pPr>
            <w:r w:rsidRPr="002C684B">
              <w:rPr>
                <w:color w:val="000000" w:themeColor="text1"/>
              </w:rPr>
              <w:t>169</w:t>
            </w:r>
          </w:p>
        </w:tc>
      </w:tr>
    </w:tbl>
    <w:p w:rsidR="00A73721" w:rsidRDefault="00A73721" w:rsidP="00F75FB0">
      <w:pPr>
        <w:pStyle w:val="a4"/>
        <w:jc w:val="both"/>
        <w:rPr>
          <w:color w:val="FF0000"/>
        </w:rPr>
      </w:pPr>
    </w:p>
    <w:p w:rsidR="00F75FB0" w:rsidRDefault="00F75FB0" w:rsidP="00F75FB0">
      <w:pPr>
        <w:pStyle w:val="a4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Данные таблицы 4,5 позволяют проследить при каких заполнениях первого слоя начинается заполнение второго и третьего слоев, а при адсорбции этана (таблица 5) интересно сравнить  заполнение микропор, первых и вторых слоев при переходе от</w:t>
      </w:r>
      <w:proofErr w:type="gramStart"/>
      <w:r>
        <w:rPr>
          <w:color w:val="000000" w:themeColor="text1"/>
        </w:rPr>
        <w:t xml:space="preserve"> Т</w:t>
      </w:r>
      <w:proofErr w:type="gramEnd"/>
      <w:r w:rsidRPr="00677D8F">
        <w:rPr>
          <w:color w:val="000000" w:themeColor="text1"/>
        </w:rPr>
        <w:t>&lt;</w:t>
      </w:r>
      <w:proofErr w:type="spellStart"/>
      <w:r>
        <w:rPr>
          <w:color w:val="000000" w:themeColor="text1"/>
        </w:rPr>
        <w:t>Т</w:t>
      </w:r>
      <w:r>
        <w:rPr>
          <w:color w:val="000000" w:themeColor="text1"/>
          <w:vertAlign w:val="subscript"/>
        </w:rPr>
        <w:t>кр</w:t>
      </w:r>
      <w:proofErr w:type="spellEnd"/>
      <w:r>
        <w:rPr>
          <w:color w:val="000000" w:themeColor="text1"/>
          <w:vertAlign w:val="subscript"/>
        </w:rPr>
        <w:t>.</w:t>
      </w:r>
      <w:r>
        <w:rPr>
          <w:color w:val="000000" w:themeColor="text1"/>
        </w:rPr>
        <w:t xml:space="preserve"> к температурам незначительно превыш</w:t>
      </w:r>
      <w:r w:rsidR="007A19BD">
        <w:rPr>
          <w:color w:val="000000" w:themeColor="text1"/>
        </w:rPr>
        <w:t>ающим критическую для этана (305</w:t>
      </w:r>
      <w:r>
        <w:rPr>
          <w:color w:val="000000" w:themeColor="text1"/>
        </w:rPr>
        <w:t xml:space="preserve">К). </w:t>
      </w:r>
      <w:proofErr w:type="gramStart"/>
      <w:r>
        <w:rPr>
          <w:color w:val="000000" w:themeColor="text1"/>
        </w:rPr>
        <w:t xml:space="preserve">Отметим, что при температурах, незначительно превышающих критическую для этана, адсорбция во втором слое вносит существенный вклад в общую адсорбцию на поверхности и при относительно низких давлениях, т. е. влияние адсорбционного поля проявляется достаточно заметно.                        </w:t>
      </w:r>
      <w:proofErr w:type="gramEnd"/>
    </w:p>
    <w:p w:rsidR="00F75FB0" w:rsidRDefault="00F75FB0" w:rsidP="00F75FB0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9D7EF1">
        <w:rPr>
          <w:color w:val="000000" w:themeColor="text1"/>
          <w:sz w:val="28"/>
          <w:szCs w:val="28"/>
        </w:rPr>
        <w:t xml:space="preserve">  Результаты описания полимолекулярных изотерм адсорбции метана и этана (двухслойные при</w:t>
      </w:r>
      <w:proofErr w:type="gramStart"/>
      <w:r w:rsidRPr="009D7EF1">
        <w:rPr>
          <w:color w:val="000000" w:themeColor="text1"/>
          <w:sz w:val="28"/>
          <w:szCs w:val="28"/>
        </w:rPr>
        <w:t xml:space="preserve"> Т</w:t>
      </w:r>
      <w:proofErr w:type="gramEnd"/>
      <w:r w:rsidRPr="009D7EF1">
        <w:rPr>
          <w:color w:val="000000" w:themeColor="text1"/>
          <w:sz w:val="28"/>
          <w:szCs w:val="28"/>
        </w:rPr>
        <w:t>&gt;</w:t>
      </w:r>
      <w:proofErr w:type="spellStart"/>
      <w:r w:rsidRPr="009D7EF1">
        <w:rPr>
          <w:color w:val="000000" w:themeColor="text1"/>
          <w:sz w:val="28"/>
          <w:szCs w:val="28"/>
        </w:rPr>
        <w:t>Т</w:t>
      </w:r>
      <w:r w:rsidRPr="009D7EF1">
        <w:rPr>
          <w:color w:val="000000" w:themeColor="text1"/>
          <w:sz w:val="28"/>
          <w:szCs w:val="28"/>
          <w:vertAlign w:val="subscript"/>
        </w:rPr>
        <w:t>кр</w:t>
      </w:r>
      <w:proofErr w:type="spellEnd"/>
      <w:r w:rsidRPr="009D7EF1">
        <w:rPr>
          <w:color w:val="000000" w:themeColor="text1"/>
          <w:sz w:val="28"/>
          <w:szCs w:val="28"/>
          <w:vertAlign w:val="subscript"/>
        </w:rPr>
        <w:t>.</w:t>
      </w:r>
      <w:r w:rsidR="002D5DCB">
        <w:rPr>
          <w:color w:val="000000" w:themeColor="text1"/>
          <w:sz w:val="28"/>
          <w:szCs w:val="28"/>
        </w:rPr>
        <w:t xml:space="preserve">) уравнениями БЭТ[26] и </w:t>
      </w:r>
      <w:proofErr w:type="spellStart"/>
      <w:r w:rsidR="002D5DCB">
        <w:rPr>
          <w:color w:val="000000" w:themeColor="text1"/>
          <w:sz w:val="28"/>
          <w:szCs w:val="28"/>
        </w:rPr>
        <w:t>Арановича</w:t>
      </w:r>
      <w:proofErr w:type="spellEnd"/>
      <w:r w:rsidR="002D5DCB">
        <w:rPr>
          <w:color w:val="000000" w:themeColor="text1"/>
          <w:sz w:val="28"/>
          <w:szCs w:val="28"/>
        </w:rPr>
        <w:t xml:space="preserve"> [27</w:t>
      </w:r>
      <w:r w:rsidRPr="009D7EF1">
        <w:rPr>
          <w:color w:val="000000" w:themeColor="text1"/>
          <w:sz w:val="28"/>
          <w:szCs w:val="28"/>
        </w:rPr>
        <w:t xml:space="preserve">] представлены в таблице 6. </w:t>
      </w:r>
    </w:p>
    <w:p w:rsidR="00F75FB0" w:rsidRDefault="00F75FB0" w:rsidP="00F75FB0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9D7EF1">
        <w:rPr>
          <w:color w:val="000000" w:themeColor="text1"/>
          <w:sz w:val="28"/>
          <w:szCs w:val="28"/>
        </w:rPr>
        <w:t xml:space="preserve">Несмотря на то, что определение емкости </w:t>
      </w:r>
      <w:proofErr w:type="spellStart"/>
      <w:r w:rsidRPr="009D7EF1">
        <w:rPr>
          <w:color w:val="000000" w:themeColor="text1"/>
          <w:sz w:val="28"/>
          <w:szCs w:val="28"/>
        </w:rPr>
        <w:t>монослоя</w:t>
      </w:r>
      <w:proofErr w:type="spellEnd"/>
      <w:r w:rsidRPr="009D7EF1">
        <w:rPr>
          <w:color w:val="000000" w:themeColor="text1"/>
          <w:sz w:val="28"/>
          <w:szCs w:val="28"/>
        </w:rPr>
        <w:t xml:space="preserve"> (</w:t>
      </w:r>
      <w:r w:rsidRPr="009D7EF1">
        <w:rPr>
          <w:sz w:val="28"/>
          <w:szCs w:val="28"/>
          <w:lang w:val="en-US"/>
        </w:rPr>
        <w:t>a</w:t>
      </w:r>
      <w:r w:rsidRPr="009D7EF1">
        <w:rPr>
          <w:sz w:val="28"/>
          <w:szCs w:val="28"/>
          <w:vertAlign w:val="subscript"/>
          <w:lang w:val="en-US"/>
        </w:rPr>
        <w:t>m</w:t>
      </w:r>
      <w:r w:rsidRPr="009D7EF1">
        <w:rPr>
          <w:sz w:val="28"/>
          <w:szCs w:val="28"/>
        </w:rPr>
        <w:t xml:space="preserve">(мол.)) </w:t>
      </w:r>
      <w:r w:rsidRPr="009D7EF1">
        <w:rPr>
          <w:color w:val="000000" w:themeColor="text1"/>
          <w:sz w:val="28"/>
          <w:szCs w:val="28"/>
        </w:rPr>
        <w:t xml:space="preserve">было недостаточно точным, полученные результаты показывают удовлетворительные соответствия при сравнении заданной в численном эксперименте поверхности с поверхностями, полученными при расчете по обоим уравнениям. При этом адсорбционные площадки молекул, рассчитанные с экспериментальной поверхностью, близки и согласуются с литературными данными. </w:t>
      </w:r>
    </w:p>
    <w:p w:rsidR="00F75FB0" w:rsidRPr="002C684B" w:rsidRDefault="00F75FB0" w:rsidP="00F75FB0">
      <w:pPr>
        <w:pStyle w:val="a4"/>
        <w:jc w:val="both"/>
        <w:rPr>
          <w:color w:val="000000" w:themeColor="text1"/>
        </w:rPr>
      </w:pPr>
      <w:r>
        <w:rPr>
          <w:color w:val="000000" w:themeColor="text1"/>
        </w:rPr>
        <w:t>Таблица 6</w:t>
      </w:r>
      <w:r w:rsidRPr="002C684B">
        <w:rPr>
          <w:color w:val="000000" w:themeColor="text1"/>
        </w:rPr>
        <w:t xml:space="preserve">. Емкости </w:t>
      </w:r>
      <w:proofErr w:type="spellStart"/>
      <w:r w:rsidRPr="002C684B">
        <w:rPr>
          <w:color w:val="000000" w:themeColor="text1"/>
        </w:rPr>
        <w:t>монослоя</w:t>
      </w:r>
      <w:proofErr w:type="spellEnd"/>
      <w:r w:rsidR="007A19BD">
        <w:rPr>
          <w:color w:val="000000" w:themeColor="text1"/>
        </w:rPr>
        <w:t xml:space="preserve"> </w:t>
      </w:r>
      <w:r w:rsidRPr="002C684B">
        <w:rPr>
          <w:color w:val="000000" w:themeColor="text1"/>
          <w:lang w:val="en-US"/>
        </w:rPr>
        <w:t>a</w:t>
      </w:r>
      <w:r w:rsidRPr="002C684B">
        <w:rPr>
          <w:color w:val="000000" w:themeColor="text1"/>
          <w:vertAlign w:val="subscript"/>
          <w:lang w:val="en-US"/>
        </w:rPr>
        <w:t>m</w:t>
      </w:r>
      <w:r>
        <w:rPr>
          <w:color w:val="000000" w:themeColor="text1"/>
        </w:rPr>
        <w:t xml:space="preserve">(молекул.), площадки молекул </w:t>
      </w:r>
      <w:r w:rsidRPr="002C684B">
        <w:rPr>
          <w:color w:val="000000" w:themeColor="text1"/>
          <w:lang w:val="en-US"/>
        </w:rPr>
        <w:t>S</w:t>
      </w:r>
      <w:r w:rsidRPr="002C684B">
        <w:rPr>
          <w:color w:val="000000" w:themeColor="text1"/>
          <w:vertAlign w:val="subscript"/>
          <w:lang w:val="en-US"/>
        </w:rPr>
        <w:t>a</w:t>
      </w:r>
      <w:r>
        <w:rPr>
          <w:color w:val="000000" w:themeColor="text1"/>
        </w:rPr>
        <w:t>(</w:t>
      </w:r>
      <w:r w:rsidRPr="002C684B">
        <w:rPr>
          <w:color w:val="000000" w:themeColor="text1"/>
        </w:rPr>
        <w:t>Å</w:t>
      </w:r>
      <w:r w:rsidRPr="002C684B">
        <w:rPr>
          <w:color w:val="000000" w:themeColor="text1"/>
          <w:vertAlign w:val="superscript"/>
        </w:rPr>
        <w:t>-2</w:t>
      </w:r>
      <w:r w:rsidRPr="002C684B">
        <w:rPr>
          <w:color w:val="000000" w:themeColor="text1"/>
        </w:rPr>
        <w:t xml:space="preserve">) и поверхности </w:t>
      </w:r>
      <w:proofErr w:type="spellStart"/>
      <w:r w:rsidRPr="002C684B">
        <w:rPr>
          <w:color w:val="000000" w:themeColor="text1"/>
        </w:rPr>
        <w:t>графена</w:t>
      </w:r>
      <w:proofErr w:type="spellEnd"/>
      <w:r w:rsidR="007A19BD">
        <w:rPr>
          <w:color w:val="000000" w:themeColor="text1"/>
        </w:rPr>
        <w:t xml:space="preserve"> </w:t>
      </w:r>
      <w:r w:rsidRPr="002C684B">
        <w:rPr>
          <w:color w:val="000000" w:themeColor="text1"/>
          <w:lang w:val="en-US"/>
        </w:rPr>
        <w:t>S</w:t>
      </w:r>
      <w:r w:rsidRPr="002C684B">
        <w:rPr>
          <w:color w:val="000000" w:themeColor="text1"/>
        </w:rPr>
        <w:t>(Å</w:t>
      </w:r>
      <w:r w:rsidRPr="002C684B">
        <w:rPr>
          <w:color w:val="000000" w:themeColor="text1"/>
          <w:vertAlign w:val="superscript"/>
        </w:rPr>
        <w:t>-2</w:t>
      </w:r>
      <w:r w:rsidRPr="002C684B">
        <w:rPr>
          <w:color w:val="000000" w:themeColor="text1"/>
        </w:rPr>
        <w:t xml:space="preserve">), найденные в молекулярно-динамическом </w:t>
      </w:r>
      <w:r w:rsidRPr="002C684B">
        <w:rPr>
          <w:color w:val="000000" w:themeColor="text1"/>
        </w:rPr>
        <w:lastRenderedPageBreak/>
        <w:t xml:space="preserve">эксперименте и рассчитанные с экспериментальными </w:t>
      </w:r>
      <w:r w:rsidRPr="002C684B">
        <w:rPr>
          <w:color w:val="000000" w:themeColor="text1"/>
          <w:lang w:val="en-US"/>
        </w:rPr>
        <w:t>S</w:t>
      </w:r>
      <w:r w:rsidRPr="002C684B">
        <w:rPr>
          <w:color w:val="000000" w:themeColor="text1"/>
          <w:vertAlign w:val="subscript"/>
          <w:lang w:val="en-US"/>
        </w:rPr>
        <w:t>a</w:t>
      </w:r>
      <w:r w:rsidRPr="002C684B">
        <w:rPr>
          <w:color w:val="000000" w:themeColor="text1"/>
        </w:rPr>
        <w:t xml:space="preserve"> (Å</w:t>
      </w:r>
      <w:r w:rsidRPr="002C684B">
        <w:rPr>
          <w:color w:val="000000" w:themeColor="text1"/>
          <w:vertAlign w:val="superscript"/>
        </w:rPr>
        <w:t>-2</w:t>
      </w:r>
      <w:r w:rsidRPr="002C684B">
        <w:rPr>
          <w:color w:val="000000" w:themeColor="text1"/>
        </w:rPr>
        <w:t xml:space="preserve">)  по уравнениям БЭТ и </w:t>
      </w:r>
      <w:proofErr w:type="spellStart"/>
      <w:r w:rsidRPr="002C684B">
        <w:rPr>
          <w:color w:val="000000" w:themeColor="text1"/>
        </w:rPr>
        <w:t>Арановича</w:t>
      </w:r>
      <w:proofErr w:type="spellEnd"/>
      <w:r w:rsidRPr="002C684B">
        <w:rPr>
          <w:color w:val="000000" w:themeColor="text1"/>
        </w:rPr>
        <w:t>.</w:t>
      </w:r>
      <w:r w:rsidR="002D5DCB">
        <w:rPr>
          <w:color w:val="000000" w:themeColor="text1"/>
        </w:rPr>
        <w:t xml:space="preserve"> </w:t>
      </w:r>
      <w:r w:rsidRPr="002C684B">
        <w:rPr>
          <w:color w:val="000000" w:themeColor="text1"/>
        </w:rPr>
        <w:t>Пояснения в тексте.</w:t>
      </w:r>
    </w:p>
    <w:tbl>
      <w:tblPr>
        <w:tblStyle w:val="11"/>
        <w:tblW w:w="0" w:type="auto"/>
        <w:tblLook w:val="04A0"/>
      </w:tblPr>
      <w:tblGrid>
        <w:gridCol w:w="2062"/>
        <w:gridCol w:w="1292"/>
        <w:gridCol w:w="68"/>
        <w:gridCol w:w="1222"/>
        <w:gridCol w:w="29"/>
        <w:gridCol w:w="1105"/>
        <w:gridCol w:w="1351"/>
        <w:gridCol w:w="9"/>
        <w:gridCol w:w="1129"/>
        <w:gridCol w:w="1131"/>
      </w:tblGrid>
      <w:tr w:rsidR="00F75FB0" w:rsidRPr="002C684B" w:rsidTr="00881EC8">
        <w:trPr>
          <w:trHeight w:val="757"/>
        </w:trPr>
        <w:tc>
          <w:tcPr>
            <w:tcW w:w="2062" w:type="dxa"/>
          </w:tcPr>
          <w:p w:rsidR="00F75FB0" w:rsidRPr="002C684B" w:rsidRDefault="00F75FB0" w:rsidP="00881EC8">
            <w:pPr>
              <w:pStyle w:val="a4"/>
              <w:rPr>
                <w:color w:val="000000" w:themeColor="text1"/>
              </w:rPr>
            </w:pPr>
          </w:p>
        </w:tc>
        <w:tc>
          <w:tcPr>
            <w:tcW w:w="3716" w:type="dxa"/>
            <w:gridSpan w:val="5"/>
            <w:vAlign w:val="center"/>
          </w:tcPr>
          <w:p w:rsidR="00F75FB0" w:rsidRPr="002C684B" w:rsidRDefault="00F75FB0" w:rsidP="00881EC8">
            <w:pPr>
              <w:jc w:val="center"/>
            </w:pPr>
            <w:r w:rsidRPr="002C684B">
              <w:t>Метан, 170К</w:t>
            </w:r>
          </w:p>
        </w:tc>
        <w:tc>
          <w:tcPr>
            <w:tcW w:w="3620" w:type="dxa"/>
            <w:gridSpan w:val="4"/>
            <w:vAlign w:val="center"/>
          </w:tcPr>
          <w:p w:rsidR="00F75FB0" w:rsidRPr="002C684B" w:rsidRDefault="00F75FB0" w:rsidP="00881EC8">
            <w:pPr>
              <w:jc w:val="center"/>
            </w:pPr>
            <w:r w:rsidRPr="002C684B">
              <w:t>Этан, 273К</w:t>
            </w:r>
          </w:p>
        </w:tc>
      </w:tr>
      <w:tr w:rsidR="00F75FB0" w:rsidRPr="002C684B" w:rsidTr="00881EC8">
        <w:trPr>
          <w:trHeight w:val="727"/>
        </w:trPr>
        <w:tc>
          <w:tcPr>
            <w:tcW w:w="2062" w:type="dxa"/>
            <w:vAlign w:val="center"/>
            <w:hideMark/>
          </w:tcPr>
          <w:p w:rsidR="00F75FB0" w:rsidRPr="002C684B" w:rsidRDefault="00F75FB0" w:rsidP="00881EC8">
            <w:r w:rsidRPr="002C684B">
              <w:rPr>
                <w:lang w:val="en-US"/>
              </w:rPr>
              <w:t>S</w:t>
            </w:r>
            <w:r w:rsidRPr="002C684B">
              <w:t>= 2500Å^2</w:t>
            </w:r>
          </w:p>
        </w:tc>
        <w:tc>
          <w:tcPr>
            <w:tcW w:w="1360" w:type="dxa"/>
            <w:gridSpan w:val="2"/>
            <w:vAlign w:val="center"/>
            <w:hideMark/>
          </w:tcPr>
          <w:p w:rsidR="00F75FB0" w:rsidRPr="002C684B" w:rsidRDefault="00F75FB0" w:rsidP="00881EC8">
            <w:proofErr w:type="gramStart"/>
            <w:r w:rsidRPr="002C684B">
              <w:rPr>
                <w:lang w:val="en-US"/>
              </w:rPr>
              <w:t>a</w:t>
            </w:r>
            <w:r w:rsidRPr="002C684B">
              <w:rPr>
                <w:vertAlign w:val="subscript"/>
                <w:lang w:val="en-US"/>
              </w:rPr>
              <w:t>m</w:t>
            </w:r>
            <w:r w:rsidRPr="002C684B">
              <w:t>(</w:t>
            </w:r>
            <w:proofErr w:type="gramEnd"/>
            <w:r w:rsidRPr="002C684B">
              <w:t>мол.)</w:t>
            </w:r>
          </w:p>
        </w:tc>
        <w:tc>
          <w:tcPr>
            <w:tcW w:w="1222" w:type="dxa"/>
            <w:vAlign w:val="center"/>
            <w:hideMark/>
          </w:tcPr>
          <w:p w:rsidR="00F75FB0" w:rsidRPr="00161EEC" w:rsidRDefault="00F75FB0" w:rsidP="00881EC8">
            <w:r w:rsidRPr="002C684B">
              <w:rPr>
                <w:lang w:val="en-US"/>
              </w:rPr>
              <w:t>S</w:t>
            </w:r>
            <w:r w:rsidRPr="002C684B">
              <w:rPr>
                <w:vertAlign w:val="subscript"/>
                <w:lang w:val="en-US"/>
              </w:rPr>
              <w:t>a</w:t>
            </w:r>
            <w:r>
              <w:t>(</w:t>
            </w:r>
            <w:r w:rsidRPr="002C684B">
              <w:t>Å</w:t>
            </w:r>
            <w:r w:rsidRPr="002C684B">
              <w:rPr>
                <w:vertAlign w:val="superscript"/>
                <w:lang w:val="en-US"/>
              </w:rPr>
              <w:t>-2</w:t>
            </w:r>
            <w:r>
              <w:t>)</w:t>
            </w:r>
          </w:p>
        </w:tc>
        <w:tc>
          <w:tcPr>
            <w:tcW w:w="1132" w:type="dxa"/>
            <w:gridSpan w:val="2"/>
            <w:vAlign w:val="center"/>
          </w:tcPr>
          <w:p w:rsidR="00F75FB0" w:rsidRPr="00161EEC" w:rsidRDefault="00F75FB0" w:rsidP="00881EC8">
            <w:r w:rsidRPr="002C684B">
              <w:rPr>
                <w:lang w:val="en-US"/>
              </w:rPr>
              <w:t>S</w:t>
            </w:r>
            <w:r>
              <w:t>(</w:t>
            </w:r>
            <w:r w:rsidRPr="002C684B">
              <w:t>Å</w:t>
            </w:r>
            <w:r w:rsidRPr="002C684B">
              <w:rPr>
                <w:vertAlign w:val="superscript"/>
                <w:lang w:val="en-US"/>
              </w:rPr>
              <w:t>-2</w:t>
            </w:r>
            <w:r>
              <w:t>)</w:t>
            </w:r>
          </w:p>
        </w:tc>
        <w:tc>
          <w:tcPr>
            <w:tcW w:w="1360" w:type="dxa"/>
            <w:gridSpan w:val="2"/>
            <w:vAlign w:val="center"/>
          </w:tcPr>
          <w:p w:rsidR="00F75FB0" w:rsidRPr="002C684B" w:rsidRDefault="00F75FB0" w:rsidP="00881EC8">
            <w:proofErr w:type="gramStart"/>
            <w:r w:rsidRPr="002C684B">
              <w:rPr>
                <w:lang w:val="en-US"/>
              </w:rPr>
              <w:t>a</w:t>
            </w:r>
            <w:r w:rsidRPr="002C684B">
              <w:rPr>
                <w:vertAlign w:val="subscript"/>
                <w:lang w:val="en-US"/>
              </w:rPr>
              <w:t>m</w:t>
            </w:r>
            <w:r w:rsidRPr="002C684B">
              <w:t>(</w:t>
            </w:r>
            <w:proofErr w:type="gramEnd"/>
            <w:r w:rsidRPr="002C684B">
              <w:t>мол.)</w:t>
            </w:r>
          </w:p>
        </w:tc>
        <w:tc>
          <w:tcPr>
            <w:tcW w:w="1129" w:type="dxa"/>
            <w:vAlign w:val="center"/>
          </w:tcPr>
          <w:p w:rsidR="00F75FB0" w:rsidRPr="00161EEC" w:rsidRDefault="00F75FB0" w:rsidP="00881EC8">
            <w:r w:rsidRPr="002C684B">
              <w:rPr>
                <w:lang w:val="en-US"/>
              </w:rPr>
              <w:t>S</w:t>
            </w:r>
            <w:r w:rsidRPr="002C684B">
              <w:rPr>
                <w:vertAlign w:val="subscript"/>
                <w:lang w:val="en-US"/>
              </w:rPr>
              <w:t>a</w:t>
            </w:r>
            <w:r>
              <w:t>(</w:t>
            </w:r>
            <w:r w:rsidRPr="002C684B">
              <w:t>Å</w:t>
            </w:r>
            <w:r w:rsidRPr="002C684B">
              <w:rPr>
                <w:vertAlign w:val="superscript"/>
                <w:lang w:val="en-US"/>
              </w:rPr>
              <w:t>-2</w:t>
            </w:r>
            <w:r>
              <w:t>)</w:t>
            </w:r>
          </w:p>
        </w:tc>
        <w:tc>
          <w:tcPr>
            <w:tcW w:w="1130" w:type="dxa"/>
            <w:vAlign w:val="center"/>
          </w:tcPr>
          <w:p w:rsidR="00F75FB0" w:rsidRPr="00161EEC" w:rsidRDefault="00F75FB0" w:rsidP="00881EC8">
            <w:r w:rsidRPr="002C684B">
              <w:rPr>
                <w:lang w:val="en-US"/>
              </w:rPr>
              <w:t>S</w:t>
            </w:r>
            <w:r>
              <w:t>(</w:t>
            </w:r>
            <w:r w:rsidRPr="002C684B">
              <w:t xml:space="preserve"> Å</w:t>
            </w:r>
            <w:r w:rsidRPr="002C684B">
              <w:rPr>
                <w:vertAlign w:val="superscript"/>
                <w:lang w:val="en-US"/>
              </w:rPr>
              <w:t>-2</w:t>
            </w:r>
            <w:r>
              <w:t>)</w:t>
            </w:r>
          </w:p>
        </w:tc>
      </w:tr>
      <w:tr w:rsidR="00F75FB0" w:rsidRPr="002C684B" w:rsidTr="00881EC8">
        <w:trPr>
          <w:trHeight w:val="380"/>
        </w:trPr>
        <w:tc>
          <w:tcPr>
            <w:tcW w:w="2062" w:type="dxa"/>
            <w:vAlign w:val="center"/>
            <w:hideMark/>
          </w:tcPr>
          <w:p w:rsidR="00F75FB0" w:rsidRPr="002C684B" w:rsidRDefault="00F75FB0" w:rsidP="00881EC8">
            <w:r w:rsidRPr="002C684B">
              <w:t>Эксперимент</w:t>
            </w:r>
          </w:p>
        </w:tc>
        <w:tc>
          <w:tcPr>
            <w:tcW w:w="1360" w:type="dxa"/>
            <w:gridSpan w:val="2"/>
            <w:vAlign w:val="center"/>
            <w:hideMark/>
          </w:tcPr>
          <w:p w:rsidR="00F75FB0" w:rsidRPr="002C684B" w:rsidRDefault="00F75FB0" w:rsidP="00881EC8">
            <w:r w:rsidRPr="002C684B">
              <w:t>149</w:t>
            </w:r>
          </w:p>
        </w:tc>
        <w:tc>
          <w:tcPr>
            <w:tcW w:w="1222" w:type="dxa"/>
            <w:vAlign w:val="center"/>
            <w:hideMark/>
          </w:tcPr>
          <w:p w:rsidR="00F75FB0" w:rsidRPr="002C684B" w:rsidRDefault="00F75FB0" w:rsidP="00881EC8">
            <w:r w:rsidRPr="002C684B">
              <w:t>16.78</w:t>
            </w:r>
          </w:p>
        </w:tc>
        <w:tc>
          <w:tcPr>
            <w:tcW w:w="1132" w:type="dxa"/>
            <w:gridSpan w:val="2"/>
            <w:vAlign w:val="center"/>
          </w:tcPr>
          <w:p w:rsidR="00F75FB0" w:rsidRPr="002C684B" w:rsidRDefault="00F75FB0" w:rsidP="00881EC8">
            <w:r w:rsidRPr="002C684B">
              <w:t>2500</w:t>
            </w:r>
          </w:p>
        </w:tc>
        <w:tc>
          <w:tcPr>
            <w:tcW w:w="1360" w:type="dxa"/>
            <w:gridSpan w:val="2"/>
            <w:vAlign w:val="center"/>
          </w:tcPr>
          <w:p w:rsidR="00F75FB0" w:rsidRPr="002C684B" w:rsidRDefault="00F75FB0" w:rsidP="00881EC8">
            <w:r w:rsidRPr="002C684B">
              <w:t>102</w:t>
            </w:r>
          </w:p>
        </w:tc>
        <w:tc>
          <w:tcPr>
            <w:tcW w:w="1129" w:type="dxa"/>
            <w:vAlign w:val="center"/>
          </w:tcPr>
          <w:p w:rsidR="00F75FB0" w:rsidRPr="002C684B" w:rsidRDefault="00F75FB0" w:rsidP="00881EC8">
            <w:r w:rsidRPr="002C684B">
              <w:t>24.5</w:t>
            </w:r>
          </w:p>
        </w:tc>
        <w:tc>
          <w:tcPr>
            <w:tcW w:w="1130" w:type="dxa"/>
            <w:vAlign w:val="center"/>
          </w:tcPr>
          <w:p w:rsidR="00F75FB0" w:rsidRPr="002C684B" w:rsidRDefault="00F75FB0" w:rsidP="00881EC8">
            <w:r w:rsidRPr="002C684B">
              <w:t>2500</w:t>
            </w:r>
          </w:p>
        </w:tc>
      </w:tr>
      <w:tr w:rsidR="00F75FB0" w:rsidRPr="002C684B" w:rsidTr="00881EC8">
        <w:trPr>
          <w:trHeight w:val="380"/>
        </w:trPr>
        <w:tc>
          <w:tcPr>
            <w:tcW w:w="2062" w:type="dxa"/>
            <w:vAlign w:val="center"/>
            <w:hideMark/>
          </w:tcPr>
          <w:p w:rsidR="00F75FB0" w:rsidRPr="002C684B" w:rsidRDefault="00F75FB0" w:rsidP="00881EC8">
            <w:r w:rsidRPr="002C684B">
              <w:t>БЭТ</w:t>
            </w:r>
          </w:p>
        </w:tc>
        <w:tc>
          <w:tcPr>
            <w:tcW w:w="1360" w:type="dxa"/>
            <w:gridSpan w:val="2"/>
            <w:vAlign w:val="center"/>
            <w:hideMark/>
          </w:tcPr>
          <w:p w:rsidR="00F75FB0" w:rsidRPr="002C684B" w:rsidRDefault="00F75FB0" w:rsidP="00881EC8">
            <w:r w:rsidRPr="002C684B">
              <w:t>146.1</w:t>
            </w:r>
          </w:p>
        </w:tc>
        <w:tc>
          <w:tcPr>
            <w:tcW w:w="1222" w:type="dxa"/>
            <w:vAlign w:val="center"/>
            <w:hideMark/>
          </w:tcPr>
          <w:p w:rsidR="00F75FB0" w:rsidRPr="002C684B" w:rsidRDefault="00F75FB0" w:rsidP="00881EC8">
            <w:r w:rsidRPr="002C684B">
              <w:t>17.11</w:t>
            </w:r>
          </w:p>
        </w:tc>
        <w:tc>
          <w:tcPr>
            <w:tcW w:w="1132" w:type="dxa"/>
            <w:gridSpan w:val="2"/>
            <w:vAlign w:val="center"/>
          </w:tcPr>
          <w:p w:rsidR="00F75FB0" w:rsidRPr="002C684B" w:rsidRDefault="00F75FB0" w:rsidP="00881EC8">
            <w:r w:rsidRPr="002C684B">
              <w:t>2450</w:t>
            </w:r>
          </w:p>
        </w:tc>
        <w:tc>
          <w:tcPr>
            <w:tcW w:w="1360" w:type="dxa"/>
            <w:gridSpan w:val="2"/>
            <w:vAlign w:val="center"/>
          </w:tcPr>
          <w:p w:rsidR="00F75FB0" w:rsidRPr="002C684B" w:rsidRDefault="00F75FB0" w:rsidP="00881EC8">
            <w:r w:rsidRPr="002C684B">
              <w:t>96.2</w:t>
            </w:r>
          </w:p>
        </w:tc>
        <w:tc>
          <w:tcPr>
            <w:tcW w:w="1129" w:type="dxa"/>
            <w:vAlign w:val="center"/>
          </w:tcPr>
          <w:p w:rsidR="00F75FB0" w:rsidRPr="002C684B" w:rsidRDefault="00F75FB0" w:rsidP="00881EC8">
            <w:r w:rsidRPr="002C684B">
              <w:t>26.0</w:t>
            </w:r>
          </w:p>
        </w:tc>
        <w:tc>
          <w:tcPr>
            <w:tcW w:w="1130" w:type="dxa"/>
            <w:vAlign w:val="center"/>
          </w:tcPr>
          <w:p w:rsidR="00F75FB0" w:rsidRPr="002C684B" w:rsidRDefault="00F75FB0" w:rsidP="00881EC8">
            <w:r w:rsidRPr="002C684B">
              <w:t>2360</w:t>
            </w:r>
          </w:p>
        </w:tc>
      </w:tr>
      <w:tr w:rsidR="00F75FB0" w:rsidRPr="002C684B" w:rsidTr="00881EC8">
        <w:trPr>
          <w:trHeight w:val="380"/>
        </w:trPr>
        <w:tc>
          <w:tcPr>
            <w:tcW w:w="2062" w:type="dxa"/>
            <w:vAlign w:val="center"/>
            <w:hideMark/>
          </w:tcPr>
          <w:p w:rsidR="00F75FB0" w:rsidRPr="002C684B" w:rsidRDefault="00F75FB0" w:rsidP="00881EC8">
            <w:proofErr w:type="spellStart"/>
            <w:r w:rsidRPr="002C684B">
              <w:t>Аранович</w:t>
            </w:r>
            <w:proofErr w:type="spellEnd"/>
          </w:p>
        </w:tc>
        <w:tc>
          <w:tcPr>
            <w:tcW w:w="1360" w:type="dxa"/>
            <w:gridSpan w:val="2"/>
            <w:vAlign w:val="center"/>
            <w:hideMark/>
          </w:tcPr>
          <w:p w:rsidR="00F75FB0" w:rsidRPr="002C684B" w:rsidRDefault="00F75FB0" w:rsidP="00881EC8">
            <w:r w:rsidRPr="002C684B">
              <w:t>154.8</w:t>
            </w:r>
          </w:p>
        </w:tc>
        <w:tc>
          <w:tcPr>
            <w:tcW w:w="1222" w:type="dxa"/>
            <w:vAlign w:val="center"/>
            <w:hideMark/>
          </w:tcPr>
          <w:p w:rsidR="00F75FB0" w:rsidRPr="002C684B" w:rsidRDefault="00F75FB0" w:rsidP="00881EC8">
            <w:r w:rsidRPr="002C684B">
              <w:t>16.15</w:t>
            </w:r>
          </w:p>
        </w:tc>
        <w:tc>
          <w:tcPr>
            <w:tcW w:w="1132" w:type="dxa"/>
            <w:gridSpan w:val="2"/>
            <w:vAlign w:val="center"/>
          </w:tcPr>
          <w:p w:rsidR="00F75FB0" w:rsidRPr="002C684B" w:rsidRDefault="00F75FB0" w:rsidP="00881EC8">
            <w:r w:rsidRPr="002C684B">
              <w:t>2597</w:t>
            </w:r>
          </w:p>
        </w:tc>
        <w:tc>
          <w:tcPr>
            <w:tcW w:w="1360" w:type="dxa"/>
            <w:gridSpan w:val="2"/>
            <w:vAlign w:val="center"/>
          </w:tcPr>
          <w:p w:rsidR="00F75FB0" w:rsidRPr="002C684B" w:rsidRDefault="00F75FB0" w:rsidP="00881EC8">
            <w:r w:rsidRPr="002C684B">
              <w:t>95.1</w:t>
            </w:r>
          </w:p>
        </w:tc>
        <w:tc>
          <w:tcPr>
            <w:tcW w:w="1129" w:type="dxa"/>
            <w:vAlign w:val="center"/>
          </w:tcPr>
          <w:p w:rsidR="00F75FB0" w:rsidRPr="002C684B" w:rsidRDefault="00F75FB0" w:rsidP="00881EC8">
            <w:r w:rsidRPr="002C684B">
              <w:t>26.3</w:t>
            </w:r>
          </w:p>
        </w:tc>
        <w:tc>
          <w:tcPr>
            <w:tcW w:w="1130" w:type="dxa"/>
            <w:vAlign w:val="center"/>
          </w:tcPr>
          <w:p w:rsidR="00F75FB0" w:rsidRPr="002C684B" w:rsidRDefault="00F75FB0" w:rsidP="00881EC8">
            <w:r w:rsidRPr="002C684B">
              <w:t>2329</w:t>
            </w:r>
          </w:p>
        </w:tc>
      </w:tr>
      <w:tr w:rsidR="00F75FB0" w:rsidRPr="002C684B" w:rsidTr="00881EC8">
        <w:trPr>
          <w:trHeight w:val="406"/>
        </w:trPr>
        <w:tc>
          <w:tcPr>
            <w:tcW w:w="2062" w:type="dxa"/>
            <w:vAlign w:val="center"/>
          </w:tcPr>
          <w:p w:rsidR="00F75FB0" w:rsidRPr="002C684B" w:rsidRDefault="00F75FB0" w:rsidP="00881EC8"/>
        </w:tc>
        <w:tc>
          <w:tcPr>
            <w:tcW w:w="3716" w:type="dxa"/>
            <w:gridSpan w:val="5"/>
            <w:vAlign w:val="center"/>
          </w:tcPr>
          <w:p w:rsidR="00F75FB0" w:rsidRPr="002C684B" w:rsidRDefault="00F75FB0" w:rsidP="00881EC8">
            <w:pPr>
              <w:jc w:val="center"/>
            </w:pPr>
            <w:r w:rsidRPr="002C684B">
              <w:t>Этан, 313К</w:t>
            </w:r>
          </w:p>
        </w:tc>
        <w:tc>
          <w:tcPr>
            <w:tcW w:w="3620" w:type="dxa"/>
            <w:gridSpan w:val="4"/>
            <w:vAlign w:val="center"/>
          </w:tcPr>
          <w:p w:rsidR="00F75FB0" w:rsidRPr="002C684B" w:rsidRDefault="00F75FB0" w:rsidP="00881EC8">
            <w:pPr>
              <w:jc w:val="center"/>
            </w:pPr>
            <w:r w:rsidRPr="002C684B">
              <w:t>Этан, 333К</w:t>
            </w:r>
          </w:p>
        </w:tc>
      </w:tr>
      <w:tr w:rsidR="00F75FB0" w:rsidRPr="002C684B" w:rsidTr="00881EC8">
        <w:trPr>
          <w:trHeight w:val="406"/>
        </w:trPr>
        <w:tc>
          <w:tcPr>
            <w:tcW w:w="2062" w:type="dxa"/>
            <w:vAlign w:val="center"/>
          </w:tcPr>
          <w:p w:rsidR="00F75FB0" w:rsidRPr="002C684B" w:rsidRDefault="00F75FB0" w:rsidP="00881EC8">
            <w:r w:rsidRPr="002C684B">
              <w:t>Эксперимент</w:t>
            </w:r>
          </w:p>
        </w:tc>
        <w:tc>
          <w:tcPr>
            <w:tcW w:w="1292" w:type="dxa"/>
            <w:vAlign w:val="center"/>
          </w:tcPr>
          <w:p w:rsidR="00F75FB0" w:rsidRPr="002C684B" w:rsidRDefault="00F75FB0" w:rsidP="00881EC8">
            <w:r w:rsidRPr="002C684B">
              <w:t>96</w:t>
            </w:r>
          </w:p>
        </w:tc>
        <w:tc>
          <w:tcPr>
            <w:tcW w:w="1319" w:type="dxa"/>
            <w:gridSpan w:val="3"/>
            <w:vAlign w:val="center"/>
          </w:tcPr>
          <w:p w:rsidR="00F75FB0" w:rsidRPr="002C684B" w:rsidRDefault="00F75FB0" w:rsidP="00881EC8">
            <w:r w:rsidRPr="002C684B">
              <w:t>26.0</w:t>
            </w:r>
          </w:p>
        </w:tc>
        <w:tc>
          <w:tcPr>
            <w:tcW w:w="1104" w:type="dxa"/>
            <w:vAlign w:val="center"/>
          </w:tcPr>
          <w:p w:rsidR="00F75FB0" w:rsidRPr="002C684B" w:rsidRDefault="00F75FB0" w:rsidP="00881EC8">
            <w:r w:rsidRPr="002C684B">
              <w:t>2500</w:t>
            </w:r>
          </w:p>
        </w:tc>
        <w:tc>
          <w:tcPr>
            <w:tcW w:w="1351" w:type="dxa"/>
            <w:vAlign w:val="center"/>
          </w:tcPr>
          <w:p w:rsidR="00F75FB0" w:rsidRPr="002C684B" w:rsidRDefault="00F75FB0" w:rsidP="00881EC8">
            <w:r w:rsidRPr="002C684B">
              <w:t>92.5</w:t>
            </w:r>
          </w:p>
        </w:tc>
        <w:tc>
          <w:tcPr>
            <w:tcW w:w="1138" w:type="dxa"/>
            <w:gridSpan w:val="2"/>
            <w:vAlign w:val="center"/>
          </w:tcPr>
          <w:p w:rsidR="00F75FB0" w:rsidRPr="002C684B" w:rsidRDefault="00F75FB0" w:rsidP="00881EC8">
            <w:r w:rsidRPr="002C684B">
              <w:t>27.0</w:t>
            </w:r>
          </w:p>
        </w:tc>
        <w:tc>
          <w:tcPr>
            <w:tcW w:w="1130" w:type="dxa"/>
            <w:vAlign w:val="center"/>
          </w:tcPr>
          <w:p w:rsidR="00F75FB0" w:rsidRPr="002C684B" w:rsidRDefault="00F75FB0" w:rsidP="00881EC8">
            <w:r w:rsidRPr="002C684B">
              <w:t>2500</w:t>
            </w:r>
          </w:p>
        </w:tc>
      </w:tr>
      <w:tr w:rsidR="00F75FB0" w:rsidRPr="002C684B" w:rsidTr="00881EC8">
        <w:trPr>
          <w:trHeight w:val="406"/>
        </w:trPr>
        <w:tc>
          <w:tcPr>
            <w:tcW w:w="2062" w:type="dxa"/>
            <w:vAlign w:val="center"/>
          </w:tcPr>
          <w:p w:rsidR="00F75FB0" w:rsidRPr="002C684B" w:rsidRDefault="00F75FB0" w:rsidP="00881EC8">
            <w:r w:rsidRPr="002C684B">
              <w:t>БЭТ</w:t>
            </w:r>
          </w:p>
        </w:tc>
        <w:tc>
          <w:tcPr>
            <w:tcW w:w="1292" w:type="dxa"/>
            <w:vAlign w:val="center"/>
          </w:tcPr>
          <w:p w:rsidR="00F75FB0" w:rsidRPr="002C684B" w:rsidRDefault="00F75FB0" w:rsidP="00881EC8">
            <w:r w:rsidRPr="002C684B">
              <w:t>93.6</w:t>
            </w:r>
          </w:p>
        </w:tc>
        <w:tc>
          <w:tcPr>
            <w:tcW w:w="1319" w:type="dxa"/>
            <w:gridSpan w:val="3"/>
            <w:vAlign w:val="center"/>
          </w:tcPr>
          <w:p w:rsidR="00F75FB0" w:rsidRPr="002C684B" w:rsidRDefault="00F75FB0" w:rsidP="00881EC8">
            <w:r w:rsidRPr="002C684B">
              <w:t>26.9</w:t>
            </w:r>
          </w:p>
        </w:tc>
        <w:tc>
          <w:tcPr>
            <w:tcW w:w="1104" w:type="dxa"/>
            <w:vAlign w:val="center"/>
          </w:tcPr>
          <w:p w:rsidR="00F75FB0" w:rsidRPr="002C684B" w:rsidRDefault="00F75FB0" w:rsidP="00881EC8">
            <w:r w:rsidRPr="002C684B">
              <w:t>2435</w:t>
            </w:r>
          </w:p>
        </w:tc>
        <w:tc>
          <w:tcPr>
            <w:tcW w:w="1351" w:type="dxa"/>
            <w:vAlign w:val="center"/>
          </w:tcPr>
          <w:p w:rsidR="00F75FB0" w:rsidRPr="002C684B" w:rsidRDefault="00F75FB0" w:rsidP="00881EC8">
            <w:r w:rsidRPr="002C684B">
              <w:t>90.9</w:t>
            </w:r>
          </w:p>
        </w:tc>
        <w:tc>
          <w:tcPr>
            <w:tcW w:w="1138" w:type="dxa"/>
            <w:gridSpan w:val="2"/>
            <w:vAlign w:val="center"/>
          </w:tcPr>
          <w:p w:rsidR="00F75FB0" w:rsidRPr="002C684B" w:rsidRDefault="00F75FB0" w:rsidP="00881EC8">
            <w:r w:rsidRPr="002C684B">
              <w:t>30.9</w:t>
            </w:r>
          </w:p>
        </w:tc>
        <w:tc>
          <w:tcPr>
            <w:tcW w:w="1130" w:type="dxa"/>
            <w:vAlign w:val="center"/>
          </w:tcPr>
          <w:p w:rsidR="00F75FB0" w:rsidRPr="002C684B" w:rsidRDefault="00F75FB0" w:rsidP="00881EC8">
            <w:r w:rsidRPr="002C684B">
              <w:t>2275</w:t>
            </w:r>
          </w:p>
        </w:tc>
      </w:tr>
      <w:tr w:rsidR="00F75FB0" w:rsidRPr="002C684B" w:rsidTr="00881EC8">
        <w:trPr>
          <w:trHeight w:val="406"/>
        </w:trPr>
        <w:tc>
          <w:tcPr>
            <w:tcW w:w="2062" w:type="dxa"/>
            <w:vAlign w:val="center"/>
          </w:tcPr>
          <w:p w:rsidR="00F75FB0" w:rsidRPr="002C684B" w:rsidRDefault="00F75FB0" w:rsidP="00881EC8">
            <w:proofErr w:type="spellStart"/>
            <w:r w:rsidRPr="002C684B">
              <w:t>Аранович</w:t>
            </w:r>
            <w:proofErr w:type="spellEnd"/>
          </w:p>
        </w:tc>
        <w:tc>
          <w:tcPr>
            <w:tcW w:w="1292" w:type="dxa"/>
            <w:vAlign w:val="center"/>
          </w:tcPr>
          <w:p w:rsidR="00F75FB0" w:rsidRPr="002C684B" w:rsidRDefault="00F75FB0" w:rsidP="00881EC8">
            <w:r w:rsidRPr="002C684B">
              <w:t>97.8</w:t>
            </w:r>
          </w:p>
        </w:tc>
        <w:tc>
          <w:tcPr>
            <w:tcW w:w="1319" w:type="dxa"/>
            <w:gridSpan w:val="3"/>
            <w:vAlign w:val="center"/>
          </w:tcPr>
          <w:p w:rsidR="00F75FB0" w:rsidRPr="002C684B" w:rsidRDefault="00F75FB0" w:rsidP="00881EC8">
            <w:r w:rsidRPr="002C684B">
              <w:t>25.1</w:t>
            </w:r>
          </w:p>
        </w:tc>
        <w:tc>
          <w:tcPr>
            <w:tcW w:w="1104" w:type="dxa"/>
            <w:vAlign w:val="center"/>
          </w:tcPr>
          <w:p w:rsidR="00F75FB0" w:rsidRPr="002C684B" w:rsidRDefault="00F75FB0" w:rsidP="00881EC8">
            <w:r w:rsidRPr="002C684B">
              <w:t>2542</w:t>
            </w:r>
          </w:p>
        </w:tc>
        <w:tc>
          <w:tcPr>
            <w:tcW w:w="1351" w:type="dxa"/>
            <w:vAlign w:val="center"/>
          </w:tcPr>
          <w:p w:rsidR="00F75FB0" w:rsidRPr="002C684B" w:rsidRDefault="00F75FB0" w:rsidP="00881EC8">
            <w:r w:rsidRPr="002C684B">
              <w:t>95.5</w:t>
            </w:r>
          </w:p>
        </w:tc>
        <w:tc>
          <w:tcPr>
            <w:tcW w:w="1138" w:type="dxa"/>
            <w:gridSpan w:val="2"/>
            <w:vAlign w:val="center"/>
          </w:tcPr>
          <w:p w:rsidR="00F75FB0" w:rsidRPr="002C684B" w:rsidRDefault="00F75FB0" w:rsidP="00881EC8">
            <w:r w:rsidRPr="002C684B">
              <w:t>24.4</w:t>
            </w:r>
          </w:p>
        </w:tc>
        <w:tc>
          <w:tcPr>
            <w:tcW w:w="1130" w:type="dxa"/>
            <w:vAlign w:val="center"/>
          </w:tcPr>
          <w:p w:rsidR="00F75FB0" w:rsidRPr="002C684B" w:rsidRDefault="00F75FB0" w:rsidP="00881EC8">
            <w:r w:rsidRPr="002C684B">
              <w:t>2578</w:t>
            </w:r>
          </w:p>
        </w:tc>
      </w:tr>
    </w:tbl>
    <w:p w:rsidR="00F75FB0" w:rsidRDefault="00F75FB0" w:rsidP="00F75FB0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F75FB0" w:rsidRPr="00881EC8" w:rsidRDefault="00F75FB0" w:rsidP="00F75FB0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Таким образом, метод молекулярной динамики позволяет проводить детальный анализ механизмов </w:t>
      </w:r>
      <w:proofErr w:type="spellStart"/>
      <w:r>
        <w:rPr>
          <w:color w:val="000000" w:themeColor="text1"/>
          <w:sz w:val="28"/>
          <w:szCs w:val="28"/>
        </w:rPr>
        <w:t>монослойной</w:t>
      </w:r>
      <w:proofErr w:type="spellEnd"/>
      <w:r>
        <w:rPr>
          <w:color w:val="000000" w:themeColor="text1"/>
          <w:sz w:val="28"/>
          <w:szCs w:val="28"/>
        </w:rPr>
        <w:t xml:space="preserve"> и полимолекулярной адсорбции на «гладких» поверхностях.</w:t>
      </w:r>
    </w:p>
    <w:p w:rsidR="002D5DCB" w:rsidRDefault="002D5DCB" w:rsidP="00F75FB0">
      <w:pPr>
        <w:jc w:val="both"/>
        <w:rPr>
          <w:b/>
          <w:sz w:val="28"/>
          <w:szCs w:val="28"/>
        </w:rPr>
      </w:pPr>
      <w:r>
        <w:rPr>
          <w:b/>
        </w:rPr>
        <w:t xml:space="preserve">   </w:t>
      </w:r>
      <w:r>
        <w:rPr>
          <w:b/>
          <w:sz w:val="28"/>
          <w:szCs w:val="28"/>
        </w:rPr>
        <w:t xml:space="preserve"> 3. </w:t>
      </w:r>
      <w:r w:rsidR="00F75FB0" w:rsidRPr="002D5DCB">
        <w:rPr>
          <w:b/>
          <w:sz w:val="28"/>
          <w:szCs w:val="28"/>
        </w:rPr>
        <w:t xml:space="preserve">Адсорбция смесей газов в микропорах и на поверхности </w:t>
      </w:r>
    </w:p>
    <w:p w:rsidR="00F75FB0" w:rsidRPr="002D5DCB" w:rsidRDefault="002D5DCB" w:rsidP="00F75FB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</w:t>
      </w:r>
      <w:proofErr w:type="spellStart"/>
      <w:r w:rsidR="00F75FB0" w:rsidRPr="002D5DCB">
        <w:rPr>
          <w:b/>
          <w:sz w:val="28"/>
          <w:szCs w:val="28"/>
        </w:rPr>
        <w:t>графена</w:t>
      </w:r>
      <w:proofErr w:type="spellEnd"/>
    </w:p>
    <w:p w:rsidR="00F75FB0" w:rsidRDefault="00F75FB0" w:rsidP="00F75FB0">
      <w:pPr>
        <w:jc w:val="both"/>
      </w:pPr>
    </w:p>
    <w:p w:rsidR="00F75FB0" w:rsidRPr="002D5DCB" w:rsidRDefault="00F75FB0" w:rsidP="00F75FB0">
      <w:pPr>
        <w:spacing w:line="360" w:lineRule="auto"/>
        <w:jc w:val="both"/>
        <w:rPr>
          <w:sz w:val="28"/>
          <w:szCs w:val="28"/>
        </w:rPr>
      </w:pPr>
      <w:r>
        <w:t xml:space="preserve">  </w:t>
      </w:r>
      <w:r w:rsidRPr="002D5DCB">
        <w:rPr>
          <w:sz w:val="28"/>
          <w:szCs w:val="28"/>
        </w:rPr>
        <w:t xml:space="preserve"> Применительно к адсорбции бинарных смесей газов при условии полного насыщения адсорбционной фазы суммой </w:t>
      </w:r>
      <w:proofErr w:type="spellStart"/>
      <w:r w:rsidRPr="002D5DCB">
        <w:rPr>
          <w:sz w:val="28"/>
          <w:szCs w:val="28"/>
        </w:rPr>
        <w:t>адсорбатов</w:t>
      </w:r>
      <w:proofErr w:type="spellEnd"/>
      <w:r w:rsidRPr="002D5DCB">
        <w:rPr>
          <w:sz w:val="28"/>
          <w:szCs w:val="28"/>
        </w:rPr>
        <w:t xml:space="preserve"> уравнения решеточной</w:t>
      </w:r>
      <w:r w:rsidR="00881EC8" w:rsidRPr="002D5DCB">
        <w:rPr>
          <w:sz w:val="28"/>
          <w:szCs w:val="28"/>
        </w:rPr>
        <w:t xml:space="preserve"> </w:t>
      </w:r>
      <w:r w:rsidRPr="002D5DCB">
        <w:rPr>
          <w:sz w:val="28"/>
          <w:szCs w:val="28"/>
        </w:rPr>
        <w:t xml:space="preserve">модели для абсолютной  </w:t>
      </w:r>
      <w:proofErr w:type="spellStart"/>
      <w:r w:rsidRPr="002D5DCB">
        <w:rPr>
          <w:sz w:val="28"/>
          <w:szCs w:val="28"/>
        </w:rPr>
        <w:t>монослойной</w:t>
      </w:r>
      <w:proofErr w:type="spellEnd"/>
      <w:r w:rsidRPr="002D5DCB">
        <w:rPr>
          <w:sz w:val="28"/>
          <w:szCs w:val="28"/>
        </w:rPr>
        <w:t xml:space="preserve"> адсорбции компонентов на </w:t>
      </w:r>
      <w:proofErr w:type="spellStart"/>
      <w:r w:rsidRPr="002D5DCB">
        <w:rPr>
          <w:sz w:val="28"/>
          <w:szCs w:val="28"/>
        </w:rPr>
        <w:t>графеновых</w:t>
      </w:r>
      <w:proofErr w:type="spellEnd"/>
      <w:r w:rsidRPr="002D5DCB">
        <w:rPr>
          <w:sz w:val="28"/>
          <w:szCs w:val="28"/>
        </w:rPr>
        <w:t xml:space="preserve"> поверхностях  и при двухслойной адсорбции в микропорах  могут быть преобразованы к виду:</w:t>
      </w:r>
    </w:p>
    <w:p w:rsidR="00F75FB0" w:rsidRPr="002D5DCB" w:rsidRDefault="002D5DCB" w:rsidP="00F75FB0">
      <w:pPr>
        <w:spacing w:line="360" w:lineRule="auto"/>
        <w:jc w:val="both"/>
        <w:rPr>
          <w:sz w:val="28"/>
          <w:szCs w:val="28"/>
          <w:lang w:val="es-US"/>
        </w:rPr>
      </w:pPr>
      <w:r w:rsidRPr="00882D76">
        <w:rPr>
          <w:sz w:val="28"/>
          <w:szCs w:val="28"/>
        </w:rPr>
        <w:t xml:space="preserve">          </w:t>
      </w:r>
      <w:r w:rsidR="00F75FB0" w:rsidRPr="002D5DCB">
        <w:rPr>
          <w:sz w:val="28"/>
          <w:szCs w:val="28"/>
          <w:lang w:val="es-US"/>
        </w:rPr>
        <w:t>lnY</w:t>
      </w:r>
      <w:r w:rsidR="00F75FB0" w:rsidRPr="002D5DCB">
        <w:rPr>
          <w:sz w:val="28"/>
          <w:szCs w:val="28"/>
          <w:vertAlign w:val="subscript"/>
          <w:lang w:val="es-US"/>
        </w:rPr>
        <w:t>1</w:t>
      </w:r>
      <w:r w:rsidR="00F75FB0" w:rsidRPr="002D5DCB">
        <w:rPr>
          <w:sz w:val="28"/>
          <w:szCs w:val="28"/>
          <w:lang w:val="es-US"/>
        </w:rPr>
        <w:t>(1-X</w:t>
      </w:r>
      <w:r w:rsidR="00F75FB0" w:rsidRPr="002D5DCB">
        <w:rPr>
          <w:sz w:val="28"/>
          <w:szCs w:val="28"/>
          <w:vertAlign w:val="subscript"/>
          <w:lang w:val="es-US"/>
        </w:rPr>
        <w:t>1</w:t>
      </w:r>
      <w:r w:rsidR="00F75FB0" w:rsidRPr="002D5DCB">
        <w:rPr>
          <w:sz w:val="28"/>
          <w:szCs w:val="28"/>
          <w:lang w:val="es-US"/>
        </w:rPr>
        <w:t>)/X</w:t>
      </w:r>
      <w:r w:rsidR="00F75FB0" w:rsidRPr="002D5DCB">
        <w:rPr>
          <w:sz w:val="28"/>
          <w:szCs w:val="28"/>
          <w:vertAlign w:val="subscript"/>
          <w:lang w:val="es-US"/>
        </w:rPr>
        <w:t>1</w:t>
      </w:r>
      <w:r w:rsidR="00F75FB0" w:rsidRPr="002D5DCB">
        <w:rPr>
          <w:sz w:val="28"/>
          <w:szCs w:val="28"/>
          <w:lang w:val="es-US"/>
        </w:rPr>
        <w:t>(1–Y</w:t>
      </w:r>
      <w:r w:rsidR="00F75FB0" w:rsidRPr="002D5DCB">
        <w:rPr>
          <w:sz w:val="28"/>
          <w:szCs w:val="28"/>
          <w:vertAlign w:val="subscript"/>
          <w:lang w:val="es-US"/>
        </w:rPr>
        <w:t>1</w:t>
      </w:r>
      <w:r w:rsidR="00F75FB0" w:rsidRPr="002D5DCB">
        <w:rPr>
          <w:sz w:val="28"/>
          <w:szCs w:val="28"/>
          <w:lang w:val="es-US"/>
        </w:rPr>
        <w:t xml:space="preserve">)) – B + </w:t>
      </w:r>
      <w:r w:rsidR="00F75FB0" w:rsidRPr="002D5DCB">
        <w:rPr>
          <w:sz w:val="28"/>
          <w:szCs w:val="28"/>
          <w:lang w:val="en-US"/>
        </w:rPr>
        <w:t>Δ</w:t>
      </w:r>
      <w:r w:rsidR="00F75FB0" w:rsidRPr="002D5DCB">
        <w:rPr>
          <w:sz w:val="28"/>
          <w:szCs w:val="28"/>
          <w:lang w:val="es-US"/>
        </w:rPr>
        <w:t>/kT(AY</w:t>
      </w:r>
      <w:r w:rsidR="00F75FB0" w:rsidRPr="002D5DCB">
        <w:rPr>
          <w:sz w:val="28"/>
          <w:szCs w:val="28"/>
          <w:vertAlign w:val="subscript"/>
          <w:lang w:val="es-US"/>
        </w:rPr>
        <w:t>1</w:t>
      </w:r>
      <w:r w:rsidR="00F75FB0" w:rsidRPr="002D5DCB">
        <w:rPr>
          <w:sz w:val="28"/>
          <w:szCs w:val="28"/>
          <w:lang w:val="es-US"/>
        </w:rPr>
        <w:t xml:space="preserve"> – 12X</w:t>
      </w:r>
      <w:r w:rsidR="00F75FB0" w:rsidRPr="002D5DCB">
        <w:rPr>
          <w:sz w:val="28"/>
          <w:szCs w:val="28"/>
          <w:vertAlign w:val="subscript"/>
          <w:lang w:val="es-US"/>
        </w:rPr>
        <w:t>1</w:t>
      </w:r>
      <w:r w:rsidR="00F75FB0" w:rsidRPr="002D5DCB">
        <w:rPr>
          <w:sz w:val="28"/>
          <w:szCs w:val="28"/>
          <w:lang w:val="es-US"/>
        </w:rPr>
        <w:t>) = 0                         (9)</w:t>
      </w:r>
    </w:p>
    <w:p w:rsidR="00F75FB0" w:rsidRPr="002D5DCB" w:rsidRDefault="002D5DCB" w:rsidP="00F75FB0">
      <w:pPr>
        <w:spacing w:line="360" w:lineRule="auto"/>
        <w:jc w:val="both"/>
        <w:rPr>
          <w:color w:val="FF0000"/>
          <w:sz w:val="28"/>
          <w:szCs w:val="28"/>
        </w:rPr>
      </w:pPr>
      <w:r w:rsidRPr="00882D76">
        <w:rPr>
          <w:sz w:val="28"/>
          <w:szCs w:val="28"/>
          <w:lang w:val="es-US"/>
        </w:rPr>
        <w:t xml:space="preserve">                                          </w:t>
      </w:r>
      <w:r w:rsidR="00F75FB0" w:rsidRPr="002D5DCB">
        <w:rPr>
          <w:sz w:val="28"/>
          <w:szCs w:val="28"/>
          <w:lang w:val="es-US"/>
        </w:rPr>
        <w:t>Y</w:t>
      </w:r>
      <w:r w:rsidR="00F75FB0" w:rsidRPr="002D5DCB">
        <w:rPr>
          <w:sz w:val="28"/>
          <w:szCs w:val="28"/>
          <w:vertAlign w:val="subscript"/>
        </w:rPr>
        <w:t>1</w:t>
      </w:r>
      <w:r w:rsidR="00F75FB0" w:rsidRPr="002D5DCB">
        <w:rPr>
          <w:sz w:val="28"/>
          <w:szCs w:val="28"/>
        </w:rPr>
        <w:t xml:space="preserve"> </w:t>
      </w:r>
      <w:proofErr w:type="spellStart"/>
      <w:r w:rsidR="00F75FB0" w:rsidRPr="002D5DCB">
        <w:rPr>
          <w:sz w:val="28"/>
          <w:szCs w:val="28"/>
        </w:rPr>
        <w:t>=а</w:t>
      </w:r>
      <w:proofErr w:type="spellEnd"/>
      <w:r w:rsidR="00F75FB0" w:rsidRPr="002D5DCB">
        <w:rPr>
          <w:sz w:val="28"/>
          <w:szCs w:val="28"/>
        </w:rPr>
        <w:t>/</w:t>
      </w:r>
      <w:r w:rsidR="00F75FB0" w:rsidRPr="002D5DCB">
        <w:rPr>
          <w:sz w:val="28"/>
          <w:szCs w:val="28"/>
          <w:lang w:val="es-US"/>
        </w:rPr>
        <w:t>Na</w:t>
      </w:r>
      <w:r w:rsidR="00F75FB0" w:rsidRPr="002D5DCB">
        <w:rPr>
          <w:sz w:val="28"/>
          <w:szCs w:val="28"/>
          <w:vertAlign w:val="subscript"/>
        </w:rPr>
        <w:t>1</w:t>
      </w:r>
      <w:r w:rsidR="00F75FB0" w:rsidRPr="002D5DCB">
        <w:rPr>
          <w:sz w:val="28"/>
          <w:szCs w:val="28"/>
          <w:vertAlign w:val="subscript"/>
          <w:lang w:val="es-US"/>
        </w:rPr>
        <w:t>m</w:t>
      </w:r>
      <w:r>
        <w:rPr>
          <w:sz w:val="28"/>
          <w:szCs w:val="28"/>
          <w:vertAlign w:val="subscript"/>
        </w:rPr>
        <w:t xml:space="preserve">                                                                                          </w:t>
      </w:r>
      <w:r w:rsidR="00F75FB0" w:rsidRPr="002D5DCB">
        <w:rPr>
          <w:sz w:val="28"/>
          <w:szCs w:val="28"/>
        </w:rPr>
        <w:t>(10)</w:t>
      </w:r>
    </w:p>
    <w:p w:rsidR="00F75FB0" w:rsidRPr="002D5DCB" w:rsidRDefault="00F75FB0" w:rsidP="00F75FB0">
      <w:pPr>
        <w:spacing w:line="360" w:lineRule="auto"/>
        <w:jc w:val="both"/>
        <w:rPr>
          <w:sz w:val="28"/>
          <w:szCs w:val="28"/>
        </w:rPr>
      </w:pPr>
      <w:r w:rsidRPr="002D5DCB">
        <w:rPr>
          <w:sz w:val="28"/>
          <w:szCs w:val="28"/>
        </w:rPr>
        <w:t xml:space="preserve">Где: А=6, </w:t>
      </w:r>
      <w:r w:rsidRPr="002D5DCB">
        <w:rPr>
          <w:sz w:val="28"/>
          <w:szCs w:val="28"/>
          <w:lang w:val="en-US"/>
        </w:rPr>
        <w:t>N</w:t>
      </w:r>
      <w:r w:rsidRPr="002D5DCB">
        <w:rPr>
          <w:sz w:val="28"/>
          <w:szCs w:val="28"/>
        </w:rPr>
        <w:t>=1и</w:t>
      </w:r>
      <w:proofErr w:type="gramStart"/>
      <w:r w:rsidRPr="002D5DCB">
        <w:rPr>
          <w:sz w:val="28"/>
          <w:szCs w:val="28"/>
        </w:rPr>
        <w:t xml:space="preserve">  А</w:t>
      </w:r>
      <w:proofErr w:type="gramEnd"/>
      <w:r w:rsidRPr="002D5DCB">
        <w:rPr>
          <w:sz w:val="28"/>
          <w:szCs w:val="28"/>
        </w:rPr>
        <w:t xml:space="preserve">=9, </w:t>
      </w:r>
      <w:r w:rsidRPr="002D5DCB">
        <w:rPr>
          <w:sz w:val="28"/>
          <w:szCs w:val="28"/>
          <w:lang w:val="en-US"/>
        </w:rPr>
        <w:t>N</w:t>
      </w:r>
      <w:r w:rsidRPr="002D5DCB">
        <w:rPr>
          <w:sz w:val="28"/>
          <w:szCs w:val="28"/>
        </w:rPr>
        <w:t xml:space="preserve"> =2 для адсорбции на макро- и микропористых адсорбентах,</w:t>
      </w:r>
      <w:r w:rsidRPr="002D5DCB">
        <w:rPr>
          <w:sz w:val="28"/>
          <w:szCs w:val="28"/>
          <w:lang w:val="en-US"/>
        </w:rPr>
        <w:t>X</w:t>
      </w:r>
      <w:r w:rsidRPr="002D5DCB">
        <w:rPr>
          <w:sz w:val="28"/>
          <w:szCs w:val="28"/>
        </w:rPr>
        <w:t xml:space="preserve">, </w:t>
      </w:r>
      <w:r w:rsidRPr="002D5DCB">
        <w:rPr>
          <w:sz w:val="28"/>
          <w:szCs w:val="28"/>
          <w:lang w:val="en-US"/>
        </w:rPr>
        <w:t>Y</w:t>
      </w:r>
      <w:r w:rsidRPr="002D5DCB">
        <w:rPr>
          <w:sz w:val="28"/>
          <w:szCs w:val="28"/>
        </w:rPr>
        <w:t xml:space="preserve"> - мольные доли компонентов в адсорбционной фазе и в растворе,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1m</m:t>
            </m:r>
          </m:sub>
        </m:sSub>
      </m:oMath>
      <w:r w:rsidRPr="002D5DCB">
        <w:rPr>
          <w:sz w:val="28"/>
          <w:szCs w:val="28"/>
        </w:rPr>
        <w:t xml:space="preserve">-емкость монослоя, </w:t>
      </w:r>
      <w:r w:rsidRPr="002D5DCB">
        <w:rPr>
          <w:sz w:val="28"/>
          <w:szCs w:val="28"/>
          <w:lang w:val="en-US"/>
        </w:rPr>
        <w:t>B</w:t>
      </w:r>
      <w:r w:rsidRPr="002D5DCB">
        <w:rPr>
          <w:sz w:val="28"/>
          <w:szCs w:val="28"/>
        </w:rPr>
        <w:t xml:space="preserve">, </w:t>
      </w:r>
      <w:r w:rsidRPr="002D5DCB">
        <w:rPr>
          <w:sz w:val="28"/>
          <w:szCs w:val="28"/>
          <w:lang w:val="en-US"/>
        </w:rPr>
        <w:t>Δ</w:t>
      </w:r>
      <w:r w:rsidRPr="002D5DCB">
        <w:rPr>
          <w:sz w:val="28"/>
          <w:szCs w:val="28"/>
        </w:rPr>
        <w:t>/</w:t>
      </w:r>
      <w:r w:rsidRPr="002D5DCB">
        <w:rPr>
          <w:sz w:val="28"/>
          <w:szCs w:val="28"/>
          <w:lang w:val="es-US"/>
        </w:rPr>
        <w:t>kT</w:t>
      </w:r>
      <w:r w:rsidRPr="002D5DCB">
        <w:rPr>
          <w:sz w:val="28"/>
          <w:szCs w:val="28"/>
        </w:rPr>
        <w:t xml:space="preserve"> – энергетические константы:</w:t>
      </w:r>
    </w:p>
    <w:p w:rsidR="00F75FB0" w:rsidRPr="002D5DCB" w:rsidRDefault="002D5DCB" w:rsidP="00F75FB0">
      <w:pPr>
        <w:spacing w:line="360" w:lineRule="auto"/>
        <w:jc w:val="both"/>
        <w:rPr>
          <w:position w:val="-6"/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F75FB0" w:rsidRPr="002D5DCB">
        <w:rPr>
          <w:position w:val="-12"/>
          <w:sz w:val="28"/>
          <w:szCs w:val="28"/>
        </w:rPr>
        <w:object w:dxaOrig="4220" w:dyaOrig="380">
          <v:shape id="_x0000_i1037" type="#_x0000_t75" style="width:209.25pt;height:18.75pt" o:ole="" fillcolor="window">
            <v:imagedata r:id="rId48" o:title=""/>
          </v:shape>
          <o:OLEObject Type="Embed" ProgID="Equation.3" ShapeID="_x0000_i1037" DrawAspect="Content" ObjectID="_1620229279" r:id="rId49"/>
        </w:object>
      </w:r>
      <w:r w:rsidR="00F75FB0" w:rsidRPr="002D5DCB">
        <w:rPr>
          <w:position w:val="-6"/>
          <w:sz w:val="28"/>
          <w:szCs w:val="28"/>
          <w:vertAlign w:val="subscript"/>
        </w:rPr>
        <w:t>,</w:t>
      </w:r>
      <w:r>
        <w:rPr>
          <w:position w:val="-6"/>
          <w:sz w:val="28"/>
          <w:szCs w:val="28"/>
          <w:vertAlign w:val="subscript"/>
        </w:rPr>
        <w:t xml:space="preserve">    </w:t>
      </w:r>
      <w:r w:rsidR="009C37D8">
        <w:rPr>
          <w:position w:val="-6"/>
          <w:sz w:val="28"/>
          <w:szCs w:val="28"/>
          <w:vertAlign w:val="subscript"/>
        </w:rPr>
        <w:t xml:space="preserve">   </w:t>
      </w:r>
      <w:r w:rsidRPr="002D5DCB">
        <w:rPr>
          <w:position w:val="-12"/>
          <w:sz w:val="28"/>
          <w:szCs w:val="28"/>
          <w:vertAlign w:val="subscript"/>
        </w:rPr>
        <w:object w:dxaOrig="2240" w:dyaOrig="380">
          <v:shape id="_x0000_i1038" type="#_x0000_t75" style="width:111pt;height:18.75pt" o:ole="" fillcolor="window">
            <v:imagedata r:id="rId50" o:title=""/>
          </v:shape>
          <o:OLEObject Type="Embed" ProgID="Equation.3" ShapeID="_x0000_i1038" DrawAspect="Content" ObjectID="_1620229280" r:id="rId51"/>
        </w:object>
      </w:r>
      <w:r w:rsidR="009C37D8">
        <w:rPr>
          <w:position w:val="-6"/>
          <w:sz w:val="28"/>
          <w:szCs w:val="28"/>
          <w:vertAlign w:val="subscript"/>
        </w:rPr>
        <w:t xml:space="preserve"> </w:t>
      </w:r>
      <w:r w:rsidR="009C37D8">
        <w:rPr>
          <w:position w:val="-6"/>
          <w:sz w:val="28"/>
          <w:szCs w:val="28"/>
        </w:rPr>
        <w:t xml:space="preserve">    (11)</w:t>
      </w:r>
    </w:p>
    <w:p w:rsidR="00F75FB0" w:rsidRPr="00A64BCA" w:rsidRDefault="00F75FB0" w:rsidP="00F75FB0">
      <w:pPr>
        <w:spacing w:line="360" w:lineRule="auto"/>
        <w:jc w:val="both"/>
        <w:rPr>
          <w:sz w:val="28"/>
          <w:szCs w:val="28"/>
          <w:vertAlign w:val="subscript"/>
        </w:rPr>
      </w:pPr>
      <w:r w:rsidRPr="002D5DCB">
        <w:rPr>
          <w:position w:val="-12"/>
          <w:sz w:val="28"/>
          <w:szCs w:val="28"/>
        </w:rPr>
        <w:object w:dxaOrig="360" w:dyaOrig="380">
          <v:shape id="_x0000_i1039" type="#_x0000_t75" style="width:18.75pt;height:18.75pt" o:ole="">
            <v:imagedata r:id="rId52" o:title=""/>
          </v:shape>
          <o:OLEObject Type="Embed" ProgID="Equation.3" ShapeID="_x0000_i1039" DrawAspect="Content" ObjectID="_1620229281" r:id="rId53"/>
        </w:object>
      </w:r>
      <w:r w:rsidRPr="002D5DCB">
        <w:rPr>
          <w:sz w:val="28"/>
          <w:szCs w:val="28"/>
        </w:rPr>
        <w:t xml:space="preserve">, </w:t>
      </w:r>
      <w:r w:rsidRPr="002D5DCB">
        <w:rPr>
          <w:position w:val="-12"/>
          <w:sz w:val="28"/>
          <w:szCs w:val="28"/>
        </w:rPr>
        <w:object w:dxaOrig="400" w:dyaOrig="380">
          <v:shape id="_x0000_i1040" type="#_x0000_t75" style="width:20.25pt;height:18.75pt" o:ole="">
            <v:imagedata r:id="rId54" o:title=""/>
          </v:shape>
          <o:OLEObject Type="Embed" ProgID="Equation.3" ShapeID="_x0000_i1040" DrawAspect="Content" ObjectID="_1620229282" r:id="rId55"/>
        </w:object>
      </w:r>
      <w:r w:rsidRPr="002D5DCB">
        <w:rPr>
          <w:sz w:val="28"/>
          <w:szCs w:val="28"/>
        </w:rPr>
        <w:t>,</w:t>
      </w:r>
      <w:r w:rsidRPr="002D5DCB">
        <w:rPr>
          <w:position w:val="-12"/>
          <w:sz w:val="28"/>
          <w:szCs w:val="28"/>
        </w:rPr>
        <w:object w:dxaOrig="380" w:dyaOrig="380">
          <v:shape id="_x0000_i1041" type="#_x0000_t75" style="width:18.75pt;height:18.75pt" o:ole="">
            <v:imagedata r:id="rId56" o:title=""/>
          </v:shape>
          <o:OLEObject Type="Embed" ProgID="Equation.3" ShapeID="_x0000_i1041" DrawAspect="Content" ObjectID="_1620229283" r:id="rId57"/>
        </w:object>
      </w:r>
      <w:r w:rsidRPr="002D5DCB">
        <w:rPr>
          <w:sz w:val="28"/>
          <w:szCs w:val="28"/>
        </w:rPr>
        <w:t>,</w:t>
      </w:r>
      <w:r w:rsidRPr="002D5DCB">
        <w:rPr>
          <w:position w:val="-12"/>
          <w:sz w:val="28"/>
          <w:szCs w:val="28"/>
        </w:rPr>
        <w:object w:dxaOrig="400" w:dyaOrig="380">
          <v:shape id="_x0000_i1042" type="#_x0000_t75" style="width:20.25pt;height:18.75pt" o:ole="">
            <v:imagedata r:id="rId58" o:title=""/>
          </v:shape>
          <o:OLEObject Type="Embed" ProgID="Equation.3" ShapeID="_x0000_i1042" DrawAspect="Content" ObjectID="_1620229284" r:id="rId59"/>
        </w:object>
      </w:r>
      <w:r w:rsidRPr="002D5DCB">
        <w:rPr>
          <w:sz w:val="28"/>
          <w:szCs w:val="28"/>
        </w:rPr>
        <w:t xml:space="preserve">-энергии взаимодействия </w:t>
      </w:r>
      <w:proofErr w:type="spellStart"/>
      <w:r w:rsidRPr="002D5DCB">
        <w:rPr>
          <w:sz w:val="28"/>
          <w:szCs w:val="28"/>
        </w:rPr>
        <w:t>адсорбат</w:t>
      </w:r>
      <w:proofErr w:type="spellEnd"/>
      <w:r w:rsidRPr="002D5DCB">
        <w:rPr>
          <w:sz w:val="28"/>
          <w:szCs w:val="28"/>
        </w:rPr>
        <w:t xml:space="preserve"> – адсорбент и </w:t>
      </w:r>
      <w:proofErr w:type="spellStart"/>
      <w:r w:rsidRPr="002D5DCB">
        <w:rPr>
          <w:sz w:val="28"/>
          <w:szCs w:val="28"/>
        </w:rPr>
        <w:t>адсорбат-адсорбат</w:t>
      </w:r>
      <w:proofErr w:type="spellEnd"/>
      <w:r w:rsidRPr="002D5DCB">
        <w:rPr>
          <w:sz w:val="28"/>
          <w:szCs w:val="28"/>
        </w:rPr>
        <w:t>,</w:t>
      </w:r>
      <w:r>
        <w:t xml:space="preserve"> </w:t>
      </w:r>
      <w:proofErr w:type="gramStart"/>
      <w:r w:rsidRPr="009A41A6">
        <w:rPr>
          <w:sz w:val="28"/>
          <w:szCs w:val="28"/>
          <w:lang w:val="en-US"/>
        </w:rPr>
        <w:t>z</w:t>
      </w:r>
      <w:proofErr w:type="gramEnd"/>
      <w:r>
        <w:rPr>
          <w:sz w:val="28"/>
          <w:szCs w:val="28"/>
          <w:vertAlign w:val="subscript"/>
        </w:rPr>
        <w:t>в</w:t>
      </w:r>
      <w:r>
        <w:rPr>
          <w:sz w:val="28"/>
          <w:szCs w:val="28"/>
        </w:rPr>
        <w:t>,</w:t>
      </w:r>
      <w:r w:rsidR="00A227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координационное число, определяющее число молекул в </w:t>
      </w:r>
      <w:r>
        <w:rPr>
          <w:sz w:val="28"/>
          <w:szCs w:val="28"/>
        </w:rPr>
        <w:lastRenderedPageBreak/>
        <w:t xml:space="preserve">соседнем слое, с которым взаимодействует молекула в данном слое. При </w:t>
      </w:r>
      <w:proofErr w:type="spellStart"/>
      <w:r>
        <w:rPr>
          <w:sz w:val="28"/>
          <w:szCs w:val="28"/>
        </w:rPr>
        <w:t>монослойной</w:t>
      </w:r>
      <w:proofErr w:type="spellEnd"/>
      <w:r>
        <w:rPr>
          <w:sz w:val="28"/>
          <w:szCs w:val="28"/>
        </w:rPr>
        <w:t xml:space="preserve"> адсорбции</w:t>
      </w:r>
      <w:r w:rsidR="007A19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9A41A6"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>в</w:t>
      </w:r>
      <w:r>
        <w:rPr>
          <w:sz w:val="28"/>
          <w:szCs w:val="28"/>
        </w:rPr>
        <w:t xml:space="preserve">=0, а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двухслойной </w:t>
      </w:r>
      <w:r w:rsidRPr="009A41A6"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>в</w:t>
      </w:r>
      <w:r>
        <w:rPr>
          <w:sz w:val="28"/>
          <w:szCs w:val="28"/>
        </w:rPr>
        <w:t xml:space="preserve">=3. </w:t>
      </w:r>
      <w:r w:rsidRPr="00A64BCA">
        <w:rPr>
          <w:sz w:val="28"/>
          <w:szCs w:val="28"/>
        </w:rPr>
        <w:t xml:space="preserve">Различия в энергиях взаимодействия </w:t>
      </w:r>
      <w:proofErr w:type="spellStart"/>
      <w:r w:rsidRPr="00A64BCA">
        <w:rPr>
          <w:sz w:val="28"/>
          <w:szCs w:val="28"/>
        </w:rPr>
        <w:t>адсорбат</w:t>
      </w:r>
      <w:proofErr w:type="spellEnd"/>
      <w:r w:rsidRPr="00A64BCA">
        <w:rPr>
          <w:sz w:val="28"/>
          <w:szCs w:val="28"/>
        </w:rPr>
        <w:t xml:space="preserve"> – </w:t>
      </w:r>
      <w:proofErr w:type="spellStart"/>
      <w:r w:rsidRPr="00A64BCA">
        <w:rPr>
          <w:sz w:val="28"/>
          <w:szCs w:val="28"/>
        </w:rPr>
        <w:t>адсорбат</w:t>
      </w:r>
      <w:proofErr w:type="spellEnd"/>
      <w:r w:rsidRPr="00A64BCA">
        <w:rPr>
          <w:sz w:val="28"/>
          <w:szCs w:val="28"/>
        </w:rPr>
        <w:t xml:space="preserve"> в объемной и адсорбционной фазах незначительны и не</w:t>
      </w:r>
      <w:r>
        <w:rPr>
          <w:sz w:val="28"/>
          <w:szCs w:val="28"/>
        </w:rPr>
        <w:t xml:space="preserve"> учитываются в уравнении (9)</w:t>
      </w:r>
      <w:r w:rsidRPr="00A64BCA">
        <w:rPr>
          <w:sz w:val="28"/>
          <w:szCs w:val="28"/>
        </w:rPr>
        <w:t xml:space="preserve">.                 </w:t>
      </w:r>
    </w:p>
    <w:p w:rsidR="00F75FB0" w:rsidRPr="00A64BCA" w:rsidRDefault="00F75FB0" w:rsidP="00F75FB0">
      <w:pPr>
        <w:spacing w:line="360" w:lineRule="auto"/>
        <w:jc w:val="both"/>
        <w:rPr>
          <w:sz w:val="28"/>
          <w:szCs w:val="28"/>
        </w:rPr>
      </w:pPr>
      <w:r w:rsidRPr="00A64BCA">
        <w:rPr>
          <w:sz w:val="28"/>
          <w:szCs w:val="28"/>
        </w:rPr>
        <w:t>При описании адсорбции смесей газов рассчитывались мольные доли компонентов в объемной (</w:t>
      </w:r>
      <w:r w:rsidRPr="00A64BCA">
        <w:rPr>
          <w:sz w:val="28"/>
          <w:szCs w:val="28"/>
          <w:lang w:val="en-US"/>
        </w:rPr>
        <w:t>Y</w:t>
      </w:r>
      <w:r w:rsidRPr="00A64BCA">
        <w:rPr>
          <w:sz w:val="28"/>
          <w:szCs w:val="28"/>
          <w:vertAlign w:val="subscript"/>
          <w:lang w:val="en-US"/>
        </w:rPr>
        <w:t>i</w:t>
      </w:r>
      <w:r w:rsidRPr="00A64BCA">
        <w:rPr>
          <w:sz w:val="28"/>
          <w:szCs w:val="28"/>
        </w:rPr>
        <w:t>) и адсорбционной (</w:t>
      </w:r>
      <w:r w:rsidRPr="00A64BCA">
        <w:rPr>
          <w:sz w:val="28"/>
          <w:szCs w:val="28"/>
          <w:lang w:val="en-US"/>
        </w:rPr>
        <w:t>X</w:t>
      </w:r>
      <w:r w:rsidRPr="00A64BCA">
        <w:rPr>
          <w:sz w:val="28"/>
          <w:szCs w:val="28"/>
          <w:vertAlign w:val="subscript"/>
          <w:lang w:val="en-US"/>
        </w:rPr>
        <w:t>i</w:t>
      </w:r>
      <w:r w:rsidRPr="00A64BCA">
        <w:rPr>
          <w:sz w:val="28"/>
          <w:szCs w:val="28"/>
        </w:rPr>
        <w:t xml:space="preserve">) фазах  и фазовые диаграммы (зависимости </w:t>
      </w:r>
      <w:r w:rsidRPr="00A64BCA">
        <w:rPr>
          <w:sz w:val="28"/>
          <w:szCs w:val="28"/>
          <w:lang w:val="en-US"/>
        </w:rPr>
        <w:t>X</w:t>
      </w:r>
      <w:r w:rsidRPr="00A64BCA">
        <w:rPr>
          <w:sz w:val="28"/>
          <w:szCs w:val="28"/>
          <w:vertAlign w:val="subscript"/>
          <w:lang w:val="en-US"/>
        </w:rPr>
        <w:t>i</w:t>
      </w:r>
      <w:r w:rsidRPr="00A64BCA">
        <w:rPr>
          <w:sz w:val="28"/>
          <w:szCs w:val="28"/>
        </w:rPr>
        <w:t xml:space="preserve"> от </w:t>
      </w:r>
      <w:r w:rsidRPr="00A64BCA">
        <w:rPr>
          <w:sz w:val="28"/>
          <w:szCs w:val="28"/>
          <w:lang w:val="en-US"/>
        </w:rPr>
        <w:t>Y</w:t>
      </w:r>
      <w:r w:rsidRPr="00A64BCA">
        <w:rPr>
          <w:sz w:val="28"/>
          <w:szCs w:val="28"/>
          <w:vertAlign w:val="subscript"/>
          <w:lang w:val="en-US"/>
        </w:rPr>
        <w:t>i</w:t>
      </w:r>
      <w:r w:rsidRPr="00A64BCA">
        <w:rPr>
          <w:sz w:val="28"/>
          <w:szCs w:val="28"/>
        </w:rPr>
        <w:t>,</w:t>
      </w:r>
      <w:proofErr w:type="gramStart"/>
      <w:r w:rsidRPr="00A64BCA">
        <w:rPr>
          <w:sz w:val="28"/>
          <w:szCs w:val="28"/>
        </w:rPr>
        <w:t xml:space="preserve"> )</w:t>
      </w:r>
      <w:proofErr w:type="gramEnd"/>
      <w:r w:rsidRPr="00A64BCA">
        <w:rPr>
          <w:sz w:val="28"/>
          <w:szCs w:val="28"/>
        </w:rPr>
        <w:t xml:space="preserve"> </w:t>
      </w:r>
    </w:p>
    <w:p w:rsidR="00F75FB0" w:rsidRPr="00A64BCA" w:rsidRDefault="00F75FB0" w:rsidP="00F75FB0">
      <w:pPr>
        <w:spacing w:line="360" w:lineRule="auto"/>
        <w:jc w:val="both"/>
        <w:rPr>
          <w:sz w:val="28"/>
          <w:szCs w:val="28"/>
        </w:rPr>
      </w:pPr>
      <w:r w:rsidRPr="00A64BCA">
        <w:rPr>
          <w:sz w:val="28"/>
          <w:szCs w:val="28"/>
        </w:rPr>
        <w:t xml:space="preserve">   Оказалось, что фазовые диаграммы в микропорах и на </w:t>
      </w:r>
      <w:proofErr w:type="spellStart"/>
      <w:r w:rsidRPr="00A64BCA">
        <w:rPr>
          <w:sz w:val="28"/>
          <w:szCs w:val="28"/>
        </w:rPr>
        <w:t>графеновых</w:t>
      </w:r>
      <w:proofErr w:type="spellEnd"/>
      <w:r w:rsidRPr="00A64BCA">
        <w:rPr>
          <w:sz w:val="28"/>
          <w:szCs w:val="28"/>
        </w:rPr>
        <w:t xml:space="preserve"> поверхностях практически совпадают. На основании этих данных рассчитывались коэффициенты разделения (К) компонентов смесей:</w:t>
      </w:r>
    </w:p>
    <w:p w:rsidR="00F75FB0" w:rsidRPr="00A64BCA" w:rsidRDefault="002D5DCB" w:rsidP="00F75FB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vertAlign w:val="subscript"/>
        </w:rPr>
        <w:t xml:space="preserve">                                                            </w:t>
      </w:r>
      <w:r w:rsidR="00F75FB0" w:rsidRPr="00A64BCA">
        <w:rPr>
          <w:position w:val="-34"/>
          <w:sz w:val="28"/>
          <w:szCs w:val="28"/>
          <w:vertAlign w:val="subscript"/>
          <w:lang w:val="en-US"/>
        </w:rPr>
        <w:object w:dxaOrig="1780" w:dyaOrig="780">
          <v:shape id="_x0000_i1043" type="#_x0000_t75" style="width:88.5pt;height:39pt" o:ole="">
            <v:imagedata r:id="rId60" o:title=""/>
          </v:shape>
          <o:OLEObject Type="Embed" ProgID="Equation.3" ShapeID="_x0000_i1043" DrawAspect="Content" ObjectID="_1620229285" r:id="rId61"/>
        </w:object>
      </w:r>
      <w:r w:rsidR="00F75FB0" w:rsidRPr="00A64BCA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</w:t>
      </w:r>
      <w:r w:rsidR="009C37D8">
        <w:rPr>
          <w:sz w:val="28"/>
          <w:szCs w:val="28"/>
        </w:rPr>
        <w:t xml:space="preserve">                             (12</w:t>
      </w:r>
      <w:r w:rsidR="00F75FB0" w:rsidRPr="00A64BCA">
        <w:rPr>
          <w:sz w:val="28"/>
          <w:szCs w:val="28"/>
        </w:rPr>
        <w:t>),</w:t>
      </w:r>
    </w:p>
    <w:p w:rsidR="00A2276A" w:rsidRDefault="00F75FB0" w:rsidP="00F75FB0">
      <w:pPr>
        <w:spacing w:line="360" w:lineRule="auto"/>
        <w:jc w:val="both"/>
        <w:rPr>
          <w:sz w:val="28"/>
          <w:szCs w:val="28"/>
        </w:rPr>
      </w:pPr>
      <w:r w:rsidRPr="00A64BCA">
        <w:rPr>
          <w:sz w:val="28"/>
          <w:szCs w:val="28"/>
        </w:rPr>
        <w:t xml:space="preserve">Причем в качестве первого выбирался более сильно адсорбирующийся компонент. </w:t>
      </w:r>
    </w:p>
    <w:p w:rsidR="00F75FB0" w:rsidRPr="0092458E" w:rsidRDefault="00A2276A" w:rsidP="00F75FB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C37D8">
        <w:rPr>
          <w:sz w:val="28"/>
          <w:szCs w:val="28"/>
        </w:rPr>
        <w:t>На рисунках 13</w:t>
      </w:r>
      <w:r w:rsidR="00F75FB0" w:rsidRPr="0092458E">
        <w:rPr>
          <w:sz w:val="28"/>
          <w:szCs w:val="28"/>
        </w:rPr>
        <w:t>а</w:t>
      </w:r>
      <w:proofErr w:type="gramStart"/>
      <w:r w:rsidR="00F75FB0" w:rsidRPr="0092458E">
        <w:rPr>
          <w:sz w:val="28"/>
          <w:szCs w:val="28"/>
        </w:rPr>
        <w:t>,б</w:t>
      </w:r>
      <w:proofErr w:type="gramEnd"/>
      <w:r w:rsidR="00F75FB0" w:rsidRPr="0092458E">
        <w:rPr>
          <w:sz w:val="28"/>
          <w:szCs w:val="28"/>
        </w:rPr>
        <w:t xml:space="preserve">  приведены в качестве примера рассчитанные изотермы компонентов смесей в микропорах и на </w:t>
      </w:r>
      <w:proofErr w:type="spellStart"/>
      <w:r w:rsidR="00F75FB0" w:rsidRPr="0092458E">
        <w:rPr>
          <w:sz w:val="28"/>
          <w:szCs w:val="28"/>
        </w:rPr>
        <w:t>графеновых</w:t>
      </w:r>
      <w:proofErr w:type="spellEnd"/>
      <w:r w:rsidR="00F75FB0" w:rsidRPr="0092458E">
        <w:rPr>
          <w:sz w:val="28"/>
          <w:szCs w:val="28"/>
        </w:rPr>
        <w:t xml:space="preserve"> поверхностях и результаты их описания уравнениями (9,10).    </w:t>
      </w:r>
    </w:p>
    <w:p w:rsidR="00F75FB0" w:rsidRDefault="00F75FB0" w:rsidP="00F75FB0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2828925" cy="2971800"/>
            <wp:effectExtent l="0" t="0" r="0" b="0"/>
            <wp:docPr id="582" name="Объект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5125" cy="2895600"/>
            <wp:effectExtent l="0" t="0" r="0" b="0"/>
            <wp:docPr id="58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F75FB0" w:rsidRDefault="009C37D8" w:rsidP="00F75FB0">
      <w:pPr>
        <w:spacing w:before="240" w:after="240"/>
        <w:jc w:val="both"/>
        <w:rPr>
          <w:b/>
        </w:rPr>
      </w:pPr>
      <w:r>
        <w:rPr>
          <w:b/>
        </w:rPr>
        <w:t xml:space="preserve">                                     </w:t>
      </w:r>
      <w:r w:rsidR="00F75FB0">
        <w:rPr>
          <w:b/>
        </w:rPr>
        <w:t>а                                                                                    б</w:t>
      </w:r>
    </w:p>
    <w:p w:rsidR="00F75FB0" w:rsidRPr="0092458E" w:rsidRDefault="009C37D8" w:rsidP="00F75FB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Рис. 13</w:t>
      </w:r>
      <w:r w:rsidR="00F75FB0" w:rsidRPr="0092458E">
        <w:rPr>
          <w:sz w:val="28"/>
          <w:szCs w:val="28"/>
        </w:rPr>
        <w:t>а</w:t>
      </w:r>
      <w:proofErr w:type="gramStart"/>
      <w:r w:rsidR="00F75FB0" w:rsidRPr="0092458E">
        <w:rPr>
          <w:sz w:val="28"/>
          <w:szCs w:val="28"/>
        </w:rPr>
        <w:t>,б</w:t>
      </w:r>
      <w:proofErr w:type="gramEnd"/>
      <w:r w:rsidR="00F75FB0" w:rsidRPr="0092458E">
        <w:rPr>
          <w:sz w:val="28"/>
          <w:szCs w:val="28"/>
        </w:rPr>
        <w:t>. Рассчитанные изотермы адсорбции (</w:t>
      </w:r>
      <w:r w:rsidR="00F75FB0" w:rsidRPr="0092458E">
        <w:rPr>
          <w:b/>
          <w:sz w:val="28"/>
          <w:szCs w:val="28"/>
        </w:rPr>
        <w:t>а</w:t>
      </w:r>
      <w:r w:rsidR="00F75FB0" w:rsidRPr="0092458E">
        <w:rPr>
          <w:sz w:val="28"/>
          <w:szCs w:val="28"/>
        </w:rPr>
        <w:t>,моль.кг</w:t>
      </w:r>
      <w:r w:rsidR="00F75FB0" w:rsidRPr="0092458E">
        <w:rPr>
          <w:sz w:val="28"/>
          <w:szCs w:val="28"/>
          <w:vertAlign w:val="superscript"/>
        </w:rPr>
        <w:t>-1</w:t>
      </w:r>
      <w:r w:rsidR="00F75FB0" w:rsidRPr="0092458E">
        <w:rPr>
          <w:sz w:val="28"/>
          <w:szCs w:val="28"/>
        </w:rPr>
        <w:t>) этана (</w:t>
      </w:r>
      <w:r w:rsidR="00F75FB0" w:rsidRPr="0092458E">
        <w:rPr>
          <w:noProof/>
          <w:sz w:val="28"/>
          <w:szCs w:val="28"/>
        </w:rPr>
        <w:drawing>
          <wp:inline distT="0" distB="0" distL="0" distR="0">
            <wp:extent cx="102616" cy="103517"/>
            <wp:effectExtent l="0" t="0" r="0" b="0"/>
            <wp:docPr id="58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8" cy="10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FB0" w:rsidRPr="0092458E">
        <w:rPr>
          <w:sz w:val="28"/>
          <w:szCs w:val="28"/>
        </w:rPr>
        <w:t>) и этилена(</w:t>
      </w:r>
      <w:r w:rsidR="00F75FB0" w:rsidRPr="0092458E">
        <w:rPr>
          <w:noProof/>
          <w:sz w:val="28"/>
          <w:szCs w:val="28"/>
        </w:rPr>
        <w:drawing>
          <wp:inline distT="0" distB="0" distL="0" distR="0">
            <wp:extent cx="94065" cy="94891"/>
            <wp:effectExtent l="0" t="0" r="0" b="0"/>
            <wp:docPr id="58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13" cy="9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FB0">
        <w:rPr>
          <w:sz w:val="28"/>
          <w:szCs w:val="28"/>
        </w:rPr>
        <w:t>)  при 313К</w:t>
      </w:r>
      <w:r w:rsidR="00F75FB0" w:rsidRPr="0092458E">
        <w:rPr>
          <w:sz w:val="28"/>
          <w:szCs w:val="28"/>
        </w:rPr>
        <w:t xml:space="preserve"> и результаты их описания у</w:t>
      </w:r>
      <w:r w:rsidR="00F75FB0">
        <w:rPr>
          <w:sz w:val="28"/>
          <w:szCs w:val="28"/>
        </w:rPr>
        <w:t>равнениями (9,10</w:t>
      </w:r>
      <w:r w:rsidR="00F75FB0" w:rsidRPr="0092458E">
        <w:rPr>
          <w:sz w:val="28"/>
          <w:szCs w:val="28"/>
        </w:rPr>
        <w:t>) (</w:t>
      </w:r>
      <w:r w:rsidR="00F75FB0" w:rsidRPr="0092458E">
        <w:rPr>
          <w:noProof/>
          <w:sz w:val="28"/>
          <w:szCs w:val="28"/>
        </w:rPr>
        <w:drawing>
          <wp:inline distT="0" distB="0" distL="0" distR="0">
            <wp:extent cx="163902" cy="131736"/>
            <wp:effectExtent l="0" t="0" r="7620" b="1905"/>
            <wp:docPr id="4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654" cy="14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FB0" w:rsidRPr="0092458E">
        <w:rPr>
          <w:sz w:val="28"/>
          <w:szCs w:val="28"/>
        </w:rPr>
        <w:t xml:space="preserve">) при адсорбции в микропоре (а) и на двух </w:t>
      </w:r>
      <w:proofErr w:type="spellStart"/>
      <w:r w:rsidR="00F75FB0" w:rsidRPr="0092458E">
        <w:rPr>
          <w:sz w:val="28"/>
          <w:szCs w:val="28"/>
        </w:rPr>
        <w:t>графеновых</w:t>
      </w:r>
      <w:proofErr w:type="spellEnd"/>
      <w:r w:rsidR="00F75FB0" w:rsidRPr="0092458E">
        <w:rPr>
          <w:sz w:val="28"/>
          <w:szCs w:val="28"/>
        </w:rPr>
        <w:t xml:space="preserve"> поверхностях (б)</w:t>
      </w:r>
    </w:p>
    <w:p w:rsidR="00F75FB0" w:rsidRPr="0092458E" w:rsidRDefault="00F75FB0" w:rsidP="00F75FB0">
      <w:pPr>
        <w:spacing w:line="360" w:lineRule="auto"/>
        <w:jc w:val="both"/>
        <w:rPr>
          <w:sz w:val="28"/>
          <w:szCs w:val="28"/>
        </w:rPr>
      </w:pPr>
      <w:r w:rsidRPr="0092458E">
        <w:rPr>
          <w:sz w:val="28"/>
          <w:szCs w:val="28"/>
        </w:rPr>
        <w:t xml:space="preserve"> Видно, что уравнения решеточной модели количественно описывают изотермы адсорбции в микропорах и на </w:t>
      </w:r>
      <w:proofErr w:type="spellStart"/>
      <w:r w:rsidRPr="0092458E">
        <w:rPr>
          <w:sz w:val="28"/>
          <w:szCs w:val="28"/>
        </w:rPr>
        <w:t>графеновых</w:t>
      </w:r>
      <w:proofErr w:type="spellEnd"/>
      <w:r w:rsidRPr="0092458E">
        <w:rPr>
          <w:sz w:val="28"/>
          <w:szCs w:val="28"/>
        </w:rPr>
        <w:t xml:space="preserve"> поверхностях, а параметры уравнений, приведенные в таблице 8, удовлетворительно согласуются. Интересно отметить, что отсутствие второй поверхности при адсорбции на </w:t>
      </w:r>
      <w:proofErr w:type="spellStart"/>
      <w:r w:rsidRPr="0092458E">
        <w:rPr>
          <w:sz w:val="28"/>
          <w:szCs w:val="28"/>
        </w:rPr>
        <w:t>графеновых</w:t>
      </w:r>
      <w:proofErr w:type="spellEnd"/>
      <w:r w:rsidRPr="0092458E">
        <w:rPr>
          <w:sz w:val="28"/>
          <w:szCs w:val="28"/>
        </w:rPr>
        <w:t xml:space="preserve"> поверхностях приводит к небольшому уменьшению плотности упаковки молекул и, как следствие этого, к тому, что изотермы адсорбции на </w:t>
      </w:r>
      <w:proofErr w:type="spellStart"/>
      <w:r w:rsidRPr="0092458E">
        <w:rPr>
          <w:sz w:val="28"/>
          <w:szCs w:val="28"/>
        </w:rPr>
        <w:t>графеновых</w:t>
      </w:r>
      <w:proofErr w:type="spellEnd"/>
      <w:r w:rsidRPr="0092458E">
        <w:rPr>
          <w:sz w:val="28"/>
          <w:szCs w:val="28"/>
        </w:rPr>
        <w:t xml:space="preserve"> поверхностях идут ниже соответствующих изотерм в микропорах. При этом параметры уравнений, характеризующие различие энергий взаимодействия </w:t>
      </w:r>
      <w:proofErr w:type="spellStart"/>
      <w:r w:rsidRPr="0092458E">
        <w:rPr>
          <w:sz w:val="28"/>
          <w:szCs w:val="28"/>
        </w:rPr>
        <w:t>адсорбатов</w:t>
      </w:r>
      <w:proofErr w:type="spellEnd"/>
      <w:r w:rsidRPr="0092458E">
        <w:rPr>
          <w:sz w:val="28"/>
          <w:szCs w:val="28"/>
        </w:rPr>
        <w:t xml:space="preserve"> друг с другом и с адсорбентом, практически не различаются.</w:t>
      </w:r>
    </w:p>
    <w:p w:rsidR="00F75FB0" w:rsidRPr="00E424D9" w:rsidRDefault="00A2276A" w:rsidP="00F75FB0">
      <w:pPr>
        <w:spacing w:line="360" w:lineRule="auto"/>
        <w:ind w:left="426" w:hanging="426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Таблица 7</w:t>
      </w:r>
      <w:r w:rsidR="00F75FB0" w:rsidRPr="0092458E">
        <w:rPr>
          <w:color w:val="000000"/>
          <w:sz w:val="28"/>
          <w:szCs w:val="28"/>
          <w:shd w:val="clear" w:color="auto" w:fill="FFFFFF"/>
        </w:rPr>
        <w:t xml:space="preserve">. Параметры уравнений решеточной модели для адсорбции при </w:t>
      </w:r>
      <w:r w:rsidR="00F75FB0" w:rsidRPr="00E424D9">
        <w:rPr>
          <w:color w:val="000000"/>
          <w:sz w:val="28"/>
          <w:szCs w:val="28"/>
          <w:shd w:val="clear" w:color="auto" w:fill="FFFFFF"/>
        </w:rPr>
        <w:t xml:space="preserve">313К компонентов  смесей: этана и этилена, в микропорах и на </w:t>
      </w:r>
      <w:proofErr w:type="spellStart"/>
      <w:r w:rsidR="00F75FB0" w:rsidRPr="00E424D9">
        <w:rPr>
          <w:color w:val="000000"/>
          <w:sz w:val="28"/>
          <w:szCs w:val="28"/>
          <w:shd w:val="clear" w:color="auto" w:fill="FFFFFF"/>
        </w:rPr>
        <w:t>графеновых</w:t>
      </w:r>
      <w:proofErr w:type="spellEnd"/>
      <w:r w:rsidR="00F75FB0" w:rsidRPr="00E424D9">
        <w:rPr>
          <w:color w:val="000000"/>
          <w:sz w:val="28"/>
          <w:szCs w:val="28"/>
          <w:shd w:val="clear" w:color="auto" w:fill="FFFFFF"/>
        </w:rPr>
        <w:t xml:space="preserve"> поверхностях.</w:t>
      </w:r>
    </w:p>
    <w:tbl>
      <w:tblPr>
        <w:tblpPr w:leftFromText="180" w:rightFromText="180" w:vertAnchor="text" w:horzAnchor="margin" w:tblpXSpec="center" w:tblpY="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9"/>
        <w:gridCol w:w="853"/>
        <w:gridCol w:w="829"/>
        <w:gridCol w:w="1087"/>
        <w:gridCol w:w="1087"/>
      </w:tblGrid>
      <w:tr w:rsidR="00F75FB0" w:rsidTr="00881EC8">
        <w:tc>
          <w:tcPr>
            <w:tcW w:w="1559" w:type="dxa"/>
          </w:tcPr>
          <w:p w:rsidR="00F75FB0" w:rsidRDefault="00F75FB0" w:rsidP="00881EC8">
            <w:pPr>
              <w:spacing w:line="360" w:lineRule="auto"/>
            </w:pPr>
            <w:r>
              <w:t>Параметры</w:t>
            </w:r>
          </w:p>
        </w:tc>
        <w:tc>
          <w:tcPr>
            <w:tcW w:w="853" w:type="dxa"/>
          </w:tcPr>
          <w:p w:rsidR="00F75FB0" w:rsidRDefault="00F75FB0" w:rsidP="00881EC8">
            <w:pPr>
              <w:spacing w:line="360" w:lineRule="auto"/>
            </w:pPr>
            <w:r>
              <w:t>Этан</w:t>
            </w:r>
          </w:p>
          <w:p w:rsidR="00F75FB0" w:rsidRDefault="00F75FB0" w:rsidP="00881EC8">
            <w:pPr>
              <w:spacing w:line="360" w:lineRule="auto"/>
            </w:pPr>
            <w:r>
              <w:t>пора</w:t>
            </w:r>
          </w:p>
        </w:tc>
        <w:tc>
          <w:tcPr>
            <w:tcW w:w="829" w:type="dxa"/>
          </w:tcPr>
          <w:p w:rsidR="00F75FB0" w:rsidRDefault="00F75FB0" w:rsidP="00881EC8">
            <w:pPr>
              <w:spacing w:line="360" w:lineRule="auto"/>
            </w:pPr>
            <w:r>
              <w:t>Этан</w:t>
            </w:r>
          </w:p>
          <w:p w:rsidR="00F75FB0" w:rsidRDefault="00F75FB0" w:rsidP="00881EC8">
            <w:pPr>
              <w:spacing w:line="360" w:lineRule="auto"/>
            </w:pPr>
            <w:proofErr w:type="spellStart"/>
            <w:r>
              <w:t>пов</w:t>
            </w:r>
            <w:proofErr w:type="spellEnd"/>
            <w:r>
              <w:t>.</w:t>
            </w:r>
          </w:p>
        </w:tc>
        <w:tc>
          <w:tcPr>
            <w:tcW w:w="1087" w:type="dxa"/>
          </w:tcPr>
          <w:p w:rsidR="00F75FB0" w:rsidRDefault="00F75FB0" w:rsidP="00881EC8">
            <w:pPr>
              <w:spacing w:line="360" w:lineRule="auto"/>
            </w:pPr>
            <w:r>
              <w:t>Этилен</w:t>
            </w:r>
          </w:p>
          <w:p w:rsidR="00F75FB0" w:rsidRDefault="00F75FB0" w:rsidP="00881EC8">
            <w:pPr>
              <w:spacing w:line="360" w:lineRule="auto"/>
            </w:pPr>
            <w:r>
              <w:t>пора</w:t>
            </w:r>
          </w:p>
        </w:tc>
        <w:tc>
          <w:tcPr>
            <w:tcW w:w="1087" w:type="dxa"/>
          </w:tcPr>
          <w:p w:rsidR="00F75FB0" w:rsidRDefault="00F75FB0" w:rsidP="00881EC8">
            <w:pPr>
              <w:spacing w:line="360" w:lineRule="auto"/>
            </w:pPr>
            <w:r>
              <w:t>Этилен</w:t>
            </w:r>
          </w:p>
          <w:p w:rsidR="00F75FB0" w:rsidRDefault="00F75FB0" w:rsidP="00881EC8">
            <w:pPr>
              <w:spacing w:line="360" w:lineRule="auto"/>
            </w:pPr>
            <w:proofErr w:type="spellStart"/>
            <w:r>
              <w:t>пов</w:t>
            </w:r>
            <w:proofErr w:type="spellEnd"/>
            <w:r>
              <w:t>.</w:t>
            </w:r>
          </w:p>
        </w:tc>
      </w:tr>
      <w:tr w:rsidR="00F75FB0" w:rsidTr="00881EC8">
        <w:tc>
          <w:tcPr>
            <w:tcW w:w="1559" w:type="dxa"/>
          </w:tcPr>
          <w:p w:rsidR="00F75FB0" w:rsidRPr="0089162E" w:rsidRDefault="00F75FB0" w:rsidP="00881EC8">
            <w:pPr>
              <w:spacing w:line="360" w:lineRule="auto"/>
              <w:jc w:val="both"/>
              <w:rPr>
                <w:color w:val="000000"/>
                <w:shd w:val="clear" w:color="auto" w:fill="FFFFFF"/>
                <w:vertAlign w:val="subscript"/>
                <w:lang w:val="en-US"/>
              </w:rPr>
            </w:pPr>
            <w:r w:rsidRPr="0089162E">
              <w:rPr>
                <w:color w:val="000000"/>
                <w:shd w:val="clear" w:color="auto" w:fill="FFFFFF"/>
                <w:lang w:val="en-US"/>
              </w:rPr>
              <w:t>a</w:t>
            </w:r>
            <w:r w:rsidRPr="0089162E">
              <w:rPr>
                <w:color w:val="000000"/>
                <w:shd w:val="clear" w:color="auto" w:fill="FFFFFF"/>
                <w:vertAlign w:val="subscript"/>
                <w:lang w:val="en-US"/>
              </w:rPr>
              <w:t>0</w:t>
            </w:r>
          </w:p>
        </w:tc>
        <w:tc>
          <w:tcPr>
            <w:tcW w:w="853" w:type="dxa"/>
          </w:tcPr>
          <w:p w:rsidR="00F75FB0" w:rsidRPr="0089162E" w:rsidRDefault="00F75FB0" w:rsidP="00881EC8">
            <w:pPr>
              <w:spacing w:line="360" w:lineRule="auto"/>
              <w:jc w:val="both"/>
              <w:rPr>
                <w:color w:val="000000"/>
                <w:shd w:val="clear" w:color="auto" w:fill="FFFFFF"/>
              </w:rPr>
            </w:pPr>
            <w:r w:rsidRPr="0089162E">
              <w:rPr>
                <w:color w:val="000000"/>
                <w:shd w:val="clear" w:color="auto" w:fill="FFFFFF"/>
              </w:rPr>
              <w:t>5.60</w:t>
            </w:r>
          </w:p>
        </w:tc>
        <w:tc>
          <w:tcPr>
            <w:tcW w:w="829" w:type="dxa"/>
          </w:tcPr>
          <w:p w:rsidR="00F75FB0" w:rsidRDefault="00F75FB0" w:rsidP="00881EC8">
            <w:pPr>
              <w:spacing w:line="360" w:lineRule="auto"/>
            </w:pPr>
            <w:r>
              <w:t>5.29</w:t>
            </w:r>
          </w:p>
        </w:tc>
        <w:tc>
          <w:tcPr>
            <w:tcW w:w="1087" w:type="dxa"/>
          </w:tcPr>
          <w:p w:rsidR="00F75FB0" w:rsidRDefault="00F75FB0" w:rsidP="00881EC8">
            <w:pPr>
              <w:spacing w:line="360" w:lineRule="auto"/>
            </w:pPr>
            <w:r>
              <w:t>6.12</w:t>
            </w:r>
          </w:p>
        </w:tc>
        <w:tc>
          <w:tcPr>
            <w:tcW w:w="1087" w:type="dxa"/>
          </w:tcPr>
          <w:p w:rsidR="00F75FB0" w:rsidRDefault="00F75FB0" w:rsidP="00881EC8">
            <w:pPr>
              <w:spacing w:line="360" w:lineRule="auto"/>
            </w:pPr>
            <w:r>
              <w:t>5.70</w:t>
            </w:r>
          </w:p>
        </w:tc>
      </w:tr>
      <w:tr w:rsidR="00F75FB0" w:rsidTr="00881EC8">
        <w:tc>
          <w:tcPr>
            <w:tcW w:w="1559" w:type="dxa"/>
          </w:tcPr>
          <w:p w:rsidR="00F75FB0" w:rsidRPr="0089162E" w:rsidRDefault="00F75FB0" w:rsidP="00881EC8">
            <w:pPr>
              <w:spacing w:line="360" w:lineRule="auto"/>
              <w:jc w:val="both"/>
              <w:rPr>
                <w:color w:val="000000"/>
                <w:shd w:val="clear" w:color="auto" w:fill="FFFFFF"/>
              </w:rPr>
            </w:pPr>
            <w:r w:rsidRPr="0089162E">
              <w:rPr>
                <w:lang w:val="en-US"/>
              </w:rPr>
              <w:t>Δ</w:t>
            </w:r>
            <w:r w:rsidRPr="00797B1C">
              <w:t>/</w:t>
            </w:r>
            <w:r w:rsidRPr="0089162E">
              <w:rPr>
                <w:lang w:val="es-US"/>
              </w:rPr>
              <w:t>kT</w:t>
            </w:r>
          </w:p>
        </w:tc>
        <w:tc>
          <w:tcPr>
            <w:tcW w:w="853" w:type="dxa"/>
          </w:tcPr>
          <w:p w:rsidR="00F75FB0" w:rsidRPr="0089162E" w:rsidRDefault="00F75FB0" w:rsidP="00881EC8">
            <w:pPr>
              <w:spacing w:line="360" w:lineRule="auto"/>
              <w:jc w:val="both"/>
              <w:rPr>
                <w:color w:val="000000"/>
                <w:shd w:val="clear" w:color="auto" w:fill="FFFFFF"/>
              </w:rPr>
            </w:pPr>
            <w:r w:rsidRPr="0089162E">
              <w:rPr>
                <w:color w:val="000000"/>
                <w:shd w:val="clear" w:color="auto" w:fill="FFFFFF"/>
              </w:rPr>
              <w:t>1.49</w:t>
            </w:r>
          </w:p>
        </w:tc>
        <w:tc>
          <w:tcPr>
            <w:tcW w:w="829" w:type="dxa"/>
          </w:tcPr>
          <w:p w:rsidR="00F75FB0" w:rsidRDefault="00F75FB0" w:rsidP="00881EC8">
            <w:pPr>
              <w:spacing w:line="360" w:lineRule="auto"/>
            </w:pPr>
            <w:r>
              <w:t>1.48</w:t>
            </w:r>
          </w:p>
        </w:tc>
        <w:tc>
          <w:tcPr>
            <w:tcW w:w="1087" w:type="dxa"/>
          </w:tcPr>
          <w:p w:rsidR="00F75FB0" w:rsidRDefault="00F75FB0" w:rsidP="00881EC8">
            <w:pPr>
              <w:spacing w:line="360" w:lineRule="auto"/>
            </w:pPr>
            <w:r>
              <w:t>1.96</w:t>
            </w:r>
          </w:p>
        </w:tc>
        <w:tc>
          <w:tcPr>
            <w:tcW w:w="1087" w:type="dxa"/>
          </w:tcPr>
          <w:p w:rsidR="00F75FB0" w:rsidRDefault="00F75FB0" w:rsidP="00881EC8">
            <w:pPr>
              <w:spacing w:line="360" w:lineRule="auto"/>
            </w:pPr>
            <w:r>
              <w:t>1.98</w:t>
            </w:r>
          </w:p>
        </w:tc>
      </w:tr>
      <w:tr w:rsidR="00F75FB0" w:rsidTr="00881EC8">
        <w:tc>
          <w:tcPr>
            <w:tcW w:w="1559" w:type="dxa"/>
          </w:tcPr>
          <w:p w:rsidR="00F75FB0" w:rsidRPr="0089162E" w:rsidRDefault="00F75FB0" w:rsidP="00881EC8">
            <w:pPr>
              <w:spacing w:line="360" w:lineRule="auto"/>
              <w:jc w:val="both"/>
              <w:rPr>
                <w:color w:val="000000"/>
                <w:shd w:val="clear" w:color="auto" w:fill="FFFFFF"/>
              </w:rPr>
            </w:pPr>
            <w:r w:rsidRPr="0089162E">
              <w:rPr>
                <w:lang w:val="en-US"/>
              </w:rPr>
              <w:t>B</w:t>
            </w:r>
          </w:p>
        </w:tc>
        <w:tc>
          <w:tcPr>
            <w:tcW w:w="853" w:type="dxa"/>
          </w:tcPr>
          <w:p w:rsidR="00F75FB0" w:rsidRPr="0089162E" w:rsidRDefault="00F75FB0" w:rsidP="00881EC8">
            <w:pPr>
              <w:spacing w:line="360" w:lineRule="auto"/>
              <w:jc w:val="both"/>
              <w:rPr>
                <w:color w:val="000000"/>
                <w:shd w:val="clear" w:color="auto" w:fill="FFFFFF"/>
              </w:rPr>
            </w:pPr>
            <w:r w:rsidRPr="0089162E">
              <w:rPr>
                <w:color w:val="000000"/>
                <w:shd w:val="clear" w:color="auto" w:fill="FFFFFF"/>
              </w:rPr>
              <w:t>2.67</w:t>
            </w:r>
          </w:p>
        </w:tc>
        <w:tc>
          <w:tcPr>
            <w:tcW w:w="829" w:type="dxa"/>
          </w:tcPr>
          <w:p w:rsidR="00F75FB0" w:rsidRDefault="00F75FB0" w:rsidP="00881EC8">
            <w:pPr>
              <w:spacing w:line="360" w:lineRule="auto"/>
            </w:pPr>
            <w:r>
              <w:t>2.66</w:t>
            </w:r>
          </w:p>
        </w:tc>
        <w:tc>
          <w:tcPr>
            <w:tcW w:w="1087" w:type="dxa"/>
          </w:tcPr>
          <w:p w:rsidR="00F75FB0" w:rsidRDefault="00F75FB0" w:rsidP="00881EC8">
            <w:pPr>
              <w:spacing w:line="360" w:lineRule="auto"/>
            </w:pPr>
            <w:r>
              <w:t>2.15</w:t>
            </w:r>
          </w:p>
        </w:tc>
        <w:tc>
          <w:tcPr>
            <w:tcW w:w="1087" w:type="dxa"/>
          </w:tcPr>
          <w:p w:rsidR="00F75FB0" w:rsidRDefault="00F75FB0" w:rsidP="00881EC8">
            <w:pPr>
              <w:spacing w:line="360" w:lineRule="auto"/>
            </w:pPr>
            <w:r>
              <w:t>2.11</w:t>
            </w:r>
          </w:p>
        </w:tc>
      </w:tr>
    </w:tbl>
    <w:p w:rsidR="00F75FB0" w:rsidRDefault="00F75FB0" w:rsidP="00F75FB0">
      <w:pPr>
        <w:spacing w:line="360" w:lineRule="auto"/>
        <w:ind w:left="426" w:hanging="426"/>
        <w:jc w:val="both"/>
      </w:pPr>
    </w:p>
    <w:p w:rsidR="00F75FB0" w:rsidRPr="00A64BCA" w:rsidRDefault="00F75FB0" w:rsidP="00F75FB0">
      <w:pPr>
        <w:spacing w:line="360" w:lineRule="auto"/>
        <w:jc w:val="both"/>
        <w:rPr>
          <w:color w:val="FF0000"/>
          <w:sz w:val="28"/>
          <w:szCs w:val="28"/>
        </w:rPr>
      </w:pPr>
    </w:p>
    <w:p w:rsidR="00F75FB0" w:rsidRDefault="00F75FB0" w:rsidP="00F75FB0">
      <w:pPr>
        <w:spacing w:line="360" w:lineRule="auto"/>
        <w:jc w:val="both"/>
      </w:pPr>
    </w:p>
    <w:p w:rsidR="00F75FB0" w:rsidRDefault="00F75FB0" w:rsidP="00F75FB0">
      <w:pPr>
        <w:spacing w:line="360" w:lineRule="auto"/>
        <w:jc w:val="both"/>
      </w:pPr>
    </w:p>
    <w:p w:rsidR="00F75FB0" w:rsidRDefault="00F75FB0" w:rsidP="00F75FB0">
      <w:pPr>
        <w:jc w:val="both"/>
      </w:pPr>
    </w:p>
    <w:p w:rsidR="00F75FB0" w:rsidRDefault="00F75FB0" w:rsidP="00F75FB0">
      <w:pPr>
        <w:jc w:val="both"/>
      </w:pPr>
    </w:p>
    <w:p w:rsidR="009C37D8" w:rsidRDefault="009C37D8" w:rsidP="00F75FB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</w:t>
      </w:r>
    </w:p>
    <w:p w:rsidR="00F75FB0" w:rsidRDefault="009C37D8" w:rsidP="00F75FB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</w:t>
      </w:r>
      <w:r w:rsidR="00F75FB0" w:rsidRPr="00353A98">
        <w:rPr>
          <w:b/>
          <w:sz w:val="28"/>
          <w:szCs w:val="28"/>
        </w:rPr>
        <w:t>Заключение.</w:t>
      </w:r>
    </w:p>
    <w:p w:rsidR="009C37D8" w:rsidRPr="00353A98" w:rsidRDefault="009C37D8" w:rsidP="00F75FB0">
      <w:pPr>
        <w:jc w:val="both"/>
        <w:rPr>
          <w:b/>
          <w:sz w:val="28"/>
          <w:szCs w:val="28"/>
        </w:rPr>
      </w:pPr>
    </w:p>
    <w:p w:rsidR="009C37D8" w:rsidRPr="009C37D8" w:rsidRDefault="009C37D8" w:rsidP="009C37D8">
      <w:pPr>
        <w:spacing w:line="360" w:lineRule="auto"/>
        <w:jc w:val="both"/>
        <w:rPr>
          <w:sz w:val="28"/>
          <w:szCs w:val="28"/>
        </w:rPr>
      </w:pPr>
      <w:r w:rsidRPr="009C37D8">
        <w:rPr>
          <w:sz w:val="28"/>
          <w:szCs w:val="28"/>
        </w:rPr>
        <w:t>Отмети</w:t>
      </w:r>
      <w:r>
        <w:rPr>
          <w:sz w:val="28"/>
          <w:szCs w:val="28"/>
        </w:rPr>
        <w:t>м</w:t>
      </w:r>
      <w:r w:rsidRPr="009C37D8">
        <w:rPr>
          <w:sz w:val="28"/>
          <w:szCs w:val="28"/>
        </w:rPr>
        <w:t>, что численный эксперимент имеет очевидные преимущества по сравнению с физическим</w:t>
      </w:r>
      <w:r w:rsidR="007A19BD">
        <w:rPr>
          <w:sz w:val="28"/>
          <w:szCs w:val="28"/>
        </w:rPr>
        <w:t xml:space="preserve"> экспериментом</w:t>
      </w:r>
      <w:r w:rsidRPr="009C37D8">
        <w:rPr>
          <w:sz w:val="28"/>
          <w:szCs w:val="28"/>
        </w:rPr>
        <w:t>. Например, в численном эксперименте получают изотермы абсолютной адсорбции, в то время как в физическом эксперименте всегда получают избыточные изотермы, которые нужно пересчитывать в абсолютные на основе модели адсорбционной фазы</w:t>
      </w:r>
      <w:proofErr w:type="gramStart"/>
      <w:r w:rsidRPr="009C37D8">
        <w:rPr>
          <w:sz w:val="28"/>
          <w:szCs w:val="28"/>
        </w:rPr>
        <w:t xml:space="preserve"> ,</w:t>
      </w:r>
      <w:proofErr w:type="gramEnd"/>
      <w:r w:rsidRPr="009C37D8">
        <w:rPr>
          <w:sz w:val="28"/>
          <w:szCs w:val="28"/>
        </w:rPr>
        <w:t xml:space="preserve"> а определение абсолютных изотерм при адсорбции бинарных смесей усложняется необходимостью аналитического определения состава </w:t>
      </w:r>
      <w:r w:rsidRPr="009C37D8">
        <w:rPr>
          <w:sz w:val="28"/>
          <w:szCs w:val="28"/>
        </w:rPr>
        <w:lastRenderedPageBreak/>
        <w:t>равновесных фаз.       Физический эксперимент требует значительных затрат рабочего времени сотрудников, специальных, достаточно сложных установок для снятия изотерм при высоких температурах и давлениях, что приводит к техническим ограничениям,</w:t>
      </w:r>
      <w:r>
        <w:rPr>
          <w:sz w:val="28"/>
          <w:szCs w:val="28"/>
        </w:rPr>
        <w:t xml:space="preserve"> </w:t>
      </w:r>
      <w:r w:rsidRPr="009C37D8">
        <w:rPr>
          <w:sz w:val="28"/>
          <w:szCs w:val="28"/>
        </w:rPr>
        <w:t xml:space="preserve"> не позволяющим, например, снимать изотермы таких веществ как этанол, бензол и т.п. при сверхкритических температурах.</w:t>
      </w:r>
    </w:p>
    <w:p w:rsidR="00F75FB0" w:rsidRPr="00353A98" w:rsidRDefault="00F75FB0" w:rsidP="00F75FB0">
      <w:pPr>
        <w:spacing w:line="360" w:lineRule="auto"/>
        <w:jc w:val="both"/>
        <w:rPr>
          <w:sz w:val="28"/>
          <w:szCs w:val="28"/>
        </w:rPr>
      </w:pPr>
      <w:r w:rsidRPr="00353A98">
        <w:rPr>
          <w:sz w:val="28"/>
          <w:szCs w:val="28"/>
        </w:rPr>
        <w:t xml:space="preserve">     Проведенный анализ показывает, что метод молекулярной динамики позволяет не только заменять и расширять данные трудоемкого физического эксперимента при изучении адсорбционных равновесий на углеродных адсорбентах, но и является важным инструментом изучения механизмов адсорбционных процессов на молекулярном уровне.</w:t>
      </w:r>
    </w:p>
    <w:p w:rsidR="00F75FB0" w:rsidRPr="00353A98" w:rsidRDefault="00F75FB0" w:rsidP="00F75FB0">
      <w:pPr>
        <w:jc w:val="both"/>
        <w:rPr>
          <w:b/>
        </w:rPr>
      </w:pPr>
    </w:p>
    <w:p w:rsidR="00F75FB0" w:rsidRPr="00353A98" w:rsidRDefault="00F75FB0" w:rsidP="00F75FB0">
      <w:pPr>
        <w:jc w:val="both"/>
        <w:rPr>
          <w:b/>
        </w:rPr>
      </w:pPr>
    </w:p>
    <w:p w:rsidR="00F75FB0" w:rsidRPr="00353A98" w:rsidRDefault="00F75FB0" w:rsidP="00F75FB0">
      <w:pPr>
        <w:jc w:val="both"/>
        <w:rPr>
          <w:b/>
        </w:rPr>
      </w:pPr>
    </w:p>
    <w:p w:rsidR="00F75FB0" w:rsidRPr="00353A98" w:rsidRDefault="00F75FB0" w:rsidP="00F75FB0">
      <w:pPr>
        <w:jc w:val="both"/>
        <w:rPr>
          <w:b/>
        </w:rPr>
      </w:pPr>
    </w:p>
    <w:p w:rsidR="00F75FB0" w:rsidRPr="00353A98" w:rsidRDefault="00F75FB0" w:rsidP="00F75FB0">
      <w:pPr>
        <w:jc w:val="both"/>
        <w:rPr>
          <w:b/>
        </w:rPr>
      </w:pPr>
    </w:p>
    <w:p w:rsidR="00F75FB0" w:rsidRPr="00353A98" w:rsidRDefault="00F75FB0" w:rsidP="00F75FB0">
      <w:pPr>
        <w:jc w:val="both"/>
        <w:rPr>
          <w:b/>
        </w:rPr>
      </w:pPr>
    </w:p>
    <w:p w:rsidR="00F75FB0" w:rsidRPr="00353A98" w:rsidRDefault="00F75FB0" w:rsidP="00F75FB0">
      <w:pPr>
        <w:jc w:val="both"/>
        <w:rPr>
          <w:b/>
        </w:rPr>
      </w:pPr>
    </w:p>
    <w:p w:rsidR="00F75FB0" w:rsidRPr="00353A98" w:rsidRDefault="00F75FB0" w:rsidP="00F75FB0">
      <w:pPr>
        <w:jc w:val="both"/>
        <w:rPr>
          <w:b/>
        </w:rPr>
      </w:pPr>
    </w:p>
    <w:p w:rsidR="00F75FB0" w:rsidRPr="00353A98" w:rsidRDefault="00F75FB0" w:rsidP="00F75FB0">
      <w:pPr>
        <w:jc w:val="both"/>
        <w:rPr>
          <w:b/>
        </w:rPr>
      </w:pPr>
    </w:p>
    <w:p w:rsidR="00F75FB0" w:rsidRPr="00353A98" w:rsidRDefault="00F75FB0" w:rsidP="00F75FB0">
      <w:pPr>
        <w:jc w:val="both"/>
        <w:rPr>
          <w:b/>
        </w:rPr>
      </w:pPr>
    </w:p>
    <w:p w:rsidR="00F75FB0" w:rsidRPr="00353A98" w:rsidRDefault="00F75FB0" w:rsidP="00F75FB0">
      <w:pPr>
        <w:jc w:val="both"/>
        <w:rPr>
          <w:b/>
        </w:rPr>
      </w:pPr>
    </w:p>
    <w:p w:rsidR="009C37D8" w:rsidRDefault="00F75FB0" w:rsidP="00F75FB0">
      <w:pPr>
        <w:jc w:val="both"/>
        <w:rPr>
          <w:b/>
        </w:rPr>
      </w:pPr>
      <w:r w:rsidRPr="00353A98">
        <w:rPr>
          <w:b/>
        </w:rPr>
        <w:t xml:space="preserve">                            </w:t>
      </w:r>
    </w:p>
    <w:p w:rsidR="00F75FB0" w:rsidRDefault="009C37D8" w:rsidP="00F75FB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</w:t>
      </w:r>
      <w:r w:rsidR="00F75FB0" w:rsidRPr="009C37D8">
        <w:rPr>
          <w:b/>
          <w:sz w:val="28"/>
          <w:szCs w:val="28"/>
        </w:rPr>
        <w:t xml:space="preserve"> Литература</w:t>
      </w:r>
    </w:p>
    <w:p w:rsidR="009C37D8" w:rsidRPr="009C37D8" w:rsidRDefault="009C37D8" w:rsidP="00F75FB0">
      <w:pPr>
        <w:jc w:val="both"/>
        <w:rPr>
          <w:b/>
          <w:sz w:val="28"/>
          <w:szCs w:val="28"/>
          <w:lang w:val="en-US"/>
        </w:rPr>
      </w:pPr>
    </w:p>
    <w:p w:rsidR="00F75FB0" w:rsidRPr="00353A98" w:rsidRDefault="00F75FB0" w:rsidP="00F75FB0">
      <w:pPr>
        <w:pStyle w:val="a7"/>
        <w:numPr>
          <w:ilvl w:val="0"/>
          <w:numId w:val="1"/>
        </w:numPr>
        <w:spacing w:after="160"/>
        <w:jc w:val="both"/>
        <w:rPr>
          <w:rFonts w:ascii="Times New Roman" w:hAnsi="Times New Roman" w:cs="Times New Roman"/>
          <w:sz w:val="24"/>
          <w:lang w:val="en-US"/>
        </w:rPr>
      </w:pPr>
      <w:r w:rsidRPr="00353A98">
        <w:rPr>
          <w:rFonts w:ascii="Times New Roman" w:hAnsi="Times New Roman" w:cs="Times New Roman"/>
          <w:color w:val="FF0000"/>
          <w:lang w:val="en-US"/>
        </w:rPr>
        <w:t xml:space="preserve"> </w:t>
      </w:r>
      <w:proofErr w:type="spellStart"/>
      <w:r w:rsidRPr="00353A98">
        <w:rPr>
          <w:rFonts w:ascii="Times New Roman" w:hAnsi="Times New Roman" w:cs="Times New Roman"/>
          <w:sz w:val="24"/>
          <w:lang w:val="en-US"/>
        </w:rPr>
        <w:t>Wenhui</w:t>
      </w:r>
      <w:proofErr w:type="spellEnd"/>
      <w:r w:rsidRPr="00353A98">
        <w:rPr>
          <w:rFonts w:ascii="Times New Roman" w:hAnsi="Times New Roman" w:cs="Times New Roman"/>
          <w:sz w:val="24"/>
          <w:lang w:val="en-US"/>
        </w:rPr>
        <w:t xml:space="preserve">, S., Jun, Y., </w:t>
      </w:r>
      <w:proofErr w:type="spellStart"/>
      <w:r w:rsidRPr="00353A98">
        <w:rPr>
          <w:rFonts w:ascii="Times New Roman" w:hAnsi="Times New Roman" w:cs="Times New Roman"/>
          <w:sz w:val="24"/>
          <w:lang w:val="en-US"/>
        </w:rPr>
        <w:t>Jingsheng</w:t>
      </w:r>
      <w:proofErr w:type="spellEnd"/>
      <w:r w:rsidRPr="00353A98">
        <w:rPr>
          <w:rFonts w:ascii="Times New Roman" w:hAnsi="Times New Roman" w:cs="Times New Roman"/>
          <w:sz w:val="24"/>
          <w:lang w:val="en-US"/>
        </w:rPr>
        <w:t xml:space="preserve">, M., </w:t>
      </w:r>
      <w:proofErr w:type="spellStart"/>
      <w:r w:rsidRPr="00353A98">
        <w:rPr>
          <w:rFonts w:ascii="Times New Roman" w:hAnsi="Times New Roman" w:cs="Times New Roman"/>
          <w:sz w:val="24"/>
          <w:lang w:val="en-US"/>
        </w:rPr>
        <w:t>Aifen</w:t>
      </w:r>
      <w:proofErr w:type="spellEnd"/>
      <w:r w:rsidRPr="00353A98">
        <w:rPr>
          <w:rFonts w:ascii="Times New Roman" w:hAnsi="Times New Roman" w:cs="Times New Roman"/>
          <w:sz w:val="24"/>
          <w:lang w:val="en-US"/>
        </w:rPr>
        <w:t xml:space="preserve">, L., Yang, L., </w:t>
      </w:r>
      <w:proofErr w:type="spellStart"/>
      <w:r w:rsidRPr="00353A98">
        <w:rPr>
          <w:rFonts w:ascii="Times New Roman" w:hAnsi="Times New Roman" w:cs="Times New Roman"/>
          <w:sz w:val="24"/>
          <w:lang w:val="en-US"/>
        </w:rPr>
        <w:t>Hai</w:t>
      </w:r>
      <w:proofErr w:type="spellEnd"/>
      <w:r w:rsidRPr="00353A98">
        <w:rPr>
          <w:rFonts w:ascii="Times New Roman" w:hAnsi="Times New Roman" w:cs="Times New Roman"/>
          <w:sz w:val="24"/>
          <w:lang w:val="en-US"/>
        </w:rPr>
        <w:t xml:space="preserve">, S., Lei, Z.: Grand canonical Monte Carlo simulations of pore structure influence </w:t>
      </w:r>
      <w:proofErr w:type="spellStart"/>
      <w:r w:rsidRPr="00353A98">
        <w:rPr>
          <w:rFonts w:ascii="Times New Roman" w:hAnsi="Times New Roman" w:cs="Times New Roman"/>
          <w:sz w:val="24"/>
          <w:lang w:val="en-US"/>
        </w:rPr>
        <w:t>onmethane</w:t>
      </w:r>
      <w:proofErr w:type="spellEnd"/>
      <w:r w:rsidRPr="00353A98">
        <w:rPr>
          <w:rFonts w:ascii="Times New Roman" w:hAnsi="Times New Roman" w:cs="Times New Roman"/>
          <w:sz w:val="24"/>
          <w:lang w:val="en-US"/>
        </w:rPr>
        <w:t xml:space="preserve"> adsorption in micro-porous carbons with applications to coal and shale systems. Fuel </w:t>
      </w:r>
      <w:r w:rsidRPr="00353A98">
        <w:rPr>
          <w:rFonts w:ascii="Times New Roman" w:hAnsi="Times New Roman" w:cs="Times New Roman"/>
          <w:b/>
          <w:sz w:val="24"/>
          <w:lang w:val="en-US"/>
        </w:rPr>
        <w:t>215,</w:t>
      </w:r>
      <w:r w:rsidRPr="00353A98">
        <w:rPr>
          <w:rFonts w:ascii="Times New Roman" w:hAnsi="Times New Roman" w:cs="Times New Roman"/>
          <w:sz w:val="24"/>
          <w:lang w:val="en-US"/>
        </w:rPr>
        <w:t xml:space="preserve"> 196–203 (2018)</w:t>
      </w:r>
    </w:p>
    <w:p w:rsidR="00F75FB0" w:rsidRPr="00353A98" w:rsidRDefault="00F75FB0" w:rsidP="00F75FB0">
      <w:pPr>
        <w:pStyle w:val="a7"/>
        <w:numPr>
          <w:ilvl w:val="0"/>
          <w:numId w:val="1"/>
        </w:numPr>
        <w:spacing w:after="160"/>
        <w:jc w:val="both"/>
        <w:rPr>
          <w:rFonts w:ascii="Times New Roman" w:hAnsi="Times New Roman" w:cs="Times New Roman"/>
          <w:sz w:val="24"/>
          <w:lang w:val="en-US"/>
        </w:rPr>
      </w:pPr>
      <w:r w:rsidRPr="00353A98">
        <w:rPr>
          <w:rFonts w:ascii="Times New Roman" w:hAnsi="Times New Roman" w:cs="Times New Roman"/>
          <w:sz w:val="24"/>
          <w:lang w:val="en-US"/>
        </w:rPr>
        <w:t xml:space="preserve">Yu, L., </w:t>
      </w:r>
      <w:proofErr w:type="spellStart"/>
      <w:r w:rsidRPr="00353A98">
        <w:rPr>
          <w:rFonts w:ascii="Times New Roman" w:hAnsi="Times New Roman" w:cs="Times New Roman"/>
          <w:sz w:val="24"/>
          <w:lang w:val="en-US"/>
        </w:rPr>
        <w:t>Yanming</w:t>
      </w:r>
      <w:proofErr w:type="spellEnd"/>
      <w:r w:rsidRPr="00353A98">
        <w:rPr>
          <w:rFonts w:ascii="Times New Roman" w:hAnsi="Times New Roman" w:cs="Times New Roman"/>
          <w:sz w:val="24"/>
          <w:lang w:val="en-US"/>
        </w:rPr>
        <w:t xml:space="preserve">, Z., Wu, L., </w:t>
      </w:r>
      <w:proofErr w:type="spellStart"/>
      <w:r w:rsidRPr="00353A98">
        <w:rPr>
          <w:rFonts w:ascii="Times New Roman" w:hAnsi="Times New Roman" w:cs="Times New Roman"/>
          <w:sz w:val="24"/>
          <w:lang w:val="en-US"/>
        </w:rPr>
        <w:t>Jianhua</w:t>
      </w:r>
      <w:proofErr w:type="spellEnd"/>
      <w:r w:rsidRPr="00353A98">
        <w:rPr>
          <w:rFonts w:ascii="Times New Roman" w:hAnsi="Times New Roman" w:cs="Times New Roman"/>
          <w:sz w:val="24"/>
          <w:lang w:val="en-US"/>
        </w:rPr>
        <w:t xml:space="preserve">, X., Yang, W., </w:t>
      </w:r>
      <w:proofErr w:type="spellStart"/>
      <w:r w:rsidRPr="00353A98">
        <w:rPr>
          <w:rFonts w:ascii="Times New Roman" w:hAnsi="Times New Roman" w:cs="Times New Roman"/>
          <w:sz w:val="24"/>
          <w:lang w:val="en-US"/>
        </w:rPr>
        <w:t>Jiahong</w:t>
      </w:r>
      <w:proofErr w:type="spellEnd"/>
      <w:r w:rsidRPr="00353A98">
        <w:rPr>
          <w:rFonts w:ascii="Times New Roman" w:hAnsi="Times New Roman" w:cs="Times New Roman"/>
          <w:sz w:val="24"/>
          <w:lang w:val="en-US"/>
        </w:rPr>
        <w:t xml:space="preserve">, L., </w:t>
      </w:r>
      <w:proofErr w:type="spellStart"/>
      <w:r w:rsidRPr="00353A98">
        <w:rPr>
          <w:rFonts w:ascii="Times New Roman" w:hAnsi="Times New Roman" w:cs="Times New Roman"/>
          <w:sz w:val="24"/>
          <w:lang w:val="en-US"/>
        </w:rPr>
        <w:t>Fangu</w:t>
      </w:r>
      <w:proofErr w:type="gramStart"/>
      <w:r w:rsidRPr="00353A98">
        <w:rPr>
          <w:rFonts w:ascii="Times New Roman" w:hAnsi="Times New Roman" w:cs="Times New Roman"/>
          <w:sz w:val="24"/>
          <w:lang w:val="en-US"/>
        </w:rPr>
        <w:t>,i</w:t>
      </w:r>
      <w:proofErr w:type="spellEnd"/>
      <w:proofErr w:type="gramEnd"/>
      <w:r w:rsidRPr="00353A98">
        <w:rPr>
          <w:rFonts w:ascii="Times New Roman" w:hAnsi="Times New Roman" w:cs="Times New Roman"/>
          <w:sz w:val="24"/>
          <w:lang w:val="en-US"/>
        </w:rPr>
        <w:t xml:space="preserve"> Z.: Molecular simulation of methane adsorption in shale based on grand canonical Monte Carlo method and pore size distribution. J. Nat. Gas Sci. Eng. </w:t>
      </w:r>
      <w:r w:rsidRPr="00353A98">
        <w:rPr>
          <w:rFonts w:ascii="Times New Roman" w:hAnsi="Times New Roman" w:cs="Times New Roman"/>
          <w:b/>
          <w:sz w:val="24"/>
          <w:lang w:val="en-US"/>
        </w:rPr>
        <w:t>30</w:t>
      </w:r>
      <w:r w:rsidRPr="00353A98">
        <w:rPr>
          <w:rFonts w:ascii="Times New Roman" w:hAnsi="Times New Roman" w:cs="Times New Roman"/>
          <w:sz w:val="24"/>
          <w:lang w:val="en-US"/>
        </w:rPr>
        <w:t>, 119-126 (2016)</w:t>
      </w:r>
    </w:p>
    <w:p w:rsidR="00F75FB0" w:rsidRPr="00353A98" w:rsidRDefault="00F75FB0" w:rsidP="00F75FB0">
      <w:pPr>
        <w:pStyle w:val="a7"/>
        <w:numPr>
          <w:ilvl w:val="0"/>
          <w:numId w:val="1"/>
        </w:numPr>
        <w:spacing w:after="160"/>
        <w:jc w:val="both"/>
        <w:rPr>
          <w:rFonts w:ascii="Times New Roman" w:hAnsi="Times New Roman" w:cs="Times New Roman"/>
          <w:sz w:val="24"/>
          <w:lang w:val="en-US"/>
        </w:rPr>
      </w:pPr>
      <w:r w:rsidRPr="00353A98">
        <w:rPr>
          <w:rFonts w:ascii="Times New Roman" w:hAnsi="Times New Roman" w:cs="Times New Roman"/>
          <w:sz w:val="24"/>
          <w:lang w:val="en-US"/>
        </w:rPr>
        <w:t xml:space="preserve">Mosher, K., He, J., Liu, Y., Rupp, E., Wilcox, J.: Molecular simulation of methane adsorption in micro- and </w:t>
      </w:r>
      <w:proofErr w:type="spellStart"/>
      <w:r w:rsidRPr="00353A98">
        <w:rPr>
          <w:rFonts w:ascii="Times New Roman" w:hAnsi="Times New Roman" w:cs="Times New Roman"/>
          <w:sz w:val="24"/>
          <w:lang w:val="en-US"/>
        </w:rPr>
        <w:t>mesoporous</w:t>
      </w:r>
      <w:proofErr w:type="spellEnd"/>
      <w:r w:rsidRPr="00353A98">
        <w:rPr>
          <w:rFonts w:ascii="Times New Roman" w:hAnsi="Times New Roman" w:cs="Times New Roman"/>
          <w:sz w:val="24"/>
          <w:lang w:val="en-US"/>
        </w:rPr>
        <w:t xml:space="preserve"> carbons with applications to coal and gas shale systems. Int. J. Coal Geol. </w:t>
      </w:r>
      <w:r w:rsidRPr="00353A98">
        <w:rPr>
          <w:rFonts w:ascii="Times New Roman" w:hAnsi="Times New Roman" w:cs="Times New Roman"/>
          <w:b/>
          <w:sz w:val="24"/>
          <w:lang w:val="en-US"/>
        </w:rPr>
        <w:t>109–110</w:t>
      </w:r>
      <w:r w:rsidRPr="00353A98">
        <w:rPr>
          <w:rFonts w:ascii="Times New Roman" w:hAnsi="Times New Roman" w:cs="Times New Roman"/>
          <w:sz w:val="24"/>
          <w:lang w:val="en-US"/>
        </w:rPr>
        <w:t>,  36-44 (2013)</w:t>
      </w:r>
    </w:p>
    <w:p w:rsidR="00F75FB0" w:rsidRPr="00353A98" w:rsidRDefault="00F75FB0" w:rsidP="00F75FB0">
      <w:pPr>
        <w:pStyle w:val="a7"/>
        <w:numPr>
          <w:ilvl w:val="0"/>
          <w:numId w:val="1"/>
        </w:numPr>
        <w:spacing w:after="160"/>
        <w:jc w:val="both"/>
        <w:rPr>
          <w:rFonts w:ascii="Times New Roman" w:hAnsi="Times New Roman" w:cs="Times New Roman"/>
          <w:sz w:val="24"/>
          <w:lang w:val="en-US"/>
        </w:rPr>
      </w:pPr>
      <w:r w:rsidRPr="00353A98">
        <w:rPr>
          <w:rFonts w:ascii="Times New Roman" w:hAnsi="Times New Roman" w:cs="Times New Roman"/>
          <w:sz w:val="24"/>
          <w:lang w:val="en-US"/>
        </w:rPr>
        <w:t xml:space="preserve">Jiang, W., Lin, W.: Molecular dynamics investigation of conversion methods for excess adsorption amount of shale gas. J. Nat. Gas Sci. Eng. </w:t>
      </w:r>
      <w:r w:rsidRPr="00353A98">
        <w:rPr>
          <w:rFonts w:ascii="Times New Roman" w:hAnsi="Times New Roman" w:cs="Times New Roman"/>
          <w:b/>
          <w:sz w:val="24"/>
          <w:lang w:val="en-US"/>
        </w:rPr>
        <w:t>49</w:t>
      </w:r>
      <w:r w:rsidRPr="00353A98">
        <w:rPr>
          <w:rFonts w:ascii="Times New Roman" w:hAnsi="Times New Roman" w:cs="Times New Roman"/>
          <w:sz w:val="24"/>
          <w:lang w:val="en-US"/>
        </w:rPr>
        <w:t>,  241-249 (2018)</w:t>
      </w:r>
    </w:p>
    <w:p w:rsidR="00F75FB0" w:rsidRPr="00353A98" w:rsidRDefault="00F75FB0" w:rsidP="00F75FB0">
      <w:pPr>
        <w:pStyle w:val="a7"/>
        <w:numPr>
          <w:ilvl w:val="0"/>
          <w:numId w:val="1"/>
        </w:numPr>
        <w:spacing w:after="160"/>
        <w:jc w:val="both"/>
        <w:rPr>
          <w:rFonts w:ascii="Times New Roman" w:hAnsi="Times New Roman" w:cs="Times New Roman"/>
          <w:sz w:val="24"/>
          <w:lang w:val="en-US"/>
        </w:rPr>
      </w:pPr>
      <w:r w:rsidRPr="00353A98">
        <w:rPr>
          <w:rFonts w:ascii="Times New Roman" w:hAnsi="Times New Roman" w:cs="Times New Roman"/>
          <w:sz w:val="24"/>
          <w:lang w:val="en-US"/>
        </w:rPr>
        <w:t xml:space="preserve">Wu, H., Chen, H., Liu, H.: Molecular Dynamics Simulations about Adsorption and Displacement of Methane in Carbon </w:t>
      </w:r>
      <w:proofErr w:type="spellStart"/>
      <w:r w:rsidRPr="00353A98">
        <w:rPr>
          <w:rFonts w:ascii="Times New Roman" w:hAnsi="Times New Roman" w:cs="Times New Roman"/>
          <w:sz w:val="24"/>
          <w:lang w:val="en-US"/>
        </w:rPr>
        <w:t>Nanochannels</w:t>
      </w:r>
      <w:proofErr w:type="spellEnd"/>
      <w:r w:rsidRPr="00353A98">
        <w:rPr>
          <w:rFonts w:ascii="Times New Roman" w:hAnsi="Times New Roman" w:cs="Times New Roman"/>
          <w:sz w:val="24"/>
          <w:lang w:val="en-US"/>
        </w:rPr>
        <w:t xml:space="preserve">. J. Phys. Chem. C. </w:t>
      </w:r>
      <w:r w:rsidRPr="00353A98">
        <w:rPr>
          <w:rFonts w:ascii="Times New Roman" w:hAnsi="Times New Roman" w:cs="Times New Roman"/>
          <w:b/>
          <w:sz w:val="24"/>
          <w:lang w:val="en-US"/>
        </w:rPr>
        <w:t>119</w:t>
      </w:r>
      <w:r w:rsidRPr="00353A98">
        <w:rPr>
          <w:rFonts w:ascii="Times New Roman" w:hAnsi="Times New Roman" w:cs="Times New Roman"/>
          <w:sz w:val="24"/>
          <w:lang w:val="en-US"/>
        </w:rPr>
        <w:t>,  13652–13657 (2015)</w:t>
      </w:r>
    </w:p>
    <w:p w:rsidR="00F75FB0" w:rsidRDefault="00F75FB0" w:rsidP="00F75FB0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lang w:val="en-US"/>
        </w:rPr>
      </w:pPr>
      <w:r w:rsidRPr="00353A98">
        <w:rPr>
          <w:rFonts w:ascii="Times New Roman" w:hAnsi="Times New Roman" w:cs="Times New Roman"/>
          <w:sz w:val="24"/>
          <w:lang w:val="en-US"/>
        </w:rPr>
        <w:t xml:space="preserve">Sharma, A., </w:t>
      </w:r>
      <w:proofErr w:type="spellStart"/>
      <w:r w:rsidRPr="00353A98">
        <w:rPr>
          <w:rFonts w:ascii="Times New Roman" w:hAnsi="Times New Roman" w:cs="Times New Roman"/>
          <w:sz w:val="24"/>
          <w:lang w:val="en-US"/>
        </w:rPr>
        <w:t>Namsani</w:t>
      </w:r>
      <w:proofErr w:type="spellEnd"/>
      <w:r w:rsidRPr="00353A98">
        <w:rPr>
          <w:rFonts w:ascii="Times New Roman" w:hAnsi="Times New Roman" w:cs="Times New Roman"/>
          <w:sz w:val="24"/>
          <w:lang w:val="en-US"/>
        </w:rPr>
        <w:t xml:space="preserve">, S., Singh, J.K.: Molecular simulation of shale gas adsorption and diffusion in inorganic </w:t>
      </w:r>
      <w:proofErr w:type="spellStart"/>
      <w:r w:rsidRPr="00353A98">
        <w:rPr>
          <w:rFonts w:ascii="Times New Roman" w:hAnsi="Times New Roman" w:cs="Times New Roman"/>
          <w:sz w:val="24"/>
          <w:lang w:val="en-US"/>
        </w:rPr>
        <w:t>nanopores</w:t>
      </w:r>
      <w:proofErr w:type="spellEnd"/>
      <w:r w:rsidRPr="00353A98">
        <w:rPr>
          <w:rFonts w:ascii="Times New Roman" w:hAnsi="Times New Roman" w:cs="Times New Roman"/>
          <w:sz w:val="24"/>
          <w:lang w:val="en-US"/>
        </w:rPr>
        <w:t xml:space="preserve">. Mol. </w:t>
      </w:r>
      <w:proofErr w:type="spellStart"/>
      <w:r w:rsidRPr="00353A98">
        <w:rPr>
          <w:rFonts w:ascii="Times New Roman" w:hAnsi="Times New Roman" w:cs="Times New Roman"/>
          <w:sz w:val="24"/>
          <w:lang w:val="en-US"/>
        </w:rPr>
        <w:t>Sim</w:t>
      </w:r>
      <w:proofErr w:type="spellEnd"/>
      <w:r w:rsidRPr="00353A98">
        <w:rPr>
          <w:rFonts w:ascii="Times New Roman" w:hAnsi="Times New Roman" w:cs="Times New Roman"/>
          <w:sz w:val="24"/>
          <w:lang w:val="en-US"/>
        </w:rPr>
        <w:t xml:space="preserve">. </w:t>
      </w:r>
      <w:r w:rsidRPr="00353A98">
        <w:rPr>
          <w:rFonts w:ascii="Times New Roman" w:hAnsi="Times New Roman" w:cs="Times New Roman"/>
          <w:b/>
          <w:sz w:val="24"/>
          <w:lang w:val="en-US"/>
        </w:rPr>
        <w:t xml:space="preserve">41, </w:t>
      </w:r>
      <w:r w:rsidRPr="00353A98">
        <w:rPr>
          <w:rFonts w:ascii="Times New Roman" w:hAnsi="Times New Roman" w:cs="Times New Roman"/>
          <w:sz w:val="24"/>
          <w:lang w:val="en-US"/>
        </w:rPr>
        <w:t>414-422 (2014)</w:t>
      </w:r>
    </w:p>
    <w:p w:rsidR="00F75FB0" w:rsidRDefault="00F75FB0" w:rsidP="00F75FB0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lang w:val="en-US"/>
        </w:rPr>
      </w:pPr>
      <w:proofErr w:type="spellStart"/>
      <w:r w:rsidRPr="00353A98">
        <w:rPr>
          <w:rFonts w:ascii="Times New Roman" w:hAnsi="Times New Roman" w:cs="Times New Roman"/>
          <w:sz w:val="24"/>
          <w:lang w:val="en-US"/>
        </w:rPr>
        <w:t>Szczęśniak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B.,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Choma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J.,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Jaroniec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M.: </w:t>
      </w:r>
      <w:r w:rsidRPr="00353A98">
        <w:rPr>
          <w:rFonts w:ascii="Times New Roman" w:hAnsi="Times New Roman" w:cs="Times New Roman"/>
          <w:sz w:val="24"/>
          <w:lang w:val="en-US"/>
        </w:rPr>
        <w:t xml:space="preserve">Gas adsorption properties of </w:t>
      </w:r>
      <w:proofErr w:type="spellStart"/>
      <w:r w:rsidRPr="00353A98">
        <w:rPr>
          <w:rFonts w:ascii="Times New Roman" w:hAnsi="Times New Roman" w:cs="Times New Roman"/>
          <w:sz w:val="24"/>
          <w:lang w:val="en-US"/>
        </w:rPr>
        <w:t>graphene</w:t>
      </w:r>
      <w:proofErr w:type="spellEnd"/>
      <w:r w:rsidRPr="00353A98">
        <w:rPr>
          <w:rFonts w:ascii="Times New Roman" w:hAnsi="Times New Roman" w:cs="Times New Roman"/>
          <w:sz w:val="24"/>
          <w:lang w:val="en-US"/>
        </w:rPr>
        <w:t>-based materials</w:t>
      </w:r>
      <w:r>
        <w:rPr>
          <w:rFonts w:ascii="Times New Roman" w:hAnsi="Times New Roman" w:cs="Times New Roman"/>
          <w:sz w:val="24"/>
          <w:lang w:val="en-US"/>
        </w:rPr>
        <w:t xml:space="preserve">. Adv. Colloid Interface Sci. </w:t>
      </w:r>
      <w:r w:rsidRPr="00353A98">
        <w:rPr>
          <w:rFonts w:ascii="Times New Roman" w:hAnsi="Times New Roman" w:cs="Times New Roman"/>
          <w:b/>
          <w:sz w:val="24"/>
          <w:lang w:val="en-US"/>
        </w:rPr>
        <w:t>243</w:t>
      </w:r>
      <w:r>
        <w:rPr>
          <w:rFonts w:ascii="Times New Roman" w:hAnsi="Times New Roman" w:cs="Times New Roman"/>
          <w:sz w:val="24"/>
          <w:lang w:val="en-US"/>
        </w:rPr>
        <w:t>, 46-59 (2017)</w:t>
      </w:r>
    </w:p>
    <w:p w:rsidR="00F75FB0" w:rsidRDefault="00F75FB0" w:rsidP="00F75FB0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lastRenderedPageBreak/>
        <w:t xml:space="preserve">Zhao, X., Kwon, S.,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Vidic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R.D.,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Borguet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E., Johnson, </w:t>
      </w:r>
      <w:proofErr w:type="gramStart"/>
      <w:r>
        <w:rPr>
          <w:rFonts w:ascii="Times New Roman" w:hAnsi="Times New Roman" w:cs="Times New Roman"/>
          <w:sz w:val="24"/>
          <w:lang w:val="en-US"/>
        </w:rPr>
        <w:t>J.K</w:t>
      </w:r>
      <w:proofErr w:type="gramEnd"/>
      <w:r>
        <w:rPr>
          <w:rFonts w:ascii="Times New Roman" w:hAnsi="Times New Roman" w:cs="Times New Roman"/>
          <w:sz w:val="24"/>
          <w:lang w:val="en-US"/>
        </w:rPr>
        <w:t xml:space="preserve">.: </w:t>
      </w:r>
      <w:r w:rsidRPr="00353A98">
        <w:rPr>
          <w:rFonts w:ascii="Times New Roman" w:hAnsi="Times New Roman" w:cs="Times New Roman"/>
          <w:sz w:val="24"/>
          <w:lang w:val="en-US"/>
        </w:rPr>
        <w:t xml:space="preserve">Layering and </w:t>
      </w:r>
      <w:proofErr w:type="spellStart"/>
      <w:r w:rsidRPr="00353A98">
        <w:rPr>
          <w:rFonts w:ascii="Times New Roman" w:hAnsi="Times New Roman" w:cs="Times New Roman"/>
          <w:sz w:val="24"/>
          <w:lang w:val="en-US"/>
        </w:rPr>
        <w:t>orientational</w:t>
      </w:r>
      <w:proofErr w:type="spellEnd"/>
      <w:r w:rsidRPr="00353A98">
        <w:rPr>
          <w:rFonts w:ascii="Times New Roman" w:hAnsi="Times New Roman" w:cs="Times New Roman"/>
          <w:sz w:val="24"/>
          <w:lang w:val="en-US"/>
        </w:rPr>
        <w:t xml:space="preserve"> ordering of propane on graphite: An experimental and simulation study</w:t>
      </w:r>
      <w:r>
        <w:rPr>
          <w:rFonts w:ascii="Times New Roman" w:hAnsi="Times New Roman" w:cs="Times New Roman"/>
          <w:sz w:val="24"/>
          <w:lang w:val="en-US"/>
        </w:rPr>
        <w:t xml:space="preserve">. </w:t>
      </w:r>
      <w:r w:rsidRPr="00353A98">
        <w:rPr>
          <w:rFonts w:ascii="Times New Roman" w:hAnsi="Times New Roman" w:cs="Times New Roman"/>
          <w:sz w:val="24"/>
          <w:lang w:val="en-US"/>
        </w:rPr>
        <w:t xml:space="preserve">J. Chem. Phys. </w:t>
      </w:r>
      <w:r w:rsidRPr="00353A98">
        <w:rPr>
          <w:rFonts w:ascii="Times New Roman" w:hAnsi="Times New Roman" w:cs="Times New Roman"/>
          <w:b/>
          <w:sz w:val="24"/>
          <w:lang w:val="en-US"/>
        </w:rPr>
        <w:t>117</w:t>
      </w:r>
      <w:r w:rsidRPr="00353A98">
        <w:rPr>
          <w:rFonts w:ascii="Times New Roman" w:hAnsi="Times New Roman" w:cs="Times New Roman"/>
          <w:sz w:val="24"/>
          <w:lang w:val="en-US"/>
        </w:rPr>
        <w:t>, 7719 (2002)</w:t>
      </w:r>
    </w:p>
    <w:p w:rsidR="00F75FB0" w:rsidRDefault="00F75FB0" w:rsidP="00F75FB0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Jiang, S.,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Rhykerd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C.L., Balbuena, P.B.,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Pozhar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L.A.,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Gubbins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K.E.: </w:t>
      </w:r>
      <w:r w:rsidRPr="00353A98">
        <w:rPr>
          <w:rFonts w:ascii="Times New Roman" w:hAnsi="Times New Roman" w:cs="Times New Roman"/>
          <w:sz w:val="24"/>
          <w:lang w:val="en-US"/>
        </w:rPr>
        <w:t>Adsorption and Diffusion of Methane in Carbon Pores at Low Temperatures</w:t>
      </w:r>
      <w:r>
        <w:rPr>
          <w:rFonts w:ascii="Times New Roman" w:hAnsi="Times New Roman" w:cs="Times New Roman"/>
          <w:sz w:val="24"/>
          <w:lang w:val="en-US"/>
        </w:rPr>
        <w:t xml:space="preserve">. Fund. Ads. </w:t>
      </w:r>
      <w:r w:rsidRPr="00353A98">
        <w:rPr>
          <w:rFonts w:ascii="Times New Roman" w:hAnsi="Times New Roman" w:cs="Times New Roman"/>
          <w:b/>
          <w:sz w:val="24"/>
          <w:lang w:val="en-US"/>
        </w:rPr>
        <w:t>80</w:t>
      </w:r>
      <w:r>
        <w:rPr>
          <w:rFonts w:ascii="Times New Roman" w:hAnsi="Times New Roman" w:cs="Times New Roman"/>
          <w:sz w:val="24"/>
          <w:lang w:val="en-US"/>
        </w:rPr>
        <w:t>, 301-308 (1993)</w:t>
      </w:r>
    </w:p>
    <w:p w:rsidR="00F75FB0" w:rsidRDefault="00F75FB0" w:rsidP="00F75FB0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Aranovich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G., Donohue, </w:t>
      </w:r>
      <w:proofErr w:type="gramStart"/>
      <w:r>
        <w:rPr>
          <w:rFonts w:ascii="Times New Roman" w:hAnsi="Times New Roman" w:cs="Times New Roman"/>
          <w:sz w:val="24"/>
          <w:lang w:val="en-US"/>
        </w:rPr>
        <w:t>M</w:t>
      </w:r>
      <w:proofErr w:type="gramEnd"/>
      <w:r>
        <w:rPr>
          <w:rFonts w:ascii="Times New Roman" w:hAnsi="Times New Roman" w:cs="Times New Roman"/>
          <w:sz w:val="24"/>
          <w:lang w:val="en-US"/>
        </w:rPr>
        <w:t xml:space="preserve">.: </w:t>
      </w:r>
      <w:r w:rsidRPr="0040159F">
        <w:rPr>
          <w:rFonts w:ascii="Times New Roman" w:hAnsi="Times New Roman" w:cs="Times New Roman"/>
          <w:sz w:val="24"/>
          <w:lang w:val="en-US"/>
        </w:rPr>
        <w:t>Determining Surface Areas from Linear Adsorption Isotherms at Supercritical Conditions</w:t>
      </w:r>
      <w:r>
        <w:rPr>
          <w:rFonts w:ascii="Times New Roman" w:hAnsi="Times New Roman" w:cs="Times New Roman"/>
          <w:sz w:val="24"/>
          <w:lang w:val="en-US"/>
        </w:rPr>
        <w:t>. J. Colloid Interface Sci.</w:t>
      </w:r>
      <w:r w:rsidRPr="0040159F">
        <w:rPr>
          <w:rFonts w:ascii="Times New Roman" w:hAnsi="Times New Roman" w:cs="Times New Roman"/>
          <w:b/>
          <w:sz w:val="24"/>
          <w:lang w:val="en-US"/>
        </w:rPr>
        <w:t>194</w:t>
      </w:r>
      <w:r>
        <w:rPr>
          <w:rFonts w:ascii="Times New Roman" w:hAnsi="Times New Roman" w:cs="Times New Roman"/>
          <w:sz w:val="24"/>
          <w:lang w:val="en-US"/>
        </w:rPr>
        <w:t>, 392-397 (1997)</w:t>
      </w:r>
    </w:p>
    <w:p w:rsidR="00F75FB0" w:rsidRDefault="00F75FB0" w:rsidP="00F75FB0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Sha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H., Faller, R.: </w:t>
      </w:r>
      <w:r w:rsidRPr="0040159F">
        <w:rPr>
          <w:rFonts w:ascii="Times New Roman" w:hAnsi="Times New Roman" w:cs="Times New Roman"/>
          <w:sz w:val="24"/>
          <w:lang w:val="en-US"/>
        </w:rPr>
        <w:t xml:space="preserve">Molecular simulation of adsorption and separation of pure noble gases and noble gas mixtures on single wall carbon </w:t>
      </w:r>
      <w:proofErr w:type="spellStart"/>
      <w:r w:rsidRPr="0040159F">
        <w:rPr>
          <w:rFonts w:ascii="Times New Roman" w:hAnsi="Times New Roman" w:cs="Times New Roman"/>
          <w:sz w:val="24"/>
          <w:lang w:val="en-US"/>
        </w:rPr>
        <w:t>nanotubes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lang w:val="en-US"/>
        </w:rPr>
        <w:t>Comput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. Mater. Sci. </w:t>
      </w:r>
      <w:r w:rsidRPr="000C3B82">
        <w:rPr>
          <w:rFonts w:ascii="Times New Roman" w:hAnsi="Times New Roman" w:cs="Times New Roman"/>
          <w:b/>
          <w:sz w:val="24"/>
          <w:lang w:val="en-US"/>
        </w:rPr>
        <w:t>114</w:t>
      </w:r>
      <w:r>
        <w:rPr>
          <w:rFonts w:ascii="Times New Roman" w:hAnsi="Times New Roman" w:cs="Times New Roman"/>
          <w:sz w:val="24"/>
          <w:lang w:val="en-US"/>
        </w:rPr>
        <w:t>, 160-166 (2016)</w:t>
      </w:r>
    </w:p>
    <w:p w:rsidR="00F75FB0" w:rsidRPr="000C3B82" w:rsidRDefault="00F75FB0" w:rsidP="00F75FB0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Abbaspour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M.,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Akbarzadeh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H.,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Salemi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S.,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Sherafati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M.: </w:t>
      </w:r>
      <w:r w:rsidRPr="000C3B82">
        <w:rPr>
          <w:rFonts w:ascii="Times New Roman" w:hAnsi="Times New Roman" w:cs="Times New Roman"/>
          <w:sz w:val="24"/>
          <w:szCs w:val="24"/>
          <w:lang w:val="en-US"/>
        </w:rPr>
        <w:t>Molecular dynamics simulation of noble gas adsorption on graphite: New effective potentials including many-body interactions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J. Mol. Liq. </w:t>
      </w:r>
      <w:r w:rsidRPr="000C3B82">
        <w:rPr>
          <w:rFonts w:ascii="Times New Roman" w:hAnsi="Times New Roman" w:cs="Times New Roman"/>
          <w:b/>
          <w:sz w:val="24"/>
          <w:szCs w:val="24"/>
          <w:lang w:val="en-US"/>
        </w:rPr>
        <w:t>222</w:t>
      </w:r>
      <w:r>
        <w:rPr>
          <w:rFonts w:ascii="Times New Roman" w:hAnsi="Times New Roman" w:cs="Times New Roman"/>
          <w:sz w:val="24"/>
          <w:szCs w:val="24"/>
          <w:lang w:val="en-US"/>
        </w:rPr>
        <w:t>, 915-922 (2016)</w:t>
      </w:r>
    </w:p>
    <w:p w:rsidR="00F75FB0" w:rsidRPr="000C3B82" w:rsidRDefault="00F75FB0" w:rsidP="00F75FB0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Dawid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A.,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Gorny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K.,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Wojcieszyk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D.,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Dendzik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Z.,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Gburski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Z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.: </w:t>
      </w:r>
      <w:r w:rsidRPr="000C3B82">
        <w:rPr>
          <w:rFonts w:ascii="Times New Roman" w:hAnsi="Times New Roman" w:cs="Times New Roman"/>
          <w:sz w:val="24"/>
          <w:szCs w:val="24"/>
          <w:lang w:val="en-US"/>
        </w:rPr>
        <w:t>Collision-induced light scattering in a thin xenon layer between graphite slabs – MD study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0C3B82">
        <w:rPr>
          <w:rFonts w:ascii="Times New Roman" w:hAnsi="Times New Roman" w:cs="Times New Roman"/>
          <w:sz w:val="24"/>
          <w:szCs w:val="24"/>
          <w:lang w:val="en-US"/>
        </w:rPr>
        <w:t>Spectrochim</w:t>
      </w:r>
      <w:proofErr w:type="spellEnd"/>
      <w:r w:rsidRPr="000C3B8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0C3B82">
        <w:rPr>
          <w:rFonts w:ascii="Times New Roman" w:hAnsi="Times New Roman" w:cs="Times New Roman"/>
          <w:sz w:val="24"/>
          <w:szCs w:val="24"/>
          <w:lang w:val="en-US"/>
        </w:rPr>
        <w:t>Acta</w:t>
      </w:r>
      <w:proofErr w:type="spellEnd"/>
      <w:r w:rsidRPr="000C3B82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0C3B82">
        <w:rPr>
          <w:rFonts w:ascii="Times New Roman" w:hAnsi="Times New Roman" w:cs="Times New Roman"/>
          <w:b/>
          <w:sz w:val="24"/>
          <w:szCs w:val="24"/>
          <w:lang w:val="en-US"/>
        </w:rPr>
        <w:t>129</w:t>
      </w:r>
      <w:r>
        <w:rPr>
          <w:rFonts w:ascii="Times New Roman" w:hAnsi="Times New Roman" w:cs="Times New Roman"/>
          <w:sz w:val="24"/>
          <w:szCs w:val="24"/>
          <w:lang w:val="en-US"/>
        </w:rPr>
        <w:t>, 594-600 (2014)</w:t>
      </w:r>
    </w:p>
    <w:p w:rsidR="00F75FB0" w:rsidRPr="008D4729" w:rsidRDefault="00F75FB0" w:rsidP="00F75FB0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Maiga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S.M.,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Gatica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S.M.: </w:t>
      </w:r>
      <w:r w:rsidRPr="000C3B82">
        <w:rPr>
          <w:rFonts w:ascii="Times New Roman" w:hAnsi="Times New Roman" w:cs="Times New Roman"/>
          <w:sz w:val="24"/>
          <w:szCs w:val="24"/>
          <w:lang w:val="en-US"/>
        </w:rPr>
        <w:t xml:space="preserve">Monolayer adsorption of noble gases on </w:t>
      </w:r>
      <w:proofErr w:type="spellStart"/>
      <w:r w:rsidRPr="000C3B82">
        <w:rPr>
          <w:rFonts w:ascii="Times New Roman" w:hAnsi="Times New Roman" w:cs="Times New Roman"/>
          <w:sz w:val="24"/>
          <w:szCs w:val="24"/>
          <w:lang w:val="en-US"/>
        </w:rPr>
        <w:t>graphene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Chem. Phys. </w:t>
      </w:r>
      <w:r w:rsidRPr="000C3B82">
        <w:rPr>
          <w:rFonts w:ascii="Times New Roman" w:hAnsi="Times New Roman" w:cs="Times New Roman"/>
          <w:b/>
          <w:sz w:val="24"/>
          <w:szCs w:val="24"/>
          <w:lang w:val="en-US"/>
        </w:rPr>
        <w:t>501</w:t>
      </w:r>
      <w:r>
        <w:rPr>
          <w:rFonts w:ascii="Times New Roman" w:hAnsi="Times New Roman" w:cs="Times New Roman"/>
          <w:sz w:val="24"/>
          <w:szCs w:val="24"/>
          <w:lang w:val="en-US"/>
        </w:rPr>
        <w:t>, 46-52 (2018)</w:t>
      </w:r>
    </w:p>
    <w:p w:rsidR="00F75FB0" w:rsidRDefault="00F75FB0" w:rsidP="00F75FB0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lang w:val="en-US"/>
        </w:rPr>
      </w:pPr>
      <w:r w:rsidRPr="008D4729">
        <w:rPr>
          <w:lang w:val="en-US"/>
        </w:rPr>
        <w:t xml:space="preserve"> </w:t>
      </w:r>
      <w:proofErr w:type="spellStart"/>
      <w:r w:rsidRPr="008D4729">
        <w:rPr>
          <w:rFonts w:ascii="Times New Roman" w:hAnsi="Times New Roman" w:cs="Times New Roman"/>
          <w:sz w:val="24"/>
          <w:lang w:val="en-US"/>
        </w:rPr>
        <w:t>Cracknell</w:t>
      </w:r>
      <w:proofErr w:type="spellEnd"/>
      <w:r>
        <w:rPr>
          <w:rFonts w:ascii="Times New Roman" w:hAnsi="Times New Roman" w:cs="Times New Roman"/>
          <w:sz w:val="24"/>
          <w:lang w:val="en-US"/>
        </w:rPr>
        <w:t>,</w:t>
      </w:r>
      <w:r w:rsidRPr="008D4729">
        <w:rPr>
          <w:rFonts w:ascii="Times New Roman" w:hAnsi="Times New Roman" w:cs="Times New Roman"/>
          <w:sz w:val="24"/>
          <w:lang w:val="en-US"/>
        </w:rPr>
        <w:t xml:space="preserve"> R.F., Nicholson</w:t>
      </w:r>
      <w:r>
        <w:rPr>
          <w:rFonts w:ascii="Times New Roman" w:hAnsi="Times New Roman" w:cs="Times New Roman"/>
          <w:sz w:val="24"/>
          <w:lang w:val="en-US"/>
        </w:rPr>
        <w:t>,</w:t>
      </w:r>
      <w:r w:rsidRPr="008D4729">
        <w:rPr>
          <w:rFonts w:ascii="Times New Roman" w:hAnsi="Times New Roman" w:cs="Times New Roman"/>
          <w:sz w:val="24"/>
          <w:lang w:val="en-US"/>
        </w:rPr>
        <w:t xml:space="preserve"> D., Quirke</w:t>
      </w:r>
      <w:r>
        <w:rPr>
          <w:rFonts w:ascii="Times New Roman" w:hAnsi="Times New Roman" w:cs="Times New Roman"/>
          <w:sz w:val="24"/>
          <w:lang w:val="en-US"/>
        </w:rPr>
        <w:t>,</w:t>
      </w:r>
      <w:r w:rsidRPr="008D4729">
        <w:rPr>
          <w:rFonts w:ascii="Times New Roman" w:hAnsi="Times New Roman" w:cs="Times New Roman"/>
          <w:sz w:val="24"/>
          <w:lang w:val="en-US"/>
        </w:rPr>
        <w:t xml:space="preserve"> N.</w:t>
      </w:r>
      <w:r>
        <w:rPr>
          <w:rFonts w:ascii="Times New Roman" w:hAnsi="Times New Roman" w:cs="Times New Roman"/>
          <w:sz w:val="24"/>
          <w:lang w:val="en-US"/>
        </w:rPr>
        <w:t>:</w:t>
      </w:r>
      <w:r w:rsidRPr="008D4729">
        <w:rPr>
          <w:rFonts w:ascii="Times New Roman" w:hAnsi="Times New Roman" w:cs="Times New Roman"/>
          <w:sz w:val="24"/>
          <w:lang w:val="en-US"/>
        </w:rPr>
        <w:t xml:space="preserve"> A grand canonical Monte Carlo study of </w:t>
      </w:r>
      <w:proofErr w:type="spellStart"/>
      <w:r w:rsidRPr="008D4729">
        <w:rPr>
          <w:rFonts w:ascii="Times New Roman" w:hAnsi="Times New Roman" w:cs="Times New Roman"/>
          <w:sz w:val="24"/>
          <w:lang w:val="en-US"/>
        </w:rPr>
        <w:t>Lennard</w:t>
      </w:r>
      <w:proofErr w:type="spellEnd"/>
      <w:r w:rsidRPr="008D4729">
        <w:rPr>
          <w:rFonts w:ascii="Times New Roman" w:hAnsi="Times New Roman" w:cs="Times New Roman"/>
          <w:sz w:val="24"/>
          <w:lang w:val="en-US"/>
        </w:rPr>
        <w:t>-Jones m</w:t>
      </w:r>
      <w:r>
        <w:rPr>
          <w:rFonts w:ascii="Times New Roman" w:hAnsi="Times New Roman" w:cs="Times New Roman"/>
          <w:sz w:val="24"/>
          <w:lang w:val="en-US"/>
        </w:rPr>
        <w:t>ixtures in slit shaped pores.</w:t>
      </w:r>
      <w:r w:rsidRPr="008D4729">
        <w:rPr>
          <w:rFonts w:ascii="Times New Roman" w:hAnsi="Times New Roman" w:cs="Times New Roman"/>
          <w:sz w:val="24"/>
          <w:lang w:val="en-US"/>
        </w:rPr>
        <w:t xml:space="preserve"> Mol. Phys</w:t>
      </w:r>
      <w:r>
        <w:rPr>
          <w:rFonts w:ascii="Times New Roman" w:hAnsi="Times New Roman" w:cs="Times New Roman"/>
          <w:sz w:val="24"/>
          <w:lang w:val="en-US"/>
        </w:rPr>
        <w:t xml:space="preserve">. </w:t>
      </w:r>
      <w:r w:rsidRPr="008D4729">
        <w:rPr>
          <w:rFonts w:ascii="Times New Roman" w:hAnsi="Times New Roman" w:cs="Times New Roman"/>
          <w:b/>
          <w:sz w:val="24"/>
          <w:lang w:val="en-US"/>
        </w:rPr>
        <w:t>80</w:t>
      </w:r>
      <w:r w:rsidRPr="008D4729">
        <w:rPr>
          <w:rFonts w:ascii="Times New Roman" w:hAnsi="Times New Roman" w:cs="Times New Roman"/>
          <w:sz w:val="24"/>
          <w:lang w:val="en-US"/>
        </w:rPr>
        <w:t>,</w:t>
      </w:r>
      <w:r>
        <w:rPr>
          <w:rFonts w:ascii="Times New Roman" w:hAnsi="Times New Roman" w:cs="Times New Roman"/>
          <w:sz w:val="24"/>
          <w:lang w:val="en-US"/>
        </w:rPr>
        <w:t xml:space="preserve"> 885–897 (1993)</w:t>
      </w:r>
    </w:p>
    <w:p w:rsidR="00F75FB0" w:rsidRPr="008D4729" w:rsidRDefault="00F75FB0" w:rsidP="00F75FB0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lang w:val="en-US"/>
        </w:rPr>
      </w:pPr>
      <w:r w:rsidRPr="008D4729">
        <w:rPr>
          <w:lang w:val="en-US"/>
        </w:rPr>
        <w:t xml:space="preserve"> </w:t>
      </w:r>
      <w:r w:rsidRPr="008D4729">
        <w:rPr>
          <w:rFonts w:ascii="Times New Roman" w:hAnsi="Times New Roman" w:cs="Times New Roman"/>
          <w:sz w:val="24"/>
          <w:lang w:val="en-US"/>
        </w:rPr>
        <w:t xml:space="preserve">Tan, Z., </w:t>
      </w:r>
      <w:proofErr w:type="spellStart"/>
      <w:r w:rsidRPr="008D4729">
        <w:rPr>
          <w:rFonts w:ascii="Times New Roman" w:hAnsi="Times New Roman" w:cs="Times New Roman"/>
          <w:sz w:val="24"/>
          <w:lang w:val="en-US"/>
        </w:rPr>
        <w:t>Gubbins</w:t>
      </w:r>
      <w:proofErr w:type="spellEnd"/>
      <w:r w:rsidRPr="008D4729">
        <w:rPr>
          <w:rFonts w:ascii="Times New Roman" w:hAnsi="Times New Roman" w:cs="Times New Roman"/>
          <w:sz w:val="24"/>
          <w:lang w:val="en-US"/>
        </w:rPr>
        <w:t xml:space="preserve">, </w:t>
      </w:r>
      <w:proofErr w:type="gramStart"/>
      <w:r w:rsidRPr="008D4729">
        <w:rPr>
          <w:rFonts w:ascii="Times New Roman" w:hAnsi="Times New Roman" w:cs="Times New Roman"/>
          <w:sz w:val="24"/>
          <w:lang w:val="en-US"/>
        </w:rPr>
        <w:t>K.E</w:t>
      </w:r>
      <w:proofErr w:type="gramEnd"/>
      <w:r w:rsidRPr="008D4729">
        <w:rPr>
          <w:rFonts w:ascii="Times New Roman" w:hAnsi="Times New Roman" w:cs="Times New Roman"/>
          <w:sz w:val="24"/>
          <w:lang w:val="en-US"/>
        </w:rPr>
        <w:t xml:space="preserve">.: Selective adsorption of simple mixtures in slit pores: A model of methane-ethane mixtures in carbon. J. Phys. Chem. </w:t>
      </w:r>
      <w:r w:rsidRPr="008D4729">
        <w:rPr>
          <w:rFonts w:ascii="Times New Roman" w:hAnsi="Times New Roman" w:cs="Times New Roman"/>
          <w:b/>
          <w:sz w:val="24"/>
          <w:lang w:val="en-US"/>
        </w:rPr>
        <w:t>96</w:t>
      </w:r>
      <w:r w:rsidRPr="008D4729">
        <w:rPr>
          <w:rFonts w:ascii="Times New Roman" w:hAnsi="Times New Roman" w:cs="Times New Roman"/>
          <w:sz w:val="24"/>
          <w:lang w:val="en-US"/>
        </w:rPr>
        <w:t>, 845–854 (1992)</w:t>
      </w:r>
    </w:p>
    <w:p w:rsidR="00CB0A1A" w:rsidRPr="006C022C" w:rsidRDefault="006C022C" w:rsidP="00F75FB0">
      <w:pPr>
        <w:autoSpaceDE w:val="0"/>
        <w:autoSpaceDN w:val="0"/>
        <w:adjustRightInd w:val="0"/>
        <w:spacing w:line="276" w:lineRule="auto"/>
        <w:ind w:left="360"/>
        <w:rPr>
          <w:lang w:val="en-US"/>
        </w:rPr>
      </w:pPr>
      <w:r w:rsidRPr="006C022C">
        <w:rPr>
          <w:lang w:val="en-US"/>
        </w:rPr>
        <w:t>17</w:t>
      </w:r>
      <w:r w:rsidR="00F75FB0" w:rsidRPr="006C022C">
        <w:rPr>
          <w:lang w:val="en-US"/>
        </w:rPr>
        <w:t xml:space="preserve">. </w:t>
      </w:r>
      <w:proofErr w:type="spellStart"/>
      <w:r w:rsidR="00F75FB0" w:rsidRPr="00353A98">
        <w:rPr>
          <w:lang w:val="en-US"/>
        </w:rPr>
        <w:t>Firouzi</w:t>
      </w:r>
      <w:proofErr w:type="spellEnd"/>
      <w:r w:rsidR="00F75FB0">
        <w:rPr>
          <w:lang w:val="en-US"/>
        </w:rPr>
        <w:t xml:space="preserve">, </w:t>
      </w:r>
      <w:r w:rsidR="00F75FB0" w:rsidRPr="00353A98">
        <w:rPr>
          <w:lang w:val="en-US"/>
        </w:rPr>
        <w:t xml:space="preserve">M., </w:t>
      </w:r>
      <w:proofErr w:type="spellStart"/>
      <w:r w:rsidR="00F75FB0" w:rsidRPr="00353A98">
        <w:rPr>
          <w:lang w:val="en-US"/>
        </w:rPr>
        <w:t>Sahimi</w:t>
      </w:r>
      <w:proofErr w:type="spellEnd"/>
      <w:r w:rsidR="00F75FB0">
        <w:rPr>
          <w:lang w:val="en-US"/>
        </w:rPr>
        <w:t>,</w:t>
      </w:r>
      <w:r w:rsidR="00F75FB0" w:rsidRPr="00353A98">
        <w:rPr>
          <w:lang w:val="en-US"/>
        </w:rPr>
        <w:t xml:space="preserve"> M.</w:t>
      </w:r>
      <w:r w:rsidR="00F75FB0">
        <w:rPr>
          <w:lang w:val="en-US"/>
        </w:rPr>
        <w:t xml:space="preserve">: </w:t>
      </w:r>
      <w:r w:rsidR="00F75FB0" w:rsidRPr="00353A98">
        <w:rPr>
          <w:lang w:val="en-US"/>
        </w:rPr>
        <w:t xml:space="preserve">Molecular Dynamics Simulation of Transport and Separation of </w:t>
      </w:r>
      <w:r w:rsidR="00CB0A1A" w:rsidRPr="00CB0A1A">
        <w:rPr>
          <w:lang w:val="en-US"/>
        </w:rPr>
        <w:t xml:space="preserve"> </w:t>
      </w:r>
    </w:p>
    <w:p w:rsidR="00CB0A1A" w:rsidRPr="00CB0A1A" w:rsidRDefault="00CB0A1A" w:rsidP="00F75FB0">
      <w:pPr>
        <w:autoSpaceDE w:val="0"/>
        <w:autoSpaceDN w:val="0"/>
        <w:adjustRightInd w:val="0"/>
        <w:spacing w:line="276" w:lineRule="auto"/>
        <w:ind w:left="360"/>
        <w:rPr>
          <w:lang w:val="en-US"/>
        </w:rPr>
      </w:pPr>
      <w:r w:rsidRPr="00CB0A1A">
        <w:rPr>
          <w:lang w:val="en-US"/>
        </w:rPr>
        <w:t xml:space="preserve">      </w:t>
      </w:r>
      <w:r w:rsidR="00F75FB0" w:rsidRPr="00353A98">
        <w:rPr>
          <w:lang w:val="en-US"/>
        </w:rPr>
        <w:t>Carbon Dioxide–</w:t>
      </w:r>
      <w:proofErr w:type="spellStart"/>
      <w:r w:rsidR="00F75FB0" w:rsidRPr="00353A98">
        <w:rPr>
          <w:lang w:val="en-US"/>
        </w:rPr>
        <w:t>Alkane</w:t>
      </w:r>
      <w:proofErr w:type="spellEnd"/>
      <w:r w:rsidR="00F75FB0" w:rsidRPr="00353A98">
        <w:rPr>
          <w:lang w:val="en-US"/>
        </w:rPr>
        <w:t xml:space="preserve"> Mixtures in a </w:t>
      </w:r>
      <w:proofErr w:type="spellStart"/>
      <w:r w:rsidR="00F75FB0" w:rsidRPr="00353A98">
        <w:rPr>
          <w:lang w:val="en-US"/>
        </w:rPr>
        <w:t>Nanoporous</w:t>
      </w:r>
      <w:proofErr w:type="spellEnd"/>
      <w:r w:rsidR="00F75FB0" w:rsidRPr="00353A98">
        <w:rPr>
          <w:lang w:val="en-US"/>
        </w:rPr>
        <w:t xml:space="preserve"> Membrane </w:t>
      </w:r>
      <w:proofErr w:type="gramStart"/>
      <w:r w:rsidR="00F75FB0" w:rsidRPr="00353A98">
        <w:rPr>
          <w:lang w:val="en-US"/>
        </w:rPr>
        <w:t>Under</w:t>
      </w:r>
      <w:proofErr w:type="gramEnd"/>
      <w:r w:rsidR="00F75FB0" w:rsidRPr="00353A98">
        <w:rPr>
          <w:lang w:val="en-US"/>
        </w:rPr>
        <w:t xml:space="preserve"> Sub-</w:t>
      </w:r>
      <w:r w:rsidR="00F75FB0">
        <w:rPr>
          <w:lang w:val="en-US"/>
        </w:rPr>
        <w:t xml:space="preserve"> and </w:t>
      </w:r>
    </w:p>
    <w:p w:rsidR="00F75FB0" w:rsidRPr="00353A98" w:rsidRDefault="00CB0A1A" w:rsidP="006C022C">
      <w:pPr>
        <w:autoSpaceDE w:val="0"/>
        <w:autoSpaceDN w:val="0"/>
        <w:adjustRightInd w:val="0"/>
        <w:spacing w:line="276" w:lineRule="auto"/>
        <w:ind w:left="360"/>
        <w:rPr>
          <w:lang w:val="en-US"/>
        </w:rPr>
      </w:pPr>
      <w:r w:rsidRPr="00CB0A1A">
        <w:rPr>
          <w:lang w:val="en-US"/>
        </w:rPr>
        <w:t xml:space="preserve">       </w:t>
      </w:r>
      <w:proofErr w:type="gramStart"/>
      <w:r w:rsidR="00F75FB0">
        <w:rPr>
          <w:lang w:val="en-US"/>
        </w:rPr>
        <w:t>Supercritical Conditions.</w:t>
      </w:r>
      <w:proofErr w:type="gramEnd"/>
      <w:r w:rsidR="00F75FB0">
        <w:rPr>
          <w:lang w:val="en-US"/>
        </w:rPr>
        <w:t xml:space="preserve"> </w:t>
      </w:r>
      <w:proofErr w:type="gramStart"/>
      <w:r w:rsidR="00F75FB0" w:rsidRPr="00353A98">
        <w:rPr>
          <w:lang w:val="en-US"/>
        </w:rPr>
        <w:t>Transp.</w:t>
      </w:r>
      <w:r w:rsidR="00F75FB0">
        <w:rPr>
          <w:lang w:val="en-US"/>
        </w:rPr>
        <w:t xml:space="preserve"> </w:t>
      </w:r>
      <w:r w:rsidR="00F75FB0" w:rsidRPr="00353A98">
        <w:rPr>
          <w:lang w:val="en-US"/>
        </w:rPr>
        <w:t>Porous.</w:t>
      </w:r>
      <w:proofErr w:type="gramEnd"/>
      <w:r w:rsidR="00F75FB0">
        <w:rPr>
          <w:lang w:val="en-US"/>
        </w:rPr>
        <w:t xml:space="preserve"> </w:t>
      </w:r>
      <w:r w:rsidR="00F75FB0" w:rsidRPr="00353A98">
        <w:rPr>
          <w:lang w:val="en-US"/>
        </w:rPr>
        <w:t xml:space="preserve">Med. </w:t>
      </w:r>
      <w:r w:rsidR="00F75FB0" w:rsidRPr="008D4729">
        <w:rPr>
          <w:b/>
          <w:lang w:val="en-US"/>
        </w:rPr>
        <w:t>115</w:t>
      </w:r>
      <w:proofErr w:type="gramStart"/>
      <w:r w:rsidR="00F75FB0" w:rsidRPr="00353A98">
        <w:rPr>
          <w:lang w:val="en-US"/>
        </w:rPr>
        <w:t>,  30</w:t>
      </w:r>
      <w:proofErr w:type="gramEnd"/>
      <w:r w:rsidR="00F75FB0" w:rsidRPr="00353A98">
        <w:rPr>
          <w:lang w:val="en-US"/>
        </w:rPr>
        <w:t xml:space="preserve"> (2016)</w:t>
      </w:r>
      <w:r w:rsidRPr="00CB0A1A">
        <w:rPr>
          <w:lang w:val="en-US"/>
        </w:rPr>
        <w:t xml:space="preserve">    </w:t>
      </w:r>
    </w:p>
    <w:p w:rsidR="001C1996" w:rsidRPr="006C022C" w:rsidRDefault="00CB0A1A" w:rsidP="00CB0A1A">
      <w:pPr>
        <w:spacing w:line="276" w:lineRule="auto"/>
        <w:ind w:left="426"/>
        <w:rPr>
          <w:lang w:val="en-US"/>
        </w:rPr>
      </w:pPr>
      <w:r>
        <w:rPr>
          <w:lang w:val="en-US"/>
        </w:rPr>
        <w:t>1</w:t>
      </w:r>
      <w:r w:rsidR="006C022C" w:rsidRPr="006C022C">
        <w:rPr>
          <w:lang w:val="en-US"/>
        </w:rPr>
        <w:t>8</w:t>
      </w:r>
      <w:r w:rsidR="00F75FB0" w:rsidRPr="00353A98">
        <w:rPr>
          <w:lang w:val="en-US"/>
        </w:rPr>
        <w:t xml:space="preserve">. </w:t>
      </w:r>
      <w:proofErr w:type="spellStart"/>
      <w:r w:rsidR="00F75FB0" w:rsidRPr="00353A98">
        <w:rPr>
          <w:lang w:val="en-US"/>
        </w:rPr>
        <w:t>Tolmachev</w:t>
      </w:r>
      <w:proofErr w:type="spellEnd"/>
      <w:r w:rsidR="00F75FB0">
        <w:rPr>
          <w:lang w:val="en-US"/>
        </w:rPr>
        <w:t>,</w:t>
      </w:r>
      <w:r w:rsidR="00F75FB0" w:rsidRPr="00353A98">
        <w:rPr>
          <w:lang w:val="en-US"/>
        </w:rPr>
        <w:t xml:space="preserve"> A.M., </w:t>
      </w:r>
      <w:proofErr w:type="spellStart"/>
      <w:r w:rsidR="00F75FB0" w:rsidRPr="00353A98">
        <w:rPr>
          <w:lang w:val="en-US"/>
        </w:rPr>
        <w:t>Anuchin</w:t>
      </w:r>
      <w:proofErr w:type="spellEnd"/>
      <w:r w:rsidR="00F75FB0">
        <w:rPr>
          <w:lang w:val="en-US"/>
        </w:rPr>
        <w:t>,</w:t>
      </w:r>
      <w:r w:rsidR="00F75FB0" w:rsidRPr="00353A98">
        <w:rPr>
          <w:lang w:val="en-US"/>
        </w:rPr>
        <w:t xml:space="preserve"> K.M., </w:t>
      </w:r>
      <w:proofErr w:type="spellStart"/>
      <w:r w:rsidR="00F75FB0" w:rsidRPr="00353A98">
        <w:rPr>
          <w:lang w:val="en-US"/>
        </w:rPr>
        <w:t>Kruchenkova</w:t>
      </w:r>
      <w:proofErr w:type="spellEnd"/>
      <w:r w:rsidR="00F75FB0">
        <w:rPr>
          <w:lang w:val="en-US"/>
        </w:rPr>
        <w:t>,</w:t>
      </w:r>
      <w:r w:rsidR="00F75FB0" w:rsidRPr="00353A98">
        <w:rPr>
          <w:lang w:val="en-US"/>
        </w:rPr>
        <w:t xml:space="preserve"> N.G., </w:t>
      </w:r>
      <w:proofErr w:type="spellStart"/>
      <w:r w:rsidR="00F75FB0" w:rsidRPr="00353A98">
        <w:rPr>
          <w:lang w:val="en-US"/>
        </w:rPr>
        <w:t>Fomkin</w:t>
      </w:r>
      <w:proofErr w:type="spellEnd"/>
      <w:r w:rsidR="00F75FB0">
        <w:rPr>
          <w:lang w:val="en-US"/>
        </w:rPr>
        <w:t>,</w:t>
      </w:r>
      <w:r w:rsidR="00F75FB0" w:rsidRPr="00353A98">
        <w:rPr>
          <w:lang w:val="en-US"/>
        </w:rPr>
        <w:t xml:space="preserve"> A.A.</w:t>
      </w:r>
      <w:r w:rsidR="00F75FB0">
        <w:rPr>
          <w:lang w:val="en-US"/>
        </w:rPr>
        <w:t>:</w:t>
      </w:r>
      <w:r w:rsidR="00F75FB0" w:rsidRPr="00353A98">
        <w:rPr>
          <w:lang w:val="en-US"/>
        </w:rPr>
        <w:t xml:space="preserve"> Theoretical </w:t>
      </w:r>
    </w:p>
    <w:p w:rsidR="001C1996" w:rsidRPr="00910E06" w:rsidRDefault="001C1996" w:rsidP="00CB0A1A">
      <w:pPr>
        <w:spacing w:line="276" w:lineRule="auto"/>
        <w:ind w:left="426"/>
        <w:rPr>
          <w:lang w:val="en-US"/>
        </w:rPr>
      </w:pPr>
      <w:r w:rsidRPr="001C1996">
        <w:rPr>
          <w:lang w:val="en-US"/>
        </w:rPr>
        <w:t xml:space="preserve">      </w:t>
      </w:r>
      <w:r w:rsidR="00F75FB0" w:rsidRPr="00353A98">
        <w:rPr>
          <w:lang w:val="en-US"/>
        </w:rPr>
        <w:t xml:space="preserve">Calculation of the </w:t>
      </w:r>
      <w:proofErr w:type="spellStart"/>
      <w:r w:rsidR="00F75FB0" w:rsidRPr="00353A98">
        <w:rPr>
          <w:lang w:val="en-US"/>
        </w:rPr>
        <w:t>Izotherm</w:t>
      </w:r>
      <w:proofErr w:type="spellEnd"/>
      <w:r w:rsidR="00F75FB0" w:rsidRPr="00353A98">
        <w:rPr>
          <w:lang w:val="en-US"/>
        </w:rPr>
        <w:t xml:space="preserve"> of </w:t>
      </w:r>
      <w:proofErr w:type="spellStart"/>
      <w:r w:rsidR="00F75FB0" w:rsidRPr="00353A98">
        <w:rPr>
          <w:lang w:val="en-US"/>
        </w:rPr>
        <w:t>Adsorptionon</w:t>
      </w:r>
      <w:proofErr w:type="spellEnd"/>
      <w:r w:rsidR="00F75FB0" w:rsidRPr="00353A98">
        <w:rPr>
          <w:lang w:val="en-US"/>
        </w:rPr>
        <w:t xml:space="preserve"> on active Coals using</w:t>
      </w:r>
      <w:r w:rsidR="00F75FB0">
        <w:rPr>
          <w:lang w:val="en-US"/>
        </w:rPr>
        <w:t xml:space="preserve"> the Molecular</w:t>
      </w:r>
    </w:p>
    <w:p w:rsidR="00F75FB0" w:rsidRPr="00353A98" w:rsidRDefault="001C1996" w:rsidP="00CB0A1A">
      <w:pPr>
        <w:spacing w:line="276" w:lineRule="auto"/>
        <w:ind w:left="426"/>
        <w:rPr>
          <w:lang w:val="en-US"/>
        </w:rPr>
      </w:pPr>
      <w:r w:rsidRPr="00910E06">
        <w:rPr>
          <w:lang w:val="en-US"/>
        </w:rPr>
        <w:t xml:space="preserve">    </w:t>
      </w:r>
      <w:r w:rsidR="00F75FB0">
        <w:rPr>
          <w:lang w:val="en-US"/>
        </w:rPr>
        <w:t xml:space="preserve"> </w:t>
      </w:r>
      <w:r w:rsidRPr="001C1996">
        <w:rPr>
          <w:lang w:val="en-US"/>
        </w:rPr>
        <w:t xml:space="preserve"> </w:t>
      </w:r>
      <w:proofErr w:type="gramStart"/>
      <w:r w:rsidR="00F75FB0">
        <w:rPr>
          <w:lang w:val="en-US"/>
        </w:rPr>
        <w:t>Dynamics Method.</w:t>
      </w:r>
      <w:proofErr w:type="gramEnd"/>
      <w:r w:rsidR="00F75FB0">
        <w:rPr>
          <w:lang w:val="en-US"/>
        </w:rPr>
        <w:t xml:space="preserve"> Prot. Met. Phys. Chem. Surf. </w:t>
      </w:r>
      <w:r w:rsidR="00F75FB0" w:rsidRPr="008D4729">
        <w:rPr>
          <w:b/>
          <w:lang w:val="en-US"/>
        </w:rPr>
        <w:t>47</w:t>
      </w:r>
      <w:r w:rsidR="00F75FB0">
        <w:rPr>
          <w:lang w:val="en-US"/>
        </w:rPr>
        <w:t>,</w:t>
      </w:r>
      <w:r w:rsidR="00F75FB0" w:rsidRPr="00353A98">
        <w:rPr>
          <w:lang w:val="en-US"/>
        </w:rPr>
        <w:t xml:space="preserve"> </w:t>
      </w:r>
      <w:r w:rsidR="00F75FB0">
        <w:rPr>
          <w:lang w:val="en-US"/>
        </w:rPr>
        <w:t>150-155 (2011)</w:t>
      </w:r>
    </w:p>
    <w:p w:rsidR="001C1996" w:rsidRPr="00910E06" w:rsidRDefault="006C022C" w:rsidP="00CB0A1A">
      <w:pPr>
        <w:pStyle w:val="2"/>
        <w:spacing w:line="276" w:lineRule="auto"/>
        <w:ind w:left="426"/>
        <w:rPr>
          <w:lang w:val="en-US"/>
        </w:rPr>
      </w:pPr>
      <w:r w:rsidRPr="006C022C">
        <w:rPr>
          <w:lang w:val="en-US"/>
        </w:rPr>
        <w:t>19</w:t>
      </w:r>
      <w:r w:rsidR="00F75FB0" w:rsidRPr="008D4729">
        <w:rPr>
          <w:lang w:val="en-US"/>
        </w:rPr>
        <w:t xml:space="preserve">. </w:t>
      </w:r>
      <w:proofErr w:type="spellStart"/>
      <w:r w:rsidR="00F75FB0" w:rsidRPr="008D4729">
        <w:rPr>
          <w:lang w:val="en-US"/>
        </w:rPr>
        <w:t>Dubinin</w:t>
      </w:r>
      <w:proofErr w:type="spellEnd"/>
      <w:r w:rsidR="00F75FB0">
        <w:rPr>
          <w:lang w:val="en-US"/>
        </w:rPr>
        <w:t>,</w:t>
      </w:r>
      <w:r w:rsidR="00F75FB0" w:rsidRPr="008D4729">
        <w:rPr>
          <w:lang w:val="en-US"/>
        </w:rPr>
        <w:t xml:space="preserve"> M.M.: Pr</w:t>
      </w:r>
      <w:r w:rsidR="00F75FB0">
        <w:rPr>
          <w:lang w:val="en-US"/>
        </w:rPr>
        <w:t>ogress in surface and membrane s</w:t>
      </w:r>
      <w:r w:rsidR="00F75FB0" w:rsidRPr="008D4729">
        <w:rPr>
          <w:lang w:val="en-US"/>
        </w:rPr>
        <w:t xml:space="preserve">cience. N Y: Acad. Press. </w:t>
      </w:r>
      <w:r w:rsidR="00F75FB0" w:rsidRPr="008D4729">
        <w:rPr>
          <w:b/>
          <w:lang w:val="en-US"/>
        </w:rPr>
        <w:t>9</w:t>
      </w:r>
      <w:r w:rsidR="00F75FB0" w:rsidRPr="008D4729">
        <w:rPr>
          <w:lang w:val="en-US"/>
        </w:rPr>
        <w:t xml:space="preserve">, 1 </w:t>
      </w:r>
    </w:p>
    <w:p w:rsidR="00F75FB0" w:rsidRPr="008D4729" w:rsidRDefault="001C1996" w:rsidP="00CB0A1A">
      <w:pPr>
        <w:pStyle w:val="2"/>
        <w:spacing w:line="276" w:lineRule="auto"/>
        <w:ind w:left="426"/>
        <w:rPr>
          <w:lang w:val="en-US"/>
        </w:rPr>
      </w:pPr>
      <w:r w:rsidRPr="006C022C">
        <w:rPr>
          <w:lang w:val="en-US"/>
        </w:rPr>
        <w:t xml:space="preserve">     </w:t>
      </w:r>
      <w:r w:rsidR="00F75FB0" w:rsidRPr="008D4729">
        <w:rPr>
          <w:lang w:val="en-US"/>
        </w:rPr>
        <w:t>(1975)</w:t>
      </w:r>
    </w:p>
    <w:p w:rsidR="001C1996" w:rsidRPr="006C022C" w:rsidRDefault="00CB0A1A" w:rsidP="00CB0A1A">
      <w:pPr>
        <w:spacing w:line="276" w:lineRule="auto"/>
        <w:ind w:left="426"/>
        <w:jc w:val="both"/>
        <w:rPr>
          <w:lang w:val="en-US"/>
        </w:rPr>
      </w:pPr>
      <w:r>
        <w:rPr>
          <w:lang w:val="en-US"/>
        </w:rPr>
        <w:t>2</w:t>
      </w:r>
      <w:r w:rsidR="006C022C" w:rsidRPr="006C022C">
        <w:rPr>
          <w:lang w:val="en-US"/>
        </w:rPr>
        <w:t>0</w:t>
      </w:r>
      <w:r w:rsidR="00F75FB0" w:rsidRPr="00353A98">
        <w:rPr>
          <w:lang w:val="en-US"/>
        </w:rPr>
        <w:t>. Jorgensen</w:t>
      </w:r>
      <w:r w:rsidR="00F75FB0">
        <w:rPr>
          <w:lang w:val="en-US"/>
        </w:rPr>
        <w:t xml:space="preserve">, </w:t>
      </w:r>
      <w:r w:rsidR="00F75FB0" w:rsidRPr="00353A98">
        <w:rPr>
          <w:lang w:val="en-US"/>
        </w:rPr>
        <w:t>W</w:t>
      </w:r>
      <w:r w:rsidR="00F75FB0">
        <w:rPr>
          <w:lang w:val="en-US"/>
        </w:rPr>
        <w:t>.</w:t>
      </w:r>
      <w:r w:rsidR="00F75FB0" w:rsidRPr="00353A98">
        <w:rPr>
          <w:lang w:val="en-US"/>
        </w:rPr>
        <w:t>L</w:t>
      </w:r>
      <w:r w:rsidR="00F75FB0">
        <w:rPr>
          <w:lang w:val="en-US"/>
        </w:rPr>
        <w:t>.</w:t>
      </w:r>
      <w:r w:rsidR="00F75FB0" w:rsidRPr="00353A98">
        <w:rPr>
          <w:lang w:val="en-US"/>
        </w:rPr>
        <w:t>, Maxwell</w:t>
      </w:r>
      <w:r w:rsidR="00F75FB0">
        <w:rPr>
          <w:lang w:val="en-US"/>
        </w:rPr>
        <w:t>,</w:t>
      </w:r>
      <w:r w:rsidR="00F75FB0" w:rsidRPr="00353A98">
        <w:rPr>
          <w:lang w:val="en-US"/>
        </w:rPr>
        <w:t xml:space="preserve"> D</w:t>
      </w:r>
      <w:r w:rsidR="00F75FB0">
        <w:rPr>
          <w:lang w:val="en-US"/>
        </w:rPr>
        <w:t>.</w:t>
      </w:r>
      <w:r w:rsidR="00F75FB0" w:rsidRPr="00353A98">
        <w:rPr>
          <w:lang w:val="en-US"/>
        </w:rPr>
        <w:t>S</w:t>
      </w:r>
      <w:r w:rsidR="00F75FB0">
        <w:rPr>
          <w:lang w:val="en-US"/>
        </w:rPr>
        <w:t>.</w:t>
      </w:r>
      <w:r w:rsidR="00F75FB0" w:rsidRPr="00353A98">
        <w:rPr>
          <w:lang w:val="en-US"/>
        </w:rPr>
        <w:t xml:space="preserve">, </w:t>
      </w:r>
      <w:proofErr w:type="spellStart"/>
      <w:r w:rsidR="00F75FB0" w:rsidRPr="00353A98">
        <w:rPr>
          <w:lang w:val="en-US"/>
        </w:rPr>
        <w:t>Tirado</w:t>
      </w:r>
      <w:proofErr w:type="spellEnd"/>
      <w:r w:rsidR="00F75FB0" w:rsidRPr="00353A98">
        <w:rPr>
          <w:lang w:val="en-US"/>
        </w:rPr>
        <w:t>-Rives</w:t>
      </w:r>
      <w:r w:rsidR="00F75FB0">
        <w:rPr>
          <w:lang w:val="en-US"/>
        </w:rPr>
        <w:t>, J</w:t>
      </w:r>
      <w:r w:rsidR="00F75FB0" w:rsidRPr="00353A98">
        <w:rPr>
          <w:lang w:val="en-US"/>
        </w:rPr>
        <w:t>.</w:t>
      </w:r>
      <w:r w:rsidR="00F75FB0">
        <w:rPr>
          <w:lang w:val="en-US"/>
        </w:rPr>
        <w:t>:</w:t>
      </w:r>
      <w:r w:rsidR="00F75FB0" w:rsidRPr="00353A98">
        <w:rPr>
          <w:lang w:val="en-US"/>
        </w:rPr>
        <w:t xml:space="preserve"> Development and Testing of the </w:t>
      </w:r>
    </w:p>
    <w:p w:rsidR="001C1996" w:rsidRPr="00910E06" w:rsidRDefault="001C1996" w:rsidP="00CB0A1A">
      <w:pPr>
        <w:spacing w:line="276" w:lineRule="auto"/>
        <w:ind w:left="426"/>
        <w:jc w:val="both"/>
        <w:rPr>
          <w:lang w:val="en-US"/>
        </w:rPr>
      </w:pPr>
      <w:r w:rsidRPr="001C1996">
        <w:rPr>
          <w:lang w:val="en-US"/>
        </w:rPr>
        <w:t xml:space="preserve">      </w:t>
      </w:r>
      <w:r w:rsidR="00F75FB0" w:rsidRPr="00353A98">
        <w:rPr>
          <w:lang w:val="en-US"/>
        </w:rPr>
        <w:t xml:space="preserve">OPLS All-Atom Force Field on Conformational </w:t>
      </w:r>
      <w:proofErr w:type="spellStart"/>
      <w:r w:rsidR="00F75FB0" w:rsidRPr="00353A98">
        <w:rPr>
          <w:lang w:val="en-US"/>
        </w:rPr>
        <w:t>Energetics</w:t>
      </w:r>
      <w:proofErr w:type="spellEnd"/>
      <w:r w:rsidR="00F75FB0" w:rsidRPr="00353A98">
        <w:rPr>
          <w:lang w:val="en-US"/>
        </w:rPr>
        <w:t xml:space="preserve"> and Properties of Or</w:t>
      </w:r>
      <w:r w:rsidR="00F75FB0">
        <w:rPr>
          <w:lang w:val="en-US"/>
        </w:rPr>
        <w:t xml:space="preserve">ganic </w:t>
      </w:r>
    </w:p>
    <w:p w:rsidR="00F75FB0" w:rsidRPr="00353A98" w:rsidRDefault="001C1996" w:rsidP="00CB0A1A">
      <w:pPr>
        <w:spacing w:line="276" w:lineRule="auto"/>
        <w:ind w:left="426"/>
        <w:jc w:val="both"/>
        <w:rPr>
          <w:lang w:val="en-US"/>
        </w:rPr>
      </w:pPr>
      <w:r w:rsidRPr="00910E06">
        <w:rPr>
          <w:lang w:val="en-US"/>
        </w:rPr>
        <w:t xml:space="preserve">      </w:t>
      </w:r>
      <w:proofErr w:type="gramStart"/>
      <w:r w:rsidR="00F75FB0">
        <w:rPr>
          <w:lang w:val="en-US"/>
        </w:rPr>
        <w:t>Liquids.</w:t>
      </w:r>
      <w:proofErr w:type="gramEnd"/>
      <w:r w:rsidR="00F75FB0">
        <w:rPr>
          <w:lang w:val="en-US"/>
        </w:rPr>
        <w:t xml:space="preserve"> J. Am. Chem. Soc. </w:t>
      </w:r>
      <w:r w:rsidR="00F75FB0" w:rsidRPr="00671AF5">
        <w:rPr>
          <w:b/>
          <w:lang w:val="en-US"/>
        </w:rPr>
        <w:t>118</w:t>
      </w:r>
      <w:r w:rsidR="00F75FB0">
        <w:rPr>
          <w:lang w:val="en-US"/>
        </w:rPr>
        <w:t>,</w:t>
      </w:r>
      <w:r w:rsidR="00F75FB0" w:rsidRPr="00353A98">
        <w:rPr>
          <w:lang w:val="en-US"/>
        </w:rPr>
        <w:t xml:space="preserve"> 11225–11236</w:t>
      </w:r>
      <w:r w:rsidR="00F75FB0">
        <w:rPr>
          <w:lang w:val="en-US"/>
        </w:rPr>
        <w:t xml:space="preserve"> (</w:t>
      </w:r>
      <w:r w:rsidR="00F75FB0" w:rsidRPr="00353A98">
        <w:rPr>
          <w:lang w:val="en-US"/>
        </w:rPr>
        <w:t>1996</w:t>
      </w:r>
      <w:r w:rsidR="00F75FB0">
        <w:rPr>
          <w:lang w:val="en-US"/>
        </w:rPr>
        <w:t>)</w:t>
      </w:r>
    </w:p>
    <w:p w:rsidR="001C1996" w:rsidRPr="006C022C" w:rsidRDefault="00CB0A1A" w:rsidP="00CB0A1A">
      <w:pPr>
        <w:spacing w:line="276" w:lineRule="auto"/>
        <w:ind w:left="426"/>
        <w:jc w:val="both"/>
        <w:rPr>
          <w:lang w:val="en-US"/>
        </w:rPr>
      </w:pPr>
      <w:r>
        <w:rPr>
          <w:lang w:val="en-US"/>
        </w:rPr>
        <w:t>2</w:t>
      </w:r>
      <w:r w:rsidR="006C022C" w:rsidRPr="006C022C">
        <w:rPr>
          <w:lang w:val="en-US"/>
        </w:rPr>
        <w:t>1</w:t>
      </w:r>
      <w:r w:rsidR="00F75FB0" w:rsidRPr="00353A98">
        <w:rPr>
          <w:lang w:val="en-US"/>
        </w:rPr>
        <w:t xml:space="preserve">. </w:t>
      </w:r>
      <w:proofErr w:type="spellStart"/>
      <w:r w:rsidR="00F75FB0">
        <w:rPr>
          <w:lang w:val="en-US"/>
        </w:rPr>
        <w:t>Grest</w:t>
      </w:r>
      <w:proofErr w:type="spellEnd"/>
      <w:r w:rsidR="00F75FB0">
        <w:rPr>
          <w:lang w:val="en-US"/>
        </w:rPr>
        <w:t xml:space="preserve">, G.S., Kremer, K.: </w:t>
      </w:r>
      <w:r w:rsidR="00F75FB0" w:rsidRPr="00353A98">
        <w:rPr>
          <w:lang w:val="en-US"/>
        </w:rPr>
        <w:t xml:space="preserve">Molecular-dynamics simulation for polymers in the presence of </w:t>
      </w:r>
    </w:p>
    <w:p w:rsidR="00F75FB0" w:rsidRPr="00353A98" w:rsidRDefault="001C1996" w:rsidP="00CB0A1A">
      <w:pPr>
        <w:spacing w:line="276" w:lineRule="auto"/>
        <w:ind w:left="426"/>
        <w:jc w:val="both"/>
        <w:rPr>
          <w:lang w:val="en-US"/>
        </w:rPr>
      </w:pPr>
      <w:r w:rsidRPr="006C022C">
        <w:rPr>
          <w:lang w:val="en-US"/>
        </w:rPr>
        <w:t xml:space="preserve">    </w:t>
      </w:r>
      <w:r w:rsidRPr="001C1996">
        <w:rPr>
          <w:lang w:val="en-US"/>
        </w:rPr>
        <w:t xml:space="preserve">   </w:t>
      </w:r>
      <w:proofErr w:type="gramStart"/>
      <w:r w:rsidR="00F75FB0" w:rsidRPr="00353A98">
        <w:rPr>
          <w:lang w:val="en-US"/>
        </w:rPr>
        <w:t>a</w:t>
      </w:r>
      <w:proofErr w:type="gramEnd"/>
      <w:r w:rsidR="00F75FB0" w:rsidRPr="00353A98">
        <w:rPr>
          <w:lang w:val="en-US"/>
        </w:rPr>
        <w:t xml:space="preserve"> heat bath. Phys. Rev. A, </w:t>
      </w:r>
      <w:r w:rsidR="00F75FB0" w:rsidRPr="00671AF5">
        <w:rPr>
          <w:b/>
          <w:lang w:val="en-US"/>
        </w:rPr>
        <w:t>33</w:t>
      </w:r>
      <w:r w:rsidR="00F75FB0">
        <w:rPr>
          <w:b/>
          <w:lang w:val="en-US"/>
        </w:rPr>
        <w:t xml:space="preserve">, </w:t>
      </w:r>
      <w:r w:rsidR="00F75FB0">
        <w:rPr>
          <w:lang w:val="en-US"/>
        </w:rPr>
        <w:t>3628-3631</w:t>
      </w:r>
      <w:r w:rsidR="00F75FB0" w:rsidRPr="00353A98">
        <w:rPr>
          <w:lang w:val="en-US"/>
        </w:rPr>
        <w:t xml:space="preserve"> </w:t>
      </w:r>
      <w:r w:rsidR="00F75FB0">
        <w:rPr>
          <w:lang w:val="en-US"/>
        </w:rPr>
        <w:t>(</w:t>
      </w:r>
      <w:r w:rsidR="00F75FB0" w:rsidRPr="00353A98">
        <w:rPr>
          <w:lang w:val="en-US"/>
        </w:rPr>
        <w:t>1986</w:t>
      </w:r>
      <w:r w:rsidR="00F75FB0">
        <w:rPr>
          <w:lang w:val="en-US"/>
        </w:rPr>
        <w:t>)</w:t>
      </w:r>
    </w:p>
    <w:p w:rsidR="001C1996" w:rsidRPr="00910E06" w:rsidRDefault="00CB0A1A" w:rsidP="00CB0A1A">
      <w:pPr>
        <w:spacing w:line="276" w:lineRule="auto"/>
        <w:ind w:left="426"/>
        <w:jc w:val="both"/>
        <w:rPr>
          <w:lang w:val="en-US"/>
        </w:rPr>
      </w:pPr>
      <w:r>
        <w:rPr>
          <w:lang w:val="en-US"/>
        </w:rPr>
        <w:t>2</w:t>
      </w:r>
      <w:r w:rsidR="006C022C" w:rsidRPr="00910E06">
        <w:rPr>
          <w:lang w:val="en-US"/>
        </w:rPr>
        <w:t>2</w:t>
      </w:r>
      <w:r w:rsidR="00F75FB0" w:rsidRPr="00353A98">
        <w:rPr>
          <w:lang w:val="en-US"/>
        </w:rPr>
        <w:t xml:space="preserve">. </w:t>
      </w:r>
      <w:r w:rsidR="00F75FB0">
        <w:rPr>
          <w:lang w:val="en-US"/>
        </w:rPr>
        <w:t xml:space="preserve">Feller, S.E., Zhang, Y., Pastor, R.W.: </w:t>
      </w:r>
      <w:r w:rsidR="00F75FB0" w:rsidRPr="00353A98">
        <w:rPr>
          <w:lang w:val="en-US"/>
        </w:rPr>
        <w:t>Constant pressure molecular dynamics simulat</w:t>
      </w:r>
      <w:r w:rsidR="00F75FB0">
        <w:rPr>
          <w:lang w:val="en-US"/>
        </w:rPr>
        <w:t xml:space="preserve">ion: </w:t>
      </w:r>
    </w:p>
    <w:p w:rsidR="00F75FB0" w:rsidRPr="00353A98" w:rsidRDefault="001C1996" w:rsidP="00CB0A1A">
      <w:pPr>
        <w:spacing w:line="276" w:lineRule="auto"/>
        <w:ind w:left="426"/>
        <w:jc w:val="both"/>
        <w:rPr>
          <w:lang w:val="en-US"/>
        </w:rPr>
      </w:pPr>
      <w:r w:rsidRPr="001C1996">
        <w:rPr>
          <w:lang w:val="en-US"/>
        </w:rPr>
        <w:t xml:space="preserve">      </w:t>
      </w:r>
      <w:proofErr w:type="gramStart"/>
      <w:r w:rsidR="00F75FB0">
        <w:rPr>
          <w:lang w:val="en-US"/>
        </w:rPr>
        <w:t xml:space="preserve">The </w:t>
      </w:r>
      <w:proofErr w:type="spellStart"/>
      <w:r w:rsidR="00F75FB0">
        <w:rPr>
          <w:lang w:val="en-US"/>
        </w:rPr>
        <w:t>Langevin</w:t>
      </w:r>
      <w:proofErr w:type="spellEnd"/>
      <w:r w:rsidR="00F75FB0">
        <w:rPr>
          <w:lang w:val="en-US"/>
        </w:rPr>
        <w:t xml:space="preserve"> piston method, </w:t>
      </w:r>
      <w:proofErr w:type="spellStart"/>
      <w:r w:rsidR="00F75FB0">
        <w:rPr>
          <w:lang w:val="en-US"/>
        </w:rPr>
        <w:t>J.Chem</w:t>
      </w:r>
      <w:proofErr w:type="spellEnd"/>
      <w:r w:rsidR="00F75FB0">
        <w:rPr>
          <w:lang w:val="en-US"/>
        </w:rPr>
        <w:t>.</w:t>
      </w:r>
      <w:proofErr w:type="gramEnd"/>
      <w:r w:rsidR="00F75FB0">
        <w:rPr>
          <w:lang w:val="en-US"/>
        </w:rPr>
        <w:t xml:space="preserve"> Phys.</w:t>
      </w:r>
      <w:r w:rsidR="00F75FB0" w:rsidRPr="00A1068F">
        <w:rPr>
          <w:b/>
          <w:lang w:val="en-US"/>
        </w:rPr>
        <w:t>103</w:t>
      </w:r>
      <w:r w:rsidR="00F75FB0" w:rsidRPr="00353A98">
        <w:rPr>
          <w:lang w:val="en-US"/>
        </w:rPr>
        <w:t xml:space="preserve">, </w:t>
      </w:r>
      <w:r w:rsidR="00F75FB0">
        <w:rPr>
          <w:lang w:val="en-US"/>
        </w:rPr>
        <w:t>4613 (</w:t>
      </w:r>
      <w:r w:rsidR="00F75FB0" w:rsidRPr="00353A98">
        <w:rPr>
          <w:lang w:val="en-US"/>
        </w:rPr>
        <w:t>1995</w:t>
      </w:r>
      <w:r w:rsidR="00F75FB0">
        <w:rPr>
          <w:lang w:val="en-US"/>
        </w:rPr>
        <w:t>)</w:t>
      </w:r>
    </w:p>
    <w:p w:rsidR="001C1996" w:rsidRPr="00910E06" w:rsidRDefault="00CB0A1A" w:rsidP="00CB0A1A">
      <w:pPr>
        <w:shd w:val="clear" w:color="auto" w:fill="FFFFFF"/>
        <w:spacing w:line="276" w:lineRule="auto"/>
        <w:ind w:left="426"/>
        <w:textAlignment w:val="baseline"/>
        <w:rPr>
          <w:lang w:val="en-US"/>
        </w:rPr>
      </w:pPr>
      <w:r>
        <w:rPr>
          <w:lang w:val="en-US"/>
        </w:rPr>
        <w:t>2</w:t>
      </w:r>
      <w:r w:rsidR="006C022C" w:rsidRPr="00910E06">
        <w:rPr>
          <w:lang w:val="en-US"/>
        </w:rPr>
        <w:t>3</w:t>
      </w:r>
      <w:r w:rsidR="00F75FB0" w:rsidRPr="00353A98">
        <w:rPr>
          <w:lang w:val="en-US"/>
        </w:rPr>
        <w:t xml:space="preserve">.  </w:t>
      </w:r>
      <w:proofErr w:type="spellStart"/>
      <w:r w:rsidR="00F75FB0" w:rsidRPr="00A1068F">
        <w:rPr>
          <w:lang w:val="en-US"/>
        </w:rPr>
        <w:t>Tolmachev</w:t>
      </w:r>
      <w:proofErr w:type="spellEnd"/>
      <w:r w:rsidR="00F75FB0" w:rsidRPr="00A1068F">
        <w:rPr>
          <w:lang w:val="en-US"/>
        </w:rPr>
        <w:t xml:space="preserve">, A.M., </w:t>
      </w:r>
      <w:proofErr w:type="spellStart"/>
      <w:r w:rsidR="00F75FB0" w:rsidRPr="00A1068F">
        <w:rPr>
          <w:lang w:val="en-US"/>
        </w:rPr>
        <w:t>Kuznetsova</w:t>
      </w:r>
      <w:proofErr w:type="spellEnd"/>
      <w:r w:rsidR="00F75FB0">
        <w:rPr>
          <w:lang w:val="en-US"/>
        </w:rPr>
        <w:t>,</w:t>
      </w:r>
      <w:r w:rsidR="00F75FB0" w:rsidRPr="00A1068F">
        <w:rPr>
          <w:lang w:val="en-US"/>
        </w:rPr>
        <w:t xml:space="preserve"> T.A., </w:t>
      </w:r>
      <w:proofErr w:type="spellStart"/>
      <w:r w:rsidR="00F75FB0" w:rsidRPr="00A1068F">
        <w:rPr>
          <w:lang w:val="en-US"/>
        </w:rPr>
        <w:t>Kruchenkova</w:t>
      </w:r>
      <w:proofErr w:type="spellEnd"/>
      <w:r w:rsidR="00F75FB0" w:rsidRPr="00A1068F">
        <w:rPr>
          <w:lang w:val="en-US"/>
        </w:rPr>
        <w:t xml:space="preserve">, N.G., </w:t>
      </w:r>
      <w:proofErr w:type="spellStart"/>
      <w:r w:rsidR="00F75FB0" w:rsidRPr="00A1068F">
        <w:rPr>
          <w:lang w:val="en-US"/>
        </w:rPr>
        <w:t>Fomenkov</w:t>
      </w:r>
      <w:proofErr w:type="spellEnd"/>
      <w:r w:rsidR="00F75FB0" w:rsidRPr="00A1068F">
        <w:rPr>
          <w:lang w:val="en-US"/>
        </w:rPr>
        <w:t>, P.E</w:t>
      </w:r>
      <w:r w:rsidR="00F75FB0">
        <w:rPr>
          <w:i/>
          <w:lang w:val="en-US"/>
        </w:rPr>
        <w:t>.</w:t>
      </w:r>
      <w:r w:rsidR="00F75FB0">
        <w:rPr>
          <w:lang w:val="en-US"/>
        </w:rPr>
        <w:t>:</w:t>
      </w:r>
    </w:p>
    <w:p w:rsidR="001C1996" w:rsidRPr="00910E06" w:rsidRDefault="001C1996" w:rsidP="00CB0A1A">
      <w:pPr>
        <w:shd w:val="clear" w:color="auto" w:fill="FFFFFF"/>
        <w:spacing w:line="276" w:lineRule="auto"/>
        <w:ind w:left="426"/>
        <w:textAlignment w:val="baseline"/>
        <w:rPr>
          <w:lang w:val="en-US"/>
        </w:rPr>
      </w:pPr>
      <w:r w:rsidRPr="00910E06">
        <w:rPr>
          <w:lang w:val="en-US"/>
        </w:rPr>
        <w:t xml:space="preserve">      </w:t>
      </w:r>
      <w:r w:rsidR="00F75FB0" w:rsidRPr="00353A98">
        <w:rPr>
          <w:i/>
          <w:lang w:val="en-US"/>
        </w:rPr>
        <w:t xml:space="preserve"> </w:t>
      </w:r>
      <w:proofErr w:type="gramStart"/>
      <w:r w:rsidR="00F75FB0" w:rsidRPr="00A1068F">
        <w:rPr>
          <w:lang w:val="en-US"/>
        </w:rPr>
        <w:t xml:space="preserve">Temperature </w:t>
      </w:r>
      <w:proofErr w:type="spellStart"/>
      <w:r w:rsidR="00F75FB0" w:rsidRPr="00A1068F">
        <w:rPr>
          <w:lang w:val="en-US"/>
        </w:rPr>
        <w:t>Dependance</w:t>
      </w:r>
      <w:proofErr w:type="spellEnd"/>
      <w:r w:rsidR="00F75FB0" w:rsidRPr="00A1068F">
        <w:rPr>
          <w:lang w:val="en-US"/>
        </w:rPr>
        <w:t xml:space="preserve"> of Adsorption on </w:t>
      </w:r>
      <w:proofErr w:type="spellStart"/>
      <w:r w:rsidR="00F75FB0" w:rsidRPr="00A1068F">
        <w:rPr>
          <w:lang w:val="en-US"/>
        </w:rPr>
        <w:t>Microprous</w:t>
      </w:r>
      <w:proofErr w:type="spellEnd"/>
      <w:r w:rsidR="00F75FB0" w:rsidRPr="00A1068F">
        <w:rPr>
          <w:lang w:val="en-US"/>
        </w:rPr>
        <w:t xml:space="preserve"> Adsorbent</w:t>
      </w:r>
      <w:r w:rsidR="00F75FB0">
        <w:rPr>
          <w:lang w:val="en-US"/>
        </w:rPr>
        <w:t>.</w:t>
      </w:r>
      <w:proofErr w:type="gramEnd"/>
      <w:r w:rsidR="00F75FB0">
        <w:rPr>
          <w:lang w:val="en-US"/>
        </w:rPr>
        <w:t xml:space="preserve"> Prot. Met. </w:t>
      </w:r>
      <w:proofErr w:type="gramStart"/>
      <w:r w:rsidR="00F75FB0">
        <w:rPr>
          <w:lang w:val="en-US"/>
        </w:rPr>
        <w:t>Phys.</w:t>
      </w:r>
      <w:proofErr w:type="gramEnd"/>
      <w:r w:rsidR="00F75FB0">
        <w:rPr>
          <w:lang w:val="en-US"/>
        </w:rPr>
        <w:t xml:space="preserve"> </w:t>
      </w:r>
    </w:p>
    <w:p w:rsidR="00F75FB0" w:rsidRPr="00353A98" w:rsidRDefault="001C1996" w:rsidP="00CB0A1A">
      <w:pPr>
        <w:shd w:val="clear" w:color="auto" w:fill="FFFFFF"/>
        <w:spacing w:line="276" w:lineRule="auto"/>
        <w:ind w:left="426"/>
        <w:textAlignment w:val="baseline"/>
        <w:rPr>
          <w:lang w:val="en-US"/>
        </w:rPr>
      </w:pPr>
      <w:r w:rsidRPr="00910E06">
        <w:rPr>
          <w:lang w:val="en-US"/>
        </w:rPr>
        <w:t xml:space="preserve">       </w:t>
      </w:r>
      <w:r w:rsidR="00F75FB0">
        <w:rPr>
          <w:lang w:val="en-US"/>
        </w:rPr>
        <w:t>Chem. Surf.</w:t>
      </w:r>
      <w:r w:rsidR="00F75FB0" w:rsidRPr="00353A98">
        <w:rPr>
          <w:lang w:val="en-US"/>
        </w:rPr>
        <w:t xml:space="preserve"> </w:t>
      </w:r>
      <w:r w:rsidR="00F75FB0" w:rsidRPr="00A1068F">
        <w:rPr>
          <w:b/>
          <w:lang w:val="en-US"/>
        </w:rPr>
        <w:t>53</w:t>
      </w:r>
      <w:r w:rsidR="00F75FB0">
        <w:rPr>
          <w:lang w:val="en-US"/>
        </w:rPr>
        <w:t xml:space="preserve">, </w:t>
      </w:r>
      <w:r w:rsidR="00F75FB0" w:rsidRPr="00353A98">
        <w:rPr>
          <w:lang w:val="en-US"/>
        </w:rPr>
        <w:t>786-792</w:t>
      </w:r>
      <w:r w:rsidR="00F75FB0">
        <w:rPr>
          <w:lang w:val="en-US"/>
        </w:rPr>
        <w:t xml:space="preserve"> (2017)</w:t>
      </w:r>
    </w:p>
    <w:p w:rsidR="00F75FB0" w:rsidRPr="00882D76" w:rsidRDefault="006C022C" w:rsidP="00CB0A1A">
      <w:pPr>
        <w:spacing w:line="276" w:lineRule="auto"/>
        <w:ind w:left="426"/>
        <w:rPr>
          <w:szCs w:val="28"/>
          <w:lang w:val="en-US"/>
        </w:rPr>
      </w:pPr>
      <w:r w:rsidRPr="00882D76">
        <w:rPr>
          <w:lang w:val="en-US"/>
        </w:rPr>
        <w:t>2</w:t>
      </w:r>
      <w:r w:rsidRPr="00910E06">
        <w:rPr>
          <w:lang w:val="en-US"/>
        </w:rPr>
        <w:t>4</w:t>
      </w:r>
      <w:r w:rsidR="00F75FB0" w:rsidRPr="00882D76">
        <w:rPr>
          <w:lang w:val="en-US"/>
        </w:rPr>
        <w:t>.</w:t>
      </w:r>
      <w:r w:rsidR="001C1996" w:rsidRPr="00882D76">
        <w:rPr>
          <w:lang w:val="en-US"/>
        </w:rPr>
        <w:t xml:space="preserve">  </w:t>
      </w:r>
      <w:r w:rsidR="00F75FB0" w:rsidRPr="00882D76">
        <w:rPr>
          <w:szCs w:val="28"/>
          <w:lang w:val="en-US"/>
        </w:rPr>
        <w:t xml:space="preserve">Aranovich G.L.: J. Colloid Interface Sci. </w:t>
      </w:r>
      <w:r w:rsidR="00F75FB0" w:rsidRPr="00882D76">
        <w:rPr>
          <w:b/>
          <w:szCs w:val="28"/>
          <w:lang w:val="en-US"/>
        </w:rPr>
        <w:t>141</w:t>
      </w:r>
      <w:r w:rsidR="00F75FB0" w:rsidRPr="00882D76">
        <w:rPr>
          <w:szCs w:val="28"/>
          <w:lang w:val="en-US"/>
        </w:rPr>
        <w:t>, 30 (1991)</w:t>
      </w:r>
    </w:p>
    <w:p w:rsidR="001C1996" w:rsidRPr="00882D76" w:rsidRDefault="006C022C" w:rsidP="00CB0A1A">
      <w:pPr>
        <w:spacing w:line="276" w:lineRule="auto"/>
        <w:ind w:left="426"/>
        <w:rPr>
          <w:lang w:val="en-US"/>
        </w:rPr>
      </w:pPr>
      <w:r w:rsidRPr="00882D76">
        <w:rPr>
          <w:sz w:val="28"/>
          <w:szCs w:val="28"/>
          <w:lang w:val="en-US"/>
        </w:rPr>
        <w:t>25</w:t>
      </w:r>
      <w:r w:rsidR="00F75FB0" w:rsidRPr="00882D76">
        <w:rPr>
          <w:sz w:val="28"/>
          <w:szCs w:val="28"/>
          <w:lang w:val="en-US"/>
        </w:rPr>
        <w:t>.</w:t>
      </w:r>
      <w:r w:rsidR="001C1996" w:rsidRPr="00882D76">
        <w:rPr>
          <w:sz w:val="28"/>
          <w:szCs w:val="28"/>
          <w:lang w:val="en-US"/>
        </w:rPr>
        <w:t xml:space="preserve"> </w:t>
      </w:r>
      <w:r w:rsidR="00F75FB0" w:rsidRPr="00882D76">
        <w:rPr>
          <w:lang w:val="en-US"/>
        </w:rPr>
        <w:t xml:space="preserve">Tolmachev, A.M., Godovikov, I.A., Kuznetsova, T.A., Kruchenkova, N.G.: </w:t>
      </w:r>
    </w:p>
    <w:p w:rsidR="00F75FB0" w:rsidRPr="00910E06" w:rsidRDefault="001C1996" w:rsidP="00CB0A1A">
      <w:pPr>
        <w:spacing w:line="276" w:lineRule="auto"/>
        <w:ind w:left="426"/>
        <w:rPr>
          <w:lang w:val="en-US"/>
        </w:rPr>
      </w:pPr>
      <w:r w:rsidRPr="00882D76">
        <w:rPr>
          <w:lang w:val="en-US"/>
        </w:rPr>
        <w:t xml:space="preserve">        </w:t>
      </w:r>
      <w:r w:rsidR="00F75FB0" w:rsidRPr="00882D76">
        <w:rPr>
          <w:lang w:val="en-US"/>
        </w:rPr>
        <w:t>http</w:t>
      </w:r>
      <w:r w:rsidR="00F75FB0" w:rsidRPr="00910E06">
        <w:rPr>
          <w:lang w:val="en-US"/>
        </w:rPr>
        <w:t>://</w:t>
      </w:r>
      <w:r w:rsidR="00F75FB0" w:rsidRPr="00882D76">
        <w:rPr>
          <w:lang w:val="en-US"/>
        </w:rPr>
        <w:t>adsbank</w:t>
      </w:r>
      <w:r w:rsidR="00F75FB0" w:rsidRPr="00910E06">
        <w:rPr>
          <w:lang w:val="en-US"/>
        </w:rPr>
        <w:t>.</w:t>
      </w:r>
      <w:r w:rsidR="00F75FB0" w:rsidRPr="00882D76">
        <w:rPr>
          <w:lang w:val="en-US"/>
        </w:rPr>
        <w:t>chem</w:t>
      </w:r>
      <w:r w:rsidR="00F75FB0" w:rsidRPr="00910E06">
        <w:rPr>
          <w:lang w:val="en-US"/>
        </w:rPr>
        <w:t>.</w:t>
      </w:r>
      <w:r w:rsidR="00F75FB0" w:rsidRPr="00882D76">
        <w:rPr>
          <w:lang w:val="en-US"/>
        </w:rPr>
        <w:t>msu</w:t>
      </w:r>
      <w:r w:rsidR="00F75FB0" w:rsidRPr="00910E06">
        <w:rPr>
          <w:lang w:val="en-US"/>
        </w:rPr>
        <w:t>.</w:t>
      </w:r>
      <w:r w:rsidR="00F75FB0" w:rsidRPr="00882D76">
        <w:rPr>
          <w:lang w:val="en-US"/>
        </w:rPr>
        <w:t>ru</w:t>
      </w:r>
    </w:p>
    <w:p w:rsidR="00F75FB0" w:rsidRPr="00353A98" w:rsidRDefault="00CB0A1A" w:rsidP="00CB0A1A">
      <w:pPr>
        <w:pStyle w:val="a8"/>
        <w:spacing w:line="276" w:lineRule="auto"/>
        <w:ind w:left="426"/>
        <w:jc w:val="both"/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t>2</w:t>
      </w:r>
      <w:r w:rsidR="006C022C" w:rsidRPr="006C022C">
        <w:rPr>
          <w:rFonts w:ascii="Times New Roman" w:hAnsi="Times New Roman"/>
          <w:sz w:val="28"/>
          <w:szCs w:val="28"/>
          <w:lang w:val="en-US"/>
        </w:rPr>
        <w:t>6</w:t>
      </w:r>
      <w:r w:rsidR="00F75FB0" w:rsidRPr="00353A98">
        <w:rPr>
          <w:rFonts w:ascii="Times New Roman" w:hAnsi="Times New Roman"/>
          <w:sz w:val="28"/>
          <w:szCs w:val="28"/>
          <w:lang w:val="en-US"/>
        </w:rPr>
        <w:t>.</w:t>
      </w:r>
      <w:r w:rsidR="00F75FB0" w:rsidRPr="00353A98">
        <w:rPr>
          <w:rFonts w:ascii="Times New Roman" w:hAnsi="Times New Roman"/>
          <w:i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F75FB0" w:rsidRPr="00B0279B">
        <w:rPr>
          <w:rFonts w:ascii="Times New Roman" w:hAnsi="Times New Roman"/>
          <w:iCs/>
          <w:color w:val="000000" w:themeColor="text1"/>
          <w:sz w:val="24"/>
          <w:szCs w:val="28"/>
          <w:lang w:val="en-US"/>
        </w:rPr>
        <w:t>Brunauer</w:t>
      </w:r>
      <w:proofErr w:type="spellEnd"/>
      <w:r w:rsidR="00F75FB0" w:rsidRPr="00B0279B">
        <w:rPr>
          <w:rFonts w:ascii="Times New Roman" w:hAnsi="Times New Roman"/>
          <w:iCs/>
          <w:color w:val="000000" w:themeColor="text1"/>
          <w:sz w:val="24"/>
          <w:szCs w:val="28"/>
          <w:lang w:val="en-US"/>
        </w:rPr>
        <w:t xml:space="preserve">, S.: The adsorption of gases and vapors. </w:t>
      </w:r>
      <w:proofErr w:type="gramStart"/>
      <w:r w:rsidR="00F75FB0" w:rsidRPr="00B0279B">
        <w:rPr>
          <w:rFonts w:ascii="Times New Roman" w:hAnsi="Times New Roman"/>
          <w:iCs/>
          <w:color w:val="000000" w:themeColor="text1"/>
          <w:sz w:val="24"/>
          <w:szCs w:val="28"/>
          <w:lang w:val="en-US"/>
        </w:rPr>
        <w:t xml:space="preserve">Oxford </w:t>
      </w:r>
      <w:proofErr w:type="spellStart"/>
      <w:r w:rsidR="00F75FB0" w:rsidRPr="00B0279B">
        <w:rPr>
          <w:rFonts w:ascii="Times New Roman" w:hAnsi="Times New Roman"/>
          <w:iCs/>
          <w:color w:val="000000" w:themeColor="text1"/>
          <w:sz w:val="24"/>
          <w:szCs w:val="28"/>
          <w:lang w:val="en-US"/>
        </w:rPr>
        <w:t>Univ.Press</w:t>
      </w:r>
      <w:proofErr w:type="spellEnd"/>
      <w:r w:rsidR="00F75FB0" w:rsidRPr="00B0279B">
        <w:rPr>
          <w:rFonts w:ascii="Times New Roman" w:hAnsi="Times New Roman"/>
          <w:iCs/>
          <w:color w:val="000000" w:themeColor="text1"/>
          <w:sz w:val="24"/>
          <w:szCs w:val="28"/>
          <w:lang w:val="en-US"/>
        </w:rPr>
        <w:t>.</w:t>
      </w:r>
      <w:proofErr w:type="gramEnd"/>
      <w:r w:rsidR="00F75FB0" w:rsidRPr="00B0279B">
        <w:rPr>
          <w:rFonts w:ascii="Times New Roman" w:hAnsi="Times New Roman"/>
          <w:iCs/>
          <w:color w:val="000000" w:themeColor="text1"/>
          <w:sz w:val="24"/>
          <w:szCs w:val="28"/>
          <w:lang w:val="en-US"/>
        </w:rPr>
        <w:t xml:space="preserve"> </w:t>
      </w:r>
      <w:r w:rsidR="00F75FB0">
        <w:rPr>
          <w:rFonts w:ascii="Times New Roman" w:hAnsi="Times New Roman"/>
          <w:iCs/>
          <w:color w:val="000000" w:themeColor="text1"/>
          <w:sz w:val="24"/>
          <w:szCs w:val="28"/>
          <w:lang w:val="en-US"/>
        </w:rPr>
        <w:t>(</w:t>
      </w:r>
      <w:r w:rsidR="00F75FB0" w:rsidRPr="00B0279B">
        <w:rPr>
          <w:rFonts w:ascii="Times New Roman" w:hAnsi="Times New Roman"/>
          <w:iCs/>
          <w:color w:val="000000" w:themeColor="text1"/>
          <w:sz w:val="24"/>
          <w:szCs w:val="28"/>
          <w:lang w:val="en-US"/>
        </w:rPr>
        <w:t>1943</w:t>
      </w:r>
      <w:r w:rsidR="00F75FB0">
        <w:rPr>
          <w:rFonts w:ascii="Times New Roman" w:hAnsi="Times New Roman"/>
          <w:iCs/>
          <w:color w:val="000000" w:themeColor="text1"/>
          <w:sz w:val="24"/>
          <w:szCs w:val="28"/>
          <w:lang w:val="en-US"/>
        </w:rPr>
        <w:t>)</w:t>
      </w:r>
    </w:p>
    <w:p w:rsidR="00F75FB0" w:rsidRPr="00B0279B" w:rsidRDefault="001C1996" w:rsidP="00F75FB0">
      <w:pPr>
        <w:shd w:val="clear" w:color="auto" w:fill="FFFFFF"/>
        <w:spacing w:line="276" w:lineRule="auto"/>
        <w:jc w:val="both"/>
        <w:rPr>
          <w:iCs/>
          <w:color w:val="000000" w:themeColor="text1"/>
          <w:sz w:val="28"/>
          <w:szCs w:val="28"/>
        </w:rPr>
      </w:pPr>
      <w:r w:rsidRPr="00910E06">
        <w:rPr>
          <w:iCs/>
          <w:color w:val="000000" w:themeColor="text1"/>
          <w:lang w:val="en-US"/>
        </w:rPr>
        <w:t xml:space="preserve">       </w:t>
      </w:r>
      <w:r w:rsidR="006C022C" w:rsidRPr="00910E06">
        <w:rPr>
          <w:iCs/>
          <w:color w:val="000000" w:themeColor="text1"/>
          <w:sz w:val="28"/>
          <w:szCs w:val="28"/>
          <w:lang w:val="en-US"/>
        </w:rPr>
        <w:t>27</w:t>
      </w:r>
      <w:r w:rsidR="00CB0A1A" w:rsidRPr="00910E06">
        <w:rPr>
          <w:iCs/>
          <w:color w:val="000000" w:themeColor="text1"/>
          <w:lang w:val="en-US"/>
        </w:rPr>
        <w:t>.</w:t>
      </w:r>
      <w:r w:rsidRPr="00910E06">
        <w:rPr>
          <w:iCs/>
          <w:color w:val="000000" w:themeColor="text1"/>
          <w:lang w:val="en-US"/>
        </w:rPr>
        <w:t xml:space="preserve">  </w:t>
      </w:r>
      <w:proofErr w:type="spellStart"/>
      <w:r w:rsidR="00F75FB0" w:rsidRPr="00B0279B">
        <w:rPr>
          <w:lang w:val="en-US"/>
        </w:rPr>
        <w:t>Aranovich</w:t>
      </w:r>
      <w:proofErr w:type="spellEnd"/>
      <w:r w:rsidR="00F75FB0" w:rsidRPr="00E86565">
        <w:rPr>
          <w:lang w:val="en-US"/>
        </w:rPr>
        <w:t xml:space="preserve">, </w:t>
      </w:r>
      <w:r w:rsidR="00F75FB0" w:rsidRPr="00B0279B">
        <w:rPr>
          <w:lang w:val="en-US"/>
        </w:rPr>
        <w:t>G</w:t>
      </w:r>
      <w:r w:rsidR="00F75FB0" w:rsidRPr="00E86565">
        <w:rPr>
          <w:lang w:val="en-US"/>
        </w:rPr>
        <w:t>.</w:t>
      </w:r>
      <w:r w:rsidR="00F75FB0" w:rsidRPr="00B0279B">
        <w:rPr>
          <w:lang w:val="en-US"/>
        </w:rPr>
        <w:t>L</w:t>
      </w:r>
      <w:r w:rsidR="00F75FB0" w:rsidRPr="00E86565">
        <w:rPr>
          <w:lang w:val="en-US"/>
        </w:rPr>
        <w:t>.:</w:t>
      </w:r>
      <w:r w:rsidR="00F75FB0" w:rsidRPr="00E86565">
        <w:rPr>
          <w:iCs/>
          <w:color w:val="000000" w:themeColor="text1"/>
          <w:lang w:val="en-US"/>
        </w:rPr>
        <w:t xml:space="preserve"> </w:t>
      </w:r>
      <w:r w:rsidR="00F75FB0" w:rsidRPr="00B0279B">
        <w:rPr>
          <w:iCs/>
          <w:color w:val="000000" w:themeColor="text1"/>
          <w:lang w:val="en-US"/>
        </w:rPr>
        <w:t>Russ</w:t>
      </w:r>
      <w:r w:rsidR="00F75FB0" w:rsidRPr="00E86565">
        <w:rPr>
          <w:iCs/>
          <w:color w:val="000000" w:themeColor="text1"/>
          <w:lang w:val="en-US"/>
        </w:rPr>
        <w:t xml:space="preserve">. </w:t>
      </w:r>
      <w:proofErr w:type="gramStart"/>
      <w:r w:rsidR="00F75FB0" w:rsidRPr="00B0279B">
        <w:rPr>
          <w:iCs/>
          <w:color w:val="000000" w:themeColor="text1"/>
          <w:lang w:val="en-US"/>
        </w:rPr>
        <w:t>J</w:t>
      </w:r>
      <w:r w:rsidR="00F75FB0" w:rsidRPr="00E86565">
        <w:rPr>
          <w:iCs/>
          <w:color w:val="000000" w:themeColor="text1"/>
          <w:lang w:val="en-US"/>
        </w:rPr>
        <w:t xml:space="preserve">. </w:t>
      </w:r>
      <w:r w:rsidR="00F75FB0" w:rsidRPr="00B0279B">
        <w:rPr>
          <w:iCs/>
          <w:color w:val="000000" w:themeColor="text1"/>
          <w:lang w:val="en-US"/>
        </w:rPr>
        <w:t>Phys</w:t>
      </w:r>
      <w:r w:rsidR="00F75FB0" w:rsidRPr="00E86565">
        <w:rPr>
          <w:iCs/>
          <w:color w:val="000000" w:themeColor="text1"/>
          <w:lang w:val="en-US"/>
        </w:rPr>
        <w:t xml:space="preserve">. </w:t>
      </w:r>
      <w:proofErr w:type="spellStart"/>
      <w:r w:rsidR="00F75FB0" w:rsidRPr="00B0279B">
        <w:rPr>
          <w:iCs/>
          <w:color w:val="000000" w:themeColor="text1"/>
          <w:lang w:val="en-US"/>
        </w:rPr>
        <w:t>Chem</w:t>
      </w:r>
      <w:proofErr w:type="spellEnd"/>
      <w:r w:rsidR="00F75FB0" w:rsidRPr="00B0279B">
        <w:rPr>
          <w:iCs/>
          <w:color w:val="000000" w:themeColor="text1"/>
        </w:rPr>
        <w:t xml:space="preserve">. </w:t>
      </w:r>
      <w:r w:rsidR="00F75FB0" w:rsidRPr="00B0279B">
        <w:rPr>
          <w:b/>
          <w:iCs/>
          <w:color w:val="000000" w:themeColor="text1"/>
        </w:rPr>
        <w:t>62</w:t>
      </w:r>
      <w:r w:rsidR="00F75FB0" w:rsidRPr="00B0279B">
        <w:rPr>
          <w:iCs/>
          <w:color w:val="000000" w:themeColor="text1"/>
        </w:rPr>
        <w:t>, 3000.</w:t>
      </w:r>
      <w:proofErr w:type="gramEnd"/>
      <w:r w:rsidR="00F75FB0" w:rsidRPr="00B0279B">
        <w:rPr>
          <w:iCs/>
          <w:color w:val="000000" w:themeColor="text1"/>
        </w:rPr>
        <w:t xml:space="preserve"> (1988)</w:t>
      </w:r>
    </w:p>
    <w:p w:rsidR="00F75FB0" w:rsidRPr="008157AE" w:rsidRDefault="00F75FB0" w:rsidP="00F75FB0">
      <w:pPr>
        <w:jc w:val="both"/>
        <w:rPr>
          <w:b/>
        </w:rPr>
      </w:pPr>
    </w:p>
    <w:p w:rsidR="0044442F" w:rsidRPr="0019692C" w:rsidRDefault="0044442F" w:rsidP="0019692C">
      <w:pPr>
        <w:spacing w:before="240" w:after="240" w:line="360" w:lineRule="auto"/>
        <w:jc w:val="both"/>
        <w:rPr>
          <w:sz w:val="28"/>
          <w:szCs w:val="28"/>
        </w:rPr>
      </w:pPr>
    </w:p>
    <w:p w:rsidR="00114DDD" w:rsidRPr="00C70FE1" w:rsidRDefault="00114DDD" w:rsidP="00114DDD">
      <w:pPr>
        <w:jc w:val="both"/>
        <w:rPr>
          <w:sz w:val="28"/>
          <w:szCs w:val="28"/>
        </w:rPr>
      </w:pPr>
    </w:p>
    <w:p w:rsidR="00114DDD" w:rsidRDefault="00114DDD" w:rsidP="00114DDD">
      <w:pPr>
        <w:jc w:val="both"/>
      </w:pPr>
    </w:p>
    <w:p w:rsidR="00114DDD" w:rsidRPr="00106487" w:rsidRDefault="00114DDD" w:rsidP="00114DDD">
      <w:pPr>
        <w:jc w:val="both"/>
        <w:rPr>
          <w:b/>
        </w:rPr>
      </w:pPr>
    </w:p>
    <w:p w:rsidR="00114DDD" w:rsidRPr="00D77021" w:rsidRDefault="00114DDD" w:rsidP="00D77021">
      <w:pPr>
        <w:spacing w:line="360" w:lineRule="auto"/>
        <w:rPr>
          <w:b/>
          <w:sz w:val="28"/>
          <w:szCs w:val="28"/>
          <w:lang w:eastAsia="en-US"/>
        </w:rPr>
      </w:pPr>
    </w:p>
    <w:p w:rsidR="006852A5" w:rsidRPr="00D77021" w:rsidRDefault="006852A5" w:rsidP="00D77021">
      <w:pPr>
        <w:spacing w:line="360" w:lineRule="auto"/>
        <w:rPr>
          <w:sz w:val="28"/>
          <w:szCs w:val="28"/>
        </w:rPr>
      </w:pPr>
    </w:p>
    <w:sectPr w:rsidR="006852A5" w:rsidRPr="00D77021" w:rsidSect="006852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452E1B"/>
    <w:multiLevelType w:val="hybridMultilevel"/>
    <w:tmpl w:val="07FEF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56D6"/>
    <w:rsid w:val="000767C1"/>
    <w:rsid w:val="000A3451"/>
    <w:rsid w:val="001138AD"/>
    <w:rsid w:val="00114DDD"/>
    <w:rsid w:val="0019692C"/>
    <w:rsid w:val="0019697E"/>
    <w:rsid w:val="001C1996"/>
    <w:rsid w:val="001C61FD"/>
    <w:rsid w:val="001E0AF6"/>
    <w:rsid w:val="002767C6"/>
    <w:rsid w:val="002850B2"/>
    <w:rsid w:val="002949D1"/>
    <w:rsid w:val="002D06E4"/>
    <w:rsid w:val="002D5DCB"/>
    <w:rsid w:val="00363F2C"/>
    <w:rsid w:val="00386E03"/>
    <w:rsid w:val="004142BA"/>
    <w:rsid w:val="0043694E"/>
    <w:rsid w:val="0044442F"/>
    <w:rsid w:val="005335B0"/>
    <w:rsid w:val="005449B6"/>
    <w:rsid w:val="00627773"/>
    <w:rsid w:val="006852A5"/>
    <w:rsid w:val="006C022C"/>
    <w:rsid w:val="006C3D74"/>
    <w:rsid w:val="006F5D46"/>
    <w:rsid w:val="007079AD"/>
    <w:rsid w:val="007161D7"/>
    <w:rsid w:val="00773DAF"/>
    <w:rsid w:val="00775D07"/>
    <w:rsid w:val="007A19BD"/>
    <w:rsid w:val="007E052F"/>
    <w:rsid w:val="007E4601"/>
    <w:rsid w:val="00865692"/>
    <w:rsid w:val="00881EC8"/>
    <w:rsid w:val="00882D76"/>
    <w:rsid w:val="00910E06"/>
    <w:rsid w:val="00973EEF"/>
    <w:rsid w:val="009C2CFB"/>
    <w:rsid w:val="009C37D8"/>
    <w:rsid w:val="009F1421"/>
    <w:rsid w:val="00A17824"/>
    <w:rsid w:val="00A2276A"/>
    <w:rsid w:val="00A24230"/>
    <w:rsid w:val="00A73721"/>
    <w:rsid w:val="00AC0C53"/>
    <w:rsid w:val="00B056D6"/>
    <w:rsid w:val="00B20B67"/>
    <w:rsid w:val="00B510F2"/>
    <w:rsid w:val="00B81BE2"/>
    <w:rsid w:val="00BF5E19"/>
    <w:rsid w:val="00C61FE2"/>
    <w:rsid w:val="00C8171F"/>
    <w:rsid w:val="00C86025"/>
    <w:rsid w:val="00C87359"/>
    <w:rsid w:val="00C9282E"/>
    <w:rsid w:val="00CA41A6"/>
    <w:rsid w:val="00CB0A1A"/>
    <w:rsid w:val="00CD44DA"/>
    <w:rsid w:val="00D77021"/>
    <w:rsid w:val="00E4798B"/>
    <w:rsid w:val="00E74A5E"/>
    <w:rsid w:val="00E81B7C"/>
    <w:rsid w:val="00E943A3"/>
    <w:rsid w:val="00F205BB"/>
    <w:rsid w:val="00F75FB0"/>
    <w:rsid w:val="00FA72FF"/>
    <w:rsid w:val="00FB2C71"/>
    <w:rsid w:val="00FE1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6D6"/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056D6"/>
    <w:pPr>
      <w:keepNext/>
      <w:widowControl w:val="0"/>
      <w:spacing w:before="240" w:after="60" w:line="360" w:lineRule="auto"/>
      <w:ind w:firstLine="709"/>
      <w:jc w:val="both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56D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3">
    <w:name w:val="Hyperlink"/>
    <w:basedOn w:val="a0"/>
    <w:rsid w:val="00B056D6"/>
    <w:rPr>
      <w:color w:val="FF0080"/>
      <w:u w:val="single"/>
    </w:rPr>
  </w:style>
  <w:style w:type="paragraph" w:styleId="a4">
    <w:name w:val="Body Text"/>
    <w:basedOn w:val="a"/>
    <w:link w:val="a5"/>
    <w:rsid w:val="00D77021"/>
    <w:pPr>
      <w:spacing w:after="120" w:line="360" w:lineRule="auto"/>
    </w:pPr>
    <w:rPr>
      <w:sz w:val="28"/>
      <w:szCs w:val="20"/>
    </w:rPr>
  </w:style>
  <w:style w:type="character" w:customStyle="1" w:styleId="a5">
    <w:name w:val="Основной текст Знак"/>
    <w:basedOn w:val="a0"/>
    <w:link w:val="a4"/>
    <w:rsid w:val="00D77021"/>
    <w:rPr>
      <w:rFonts w:eastAsia="Times New Roman"/>
      <w:szCs w:val="20"/>
      <w:lang w:eastAsia="ru-RU"/>
    </w:rPr>
  </w:style>
  <w:style w:type="table" w:styleId="a6">
    <w:name w:val="Table Grid"/>
    <w:basedOn w:val="a1"/>
    <w:rsid w:val="00F75FB0"/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 светлая1"/>
    <w:basedOn w:val="a1"/>
    <w:uiPriority w:val="40"/>
    <w:rsid w:val="00F75FB0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75FB0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2">
    <w:name w:val="Body Text 2"/>
    <w:basedOn w:val="a"/>
    <w:link w:val="20"/>
    <w:rsid w:val="00F75FB0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F75FB0"/>
    <w:rPr>
      <w:rFonts w:eastAsia="Times New Roman"/>
      <w:sz w:val="24"/>
      <w:szCs w:val="24"/>
      <w:lang w:eastAsia="ru-RU"/>
    </w:rPr>
  </w:style>
  <w:style w:type="paragraph" w:styleId="a8">
    <w:name w:val="Plain Text"/>
    <w:basedOn w:val="a"/>
    <w:link w:val="a9"/>
    <w:rsid w:val="00F75FB0"/>
    <w:rPr>
      <w:rFonts w:ascii="Courier New" w:hAnsi="Courier New"/>
      <w:sz w:val="20"/>
      <w:szCs w:val="20"/>
      <w:lang w:val="en-AU"/>
    </w:rPr>
  </w:style>
  <w:style w:type="character" w:customStyle="1" w:styleId="a9">
    <w:name w:val="Текст Знак"/>
    <w:basedOn w:val="a0"/>
    <w:link w:val="a8"/>
    <w:rsid w:val="00F75FB0"/>
    <w:rPr>
      <w:rFonts w:ascii="Courier New" w:eastAsia="Times New Roman" w:hAnsi="Courier New"/>
      <w:sz w:val="20"/>
      <w:szCs w:val="20"/>
      <w:lang w:val="en-AU" w:eastAsia="ru-RU"/>
    </w:rPr>
  </w:style>
  <w:style w:type="paragraph" w:styleId="aa">
    <w:name w:val="Balloon Text"/>
    <w:basedOn w:val="a"/>
    <w:link w:val="ab"/>
    <w:uiPriority w:val="99"/>
    <w:semiHidden/>
    <w:unhideWhenUsed/>
    <w:rsid w:val="00910E0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10E0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chart" Target="charts/chart8.xml"/><Relationship Id="rId21" Type="http://schemas.openxmlformats.org/officeDocument/2006/relationships/image" Target="media/image9.wmf"/><Relationship Id="rId34" Type="http://schemas.openxmlformats.org/officeDocument/2006/relationships/chart" Target="charts/chart5.xml"/><Relationship Id="rId42" Type="http://schemas.openxmlformats.org/officeDocument/2006/relationships/oleObject" Target="embeddings/oleObject10.bin"/><Relationship Id="rId47" Type="http://schemas.openxmlformats.org/officeDocument/2006/relationships/chart" Target="charts/chart11.xml"/><Relationship Id="rId50" Type="http://schemas.openxmlformats.org/officeDocument/2006/relationships/image" Target="media/image20.wmf"/><Relationship Id="rId55" Type="http://schemas.openxmlformats.org/officeDocument/2006/relationships/oleObject" Target="embeddings/oleObject16.bin"/><Relationship Id="rId63" Type="http://schemas.openxmlformats.org/officeDocument/2006/relationships/chart" Target="charts/chart13.xml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9" Type="http://schemas.openxmlformats.org/officeDocument/2006/relationships/image" Target="media/image13.wmf"/><Relationship Id="rId1" Type="http://schemas.openxmlformats.org/officeDocument/2006/relationships/customXml" Target="../customXml/item1.xml"/><Relationship Id="rId6" Type="http://schemas.openxmlformats.org/officeDocument/2006/relationships/hyperlink" Target="mailto:amtolmach@yandex.ru" TargetMode="External"/><Relationship Id="rId11" Type="http://schemas.openxmlformats.org/officeDocument/2006/relationships/image" Target="media/image5.png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16.wmf"/><Relationship Id="rId40" Type="http://schemas.openxmlformats.org/officeDocument/2006/relationships/chart" Target="charts/chart9.xml"/><Relationship Id="rId45" Type="http://schemas.openxmlformats.org/officeDocument/2006/relationships/oleObject" Target="embeddings/oleObject12.bin"/><Relationship Id="rId53" Type="http://schemas.openxmlformats.org/officeDocument/2006/relationships/oleObject" Target="embeddings/oleObject15.bin"/><Relationship Id="rId58" Type="http://schemas.openxmlformats.org/officeDocument/2006/relationships/image" Target="media/image24.wmf"/><Relationship Id="rId66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10.wmf"/><Relationship Id="rId28" Type="http://schemas.openxmlformats.org/officeDocument/2006/relationships/oleObject" Target="embeddings/oleObject6.bin"/><Relationship Id="rId36" Type="http://schemas.openxmlformats.org/officeDocument/2006/relationships/chart" Target="charts/chart7.xml"/><Relationship Id="rId49" Type="http://schemas.openxmlformats.org/officeDocument/2006/relationships/oleObject" Target="embeddings/oleObject13.bin"/><Relationship Id="rId57" Type="http://schemas.openxmlformats.org/officeDocument/2006/relationships/oleObject" Target="embeddings/oleObject17.bin"/><Relationship Id="rId61" Type="http://schemas.openxmlformats.org/officeDocument/2006/relationships/oleObject" Target="embeddings/oleObject19.bin"/><Relationship Id="rId10" Type="http://schemas.openxmlformats.org/officeDocument/2006/relationships/image" Target="media/image4.png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image" Target="media/image18.wmf"/><Relationship Id="rId52" Type="http://schemas.openxmlformats.org/officeDocument/2006/relationships/image" Target="media/image21.wmf"/><Relationship Id="rId60" Type="http://schemas.openxmlformats.org/officeDocument/2006/relationships/image" Target="media/image25.wmf"/><Relationship Id="rId65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hart" Target="charts/chart2.xml"/><Relationship Id="rId22" Type="http://schemas.openxmlformats.org/officeDocument/2006/relationships/oleObject" Target="embeddings/oleObject3.bin"/><Relationship Id="rId27" Type="http://schemas.openxmlformats.org/officeDocument/2006/relationships/image" Target="media/image12.wmf"/><Relationship Id="rId30" Type="http://schemas.openxmlformats.org/officeDocument/2006/relationships/oleObject" Target="embeddings/oleObject7.bin"/><Relationship Id="rId35" Type="http://schemas.openxmlformats.org/officeDocument/2006/relationships/chart" Target="charts/chart6.xml"/><Relationship Id="rId43" Type="http://schemas.openxmlformats.org/officeDocument/2006/relationships/oleObject" Target="embeddings/oleObject11.bin"/><Relationship Id="rId48" Type="http://schemas.openxmlformats.org/officeDocument/2006/relationships/image" Target="media/image19.wmf"/><Relationship Id="rId56" Type="http://schemas.openxmlformats.org/officeDocument/2006/relationships/image" Target="media/image23.wmf"/><Relationship Id="rId64" Type="http://schemas.openxmlformats.org/officeDocument/2006/relationships/image" Target="media/image26.png"/><Relationship Id="rId8" Type="http://schemas.openxmlformats.org/officeDocument/2006/relationships/image" Target="media/image2.png"/><Relationship Id="rId51" Type="http://schemas.openxmlformats.org/officeDocument/2006/relationships/oleObject" Target="embeddings/oleObject14.bin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png"/><Relationship Id="rId38" Type="http://schemas.openxmlformats.org/officeDocument/2006/relationships/oleObject" Target="embeddings/oleObject9.bin"/><Relationship Id="rId46" Type="http://schemas.openxmlformats.org/officeDocument/2006/relationships/chart" Target="charts/chart10.xml"/><Relationship Id="rId59" Type="http://schemas.openxmlformats.org/officeDocument/2006/relationships/oleObject" Target="embeddings/oleObject18.bin"/><Relationship Id="rId67" Type="http://schemas.openxmlformats.org/officeDocument/2006/relationships/fontTable" Target="fontTable.xml"/><Relationship Id="rId20" Type="http://schemas.openxmlformats.org/officeDocument/2006/relationships/oleObject" Target="embeddings/oleObject2.bin"/><Relationship Id="rId41" Type="http://schemas.openxmlformats.org/officeDocument/2006/relationships/image" Target="media/image17.wmf"/><Relationship Id="rId54" Type="http://schemas.openxmlformats.org/officeDocument/2006/relationships/image" Target="media/image22.wmf"/><Relationship Id="rId62" Type="http://schemas.openxmlformats.org/officeDocument/2006/relationships/chart" Target="charts/chart1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Fomenkov\370\370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5;&#1086;&#1074;&#1080;&#1079;&#1086;&#1090;&#1077;&#1088;&#1084;&#1099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5;&#1086;&#1074;&#1080;&#1079;&#1086;&#1090;&#1077;&#1088;&#1084;&#1099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3;&#1077;&#1096;&#1072;\Desktop\&#1084;&#1084;&#1086;&#1083;&#1100;-&#1075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Fomenkov\mth170\Ps\h11bar_cfg_res1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&#1044;&#1084;&#1080;&#1090;&#1088;&#1080;&#1081;\Downloads\300&#1050;%20(&#1040;&#1074;&#1090;&#1086;&#1089;&#1086;&#1093;&#1088;&#1072;&#1085;&#1077;&#1085;&#1085;&#1099;&#1081;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lnpsns%20(&#1040;&#1074;&#1090;&#1086;&#1089;&#1086;&#1093;&#1088;&#1072;&#1085;&#1077;&#1085;&#1085;&#1099;&#1081;)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111111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Fomenkov\ethane\&#1101;&#1090;&#1072;&#1085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Fomenkov\propane\propane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lnpsns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C:\Users\Pavel\Desktop\&#1094;&#1077;&#1086;&#1083;&#1080;&#1090;&#1099;a0e0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0320671584597833E-2"/>
          <c:y val="0.13725415380346395"/>
          <c:w val="0.88825502223721531"/>
          <c:h val="0.67928035427290001"/>
        </c:manualLayout>
      </c:layout>
      <c:scatterChart>
        <c:scatterStyle val="smoothMarker"/>
        <c:ser>
          <c:idx val="0"/>
          <c:order val="0"/>
          <c:tx>
            <c:v>Ps=633bar</c:v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xVal>
            <c:numRef>
              <c:f>'633'!$A$2:$A$204</c:f>
              <c:numCache>
                <c:formatCode>General</c:formatCode>
                <c:ptCount val="203"/>
                <c:pt idx="0">
                  <c:v>51</c:v>
                </c:pt>
                <c:pt idx="1">
                  <c:v>50.5</c:v>
                </c:pt>
                <c:pt idx="2">
                  <c:v>50</c:v>
                </c:pt>
                <c:pt idx="3">
                  <c:v>49.5</c:v>
                </c:pt>
                <c:pt idx="4">
                  <c:v>49</c:v>
                </c:pt>
                <c:pt idx="5">
                  <c:v>48.5</c:v>
                </c:pt>
                <c:pt idx="6">
                  <c:v>48</c:v>
                </c:pt>
                <c:pt idx="7">
                  <c:v>47.5</c:v>
                </c:pt>
                <c:pt idx="8">
                  <c:v>47</c:v>
                </c:pt>
                <c:pt idx="9">
                  <c:v>46.5</c:v>
                </c:pt>
                <c:pt idx="10">
                  <c:v>46</c:v>
                </c:pt>
                <c:pt idx="11">
                  <c:v>45.5</c:v>
                </c:pt>
                <c:pt idx="12">
                  <c:v>45</c:v>
                </c:pt>
                <c:pt idx="13">
                  <c:v>44.5</c:v>
                </c:pt>
                <c:pt idx="14">
                  <c:v>44</c:v>
                </c:pt>
                <c:pt idx="15">
                  <c:v>43.5</c:v>
                </c:pt>
                <c:pt idx="16">
                  <c:v>43</c:v>
                </c:pt>
                <c:pt idx="17">
                  <c:v>42.5</c:v>
                </c:pt>
                <c:pt idx="18">
                  <c:v>42</c:v>
                </c:pt>
                <c:pt idx="19">
                  <c:v>41.5</c:v>
                </c:pt>
                <c:pt idx="20">
                  <c:v>41</c:v>
                </c:pt>
                <c:pt idx="21">
                  <c:v>40.5</c:v>
                </c:pt>
                <c:pt idx="22">
                  <c:v>40</c:v>
                </c:pt>
                <c:pt idx="23">
                  <c:v>39.5</c:v>
                </c:pt>
                <c:pt idx="24">
                  <c:v>39</c:v>
                </c:pt>
                <c:pt idx="25">
                  <c:v>38.5</c:v>
                </c:pt>
                <c:pt idx="26">
                  <c:v>38</c:v>
                </c:pt>
                <c:pt idx="27">
                  <c:v>37.5</c:v>
                </c:pt>
                <c:pt idx="28">
                  <c:v>37</c:v>
                </c:pt>
                <c:pt idx="29">
                  <c:v>36.5</c:v>
                </c:pt>
                <c:pt idx="30">
                  <c:v>36</c:v>
                </c:pt>
                <c:pt idx="31">
                  <c:v>35.5</c:v>
                </c:pt>
                <c:pt idx="32">
                  <c:v>35</c:v>
                </c:pt>
                <c:pt idx="33">
                  <c:v>34.5</c:v>
                </c:pt>
                <c:pt idx="34">
                  <c:v>34</c:v>
                </c:pt>
                <c:pt idx="35">
                  <c:v>33.5</c:v>
                </c:pt>
                <c:pt idx="36">
                  <c:v>33</c:v>
                </c:pt>
                <c:pt idx="37">
                  <c:v>32.5</c:v>
                </c:pt>
                <c:pt idx="38">
                  <c:v>32</c:v>
                </c:pt>
                <c:pt idx="39">
                  <c:v>31.5</c:v>
                </c:pt>
                <c:pt idx="40">
                  <c:v>31</c:v>
                </c:pt>
                <c:pt idx="41">
                  <c:v>30.5</c:v>
                </c:pt>
                <c:pt idx="42">
                  <c:v>30</c:v>
                </c:pt>
                <c:pt idx="43">
                  <c:v>29.5</c:v>
                </c:pt>
                <c:pt idx="44">
                  <c:v>29</c:v>
                </c:pt>
                <c:pt idx="45">
                  <c:v>28.5</c:v>
                </c:pt>
                <c:pt idx="46">
                  <c:v>28</c:v>
                </c:pt>
                <c:pt idx="47">
                  <c:v>27.5</c:v>
                </c:pt>
                <c:pt idx="48">
                  <c:v>27</c:v>
                </c:pt>
                <c:pt idx="49">
                  <c:v>26.5</c:v>
                </c:pt>
                <c:pt idx="50">
                  <c:v>26</c:v>
                </c:pt>
                <c:pt idx="51">
                  <c:v>25.5</c:v>
                </c:pt>
                <c:pt idx="52">
                  <c:v>25</c:v>
                </c:pt>
                <c:pt idx="53">
                  <c:v>24.5</c:v>
                </c:pt>
                <c:pt idx="54">
                  <c:v>24</c:v>
                </c:pt>
                <c:pt idx="55">
                  <c:v>23.5</c:v>
                </c:pt>
                <c:pt idx="56">
                  <c:v>23</c:v>
                </c:pt>
                <c:pt idx="57">
                  <c:v>22.5</c:v>
                </c:pt>
                <c:pt idx="58">
                  <c:v>22</c:v>
                </c:pt>
                <c:pt idx="59">
                  <c:v>21.5</c:v>
                </c:pt>
                <c:pt idx="60">
                  <c:v>21</c:v>
                </c:pt>
                <c:pt idx="61">
                  <c:v>20.5</c:v>
                </c:pt>
                <c:pt idx="62">
                  <c:v>20</c:v>
                </c:pt>
                <c:pt idx="63">
                  <c:v>19.5</c:v>
                </c:pt>
                <c:pt idx="64">
                  <c:v>19</c:v>
                </c:pt>
                <c:pt idx="65">
                  <c:v>18.5</c:v>
                </c:pt>
                <c:pt idx="66">
                  <c:v>18</c:v>
                </c:pt>
                <c:pt idx="67">
                  <c:v>17.5</c:v>
                </c:pt>
                <c:pt idx="68">
                  <c:v>17</c:v>
                </c:pt>
                <c:pt idx="69">
                  <c:v>16.5</c:v>
                </c:pt>
                <c:pt idx="70">
                  <c:v>16</c:v>
                </c:pt>
                <c:pt idx="71">
                  <c:v>15.5</c:v>
                </c:pt>
                <c:pt idx="72">
                  <c:v>15</c:v>
                </c:pt>
                <c:pt idx="73">
                  <c:v>14.5</c:v>
                </c:pt>
                <c:pt idx="74">
                  <c:v>14</c:v>
                </c:pt>
                <c:pt idx="75">
                  <c:v>13.5</c:v>
                </c:pt>
                <c:pt idx="76">
                  <c:v>13</c:v>
                </c:pt>
                <c:pt idx="77">
                  <c:v>12.5</c:v>
                </c:pt>
                <c:pt idx="78">
                  <c:v>12</c:v>
                </c:pt>
                <c:pt idx="79">
                  <c:v>11.5</c:v>
                </c:pt>
                <c:pt idx="80">
                  <c:v>11</c:v>
                </c:pt>
                <c:pt idx="81">
                  <c:v>10.5</c:v>
                </c:pt>
                <c:pt idx="82">
                  <c:v>10</c:v>
                </c:pt>
                <c:pt idx="83">
                  <c:v>9.5</c:v>
                </c:pt>
                <c:pt idx="84">
                  <c:v>9</c:v>
                </c:pt>
                <c:pt idx="85">
                  <c:v>8.5</c:v>
                </c:pt>
                <c:pt idx="86">
                  <c:v>8</c:v>
                </c:pt>
                <c:pt idx="87">
                  <c:v>7.5</c:v>
                </c:pt>
                <c:pt idx="88">
                  <c:v>7</c:v>
                </c:pt>
                <c:pt idx="89">
                  <c:v>6.5</c:v>
                </c:pt>
                <c:pt idx="90">
                  <c:v>6</c:v>
                </c:pt>
                <c:pt idx="91">
                  <c:v>5.5</c:v>
                </c:pt>
                <c:pt idx="92">
                  <c:v>5</c:v>
                </c:pt>
                <c:pt idx="93">
                  <c:v>4.5</c:v>
                </c:pt>
                <c:pt idx="94">
                  <c:v>4</c:v>
                </c:pt>
                <c:pt idx="95">
                  <c:v>3.5</c:v>
                </c:pt>
                <c:pt idx="96">
                  <c:v>3</c:v>
                </c:pt>
                <c:pt idx="97">
                  <c:v>2.5</c:v>
                </c:pt>
                <c:pt idx="98">
                  <c:v>2</c:v>
                </c:pt>
                <c:pt idx="99">
                  <c:v>1.5</c:v>
                </c:pt>
                <c:pt idx="100">
                  <c:v>1</c:v>
                </c:pt>
                <c:pt idx="101">
                  <c:v>0.5</c:v>
                </c:pt>
                <c:pt idx="102">
                  <c:v>0</c:v>
                </c:pt>
                <c:pt idx="103">
                  <c:v>-0.5</c:v>
                </c:pt>
                <c:pt idx="104">
                  <c:v>-1</c:v>
                </c:pt>
                <c:pt idx="105">
                  <c:v>-1.5</c:v>
                </c:pt>
                <c:pt idx="106">
                  <c:v>-2</c:v>
                </c:pt>
                <c:pt idx="107">
                  <c:v>-2.5</c:v>
                </c:pt>
                <c:pt idx="108">
                  <c:v>-3</c:v>
                </c:pt>
                <c:pt idx="109">
                  <c:v>-3.5</c:v>
                </c:pt>
                <c:pt idx="110">
                  <c:v>-4</c:v>
                </c:pt>
                <c:pt idx="111">
                  <c:v>-4.5</c:v>
                </c:pt>
                <c:pt idx="112">
                  <c:v>-5</c:v>
                </c:pt>
                <c:pt idx="113">
                  <c:v>-5.5</c:v>
                </c:pt>
                <c:pt idx="114">
                  <c:v>-6</c:v>
                </c:pt>
                <c:pt idx="115">
                  <c:v>-6.5</c:v>
                </c:pt>
                <c:pt idx="116">
                  <c:v>-7</c:v>
                </c:pt>
                <c:pt idx="117">
                  <c:v>-7.5</c:v>
                </c:pt>
                <c:pt idx="118">
                  <c:v>-8</c:v>
                </c:pt>
                <c:pt idx="119">
                  <c:v>-8.5</c:v>
                </c:pt>
                <c:pt idx="120">
                  <c:v>-9</c:v>
                </c:pt>
                <c:pt idx="121">
                  <c:v>-9.5</c:v>
                </c:pt>
                <c:pt idx="122">
                  <c:v>-10</c:v>
                </c:pt>
                <c:pt idx="123">
                  <c:v>-10.5</c:v>
                </c:pt>
                <c:pt idx="124">
                  <c:v>-11</c:v>
                </c:pt>
                <c:pt idx="125">
                  <c:v>-11.5</c:v>
                </c:pt>
                <c:pt idx="126">
                  <c:v>-12</c:v>
                </c:pt>
                <c:pt idx="127">
                  <c:v>-12.5</c:v>
                </c:pt>
                <c:pt idx="128">
                  <c:v>-13</c:v>
                </c:pt>
                <c:pt idx="129">
                  <c:v>-13.5</c:v>
                </c:pt>
                <c:pt idx="130">
                  <c:v>-14</c:v>
                </c:pt>
                <c:pt idx="131">
                  <c:v>-14.5</c:v>
                </c:pt>
                <c:pt idx="132">
                  <c:v>-15</c:v>
                </c:pt>
                <c:pt idx="133">
                  <c:v>-15.5</c:v>
                </c:pt>
                <c:pt idx="134">
                  <c:v>-16</c:v>
                </c:pt>
                <c:pt idx="135">
                  <c:v>-16.5</c:v>
                </c:pt>
                <c:pt idx="136">
                  <c:v>-17</c:v>
                </c:pt>
                <c:pt idx="137">
                  <c:v>-17.5</c:v>
                </c:pt>
                <c:pt idx="138">
                  <c:v>-18</c:v>
                </c:pt>
                <c:pt idx="139">
                  <c:v>-18.5</c:v>
                </c:pt>
                <c:pt idx="140">
                  <c:v>-19</c:v>
                </c:pt>
                <c:pt idx="141">
                  <c:v>-19.5</c:v>
                </c:pt>
                <c:pt idx="142">
                  <c:v>-20</c:v>
                </c:pt>
                <c:pt idx="143">
                  <c:v>-20.5</c:v>
                </c:pt>
                <c:pt idx="144">
                  <c:v>-21</c:v>
                </c:pt>
                <c:pt idx="145">
                  <c:v>-21.5</c:v>
                </c:pt>
                <c:pt idx="146">
                  <c:v>-22</c:v>
                </c:pt>
                <c:pt idx="147">
                  <c:v>-22.5</c:v>
                </c:pt>
                <c:pt idx="148">
                  <c:v>-23</c:v>
                </c:pt>
                <c:pt idx="149">
                  <c:v>-23.5</c:v>
                </c:pt>
                <c:pt idx="150">
                  <c:v>-24</c:v>
                </c:pt>
                <c:pt idx="151">
                  <c:v>-24.5</c:v>
                </c:pt>
                <c:pt idx="152">
                  <c:v>-25</c:v>
                </c:pt>
                <c:pt idx="153">
                  <c:v>-25.5</c:v>
                </c:pt>
                <c:pt idx="154">
                  <c:v>-26</c:v>
                </c:pt>
                <c:pt idx="155">
                  <c:v>-26.5</c:v>
                </c:pt>
                <c:pt idx="156">
                  <c:v>-27</c:v>
                </c:pt>
                <c:pt idx="157">
                  <c:v>-27.5</c:v>
                </c:pt>
                <c:pt idx="158">
                  <c:v>-28</c:v>
                </c:pt>
                <c:pt idx="159">
                  <c:v>-28.5</c:v>
                </c:pt>
                <c:pt idx="160">
                  <c:v>-29</c:v>
                </c:pt>
                <c:pt idx="161">
                  <c:v>-29.5</c:v>
                </c:pt>
                <c:pt idx="162">
                  <c:v>-30</c:v>
                </c:pt>
                <c:pt idx="163">
                  <c:v>-30.5</c:v>
                </c:pt>
                <c:pt idx="164">
                  <c:v>-31</c:v>
                </c:pt>
                <c:pt idx="165">
                  <c:v>-31.5</c:v>
                </c:pt>
                <c:pt idx="166">
                  <c:v>-32</c:v>
                </c:pt>
                <c:pt idx="167">
                  <c:v>-32.5</c:v>
                </c:pt>
                <c:pt idx="168">
                  <c:v>-33</c:v>
                </c:pt>
                <c:pt idx="169">
                  <c:v>-33.5</c:v>
                </c:pt>
                <c:pt idx="170">
                  <c:v>-34</c:v>
                </c:pt>
                <c:pt idx="171">
                  <c:v>-34.5</c:v>
                </c:pt>
                <c:pt idx="172">
                  <c:v>-35</c:v>
                </c:pt>
                <c:pt idx="173">
                  <c:v>-35.5</c:v>
                </c:pt>
                <c:pt idx="174">
                  <c:v>-36</c:v>
                </c:pt>
                <c:pt idx="175">
                  <c:v>-36.5</c:v>
                </c:pt>
                <c:pt idx="176">
                  <c:v>-37</c:v>
                </c:pt>
                <c:pt idx="177">
                  <c:v>-37.5</c:v>
                </c:pt>
                <c:pt idx="178">
                  <c:v>-38</c:v>
                </c:pt>
                <c:pt idx="179">
                  <c:v>-38.5</c:v>
                </c:pt>
                <c:pt idx="180">
                  <c:v>-39</c:v>
                </c:pt>
                <c:pt idx="181">
                  <c:v>-39.5</c:v>
                </c:pt>
                <c:pt idx="182">
                  <c:v>-40</c:v>
                </c:pt>
                <c:pt idx="183">
                  <c:v>-40.5</c:v>
                </c:pt>
                <c:pt idx="184">
                  <c:v>-41</c:v>
                </c:pt>
                <c:pt idx="185">
                  <c:v>-41.5</c:v>
                </c:pt>
                <c:pt idx="186">
                  <c:v>-42</c:v>
                </c:pt>
                <c:pt idx="187">
                  <c:v>-42.5</c:v>
                </c:pt>
                <c:pt idx="188">
                  <c:v>-43</c:v>
                </c:pt>
                <c:pt idx="189">
                  <c:v>-43.5</c:v>
                </c:pt>
                <c:pt idx="190">
                  <c:v>-44</c:v>
                </c:pt>
                <c:pt idx="191">
                  <c:v>-44.5</c:v>
                </c:pt>
                <c:pt idx="192">
                  <c:v>-45</c:v>
                </c:pt>
                <c:pt idx="193">
                  <c:v>-45.5</c:v>
                </c:pt>
                <c:pt idx="194">
                  <c:v>-46</c:v>
                </c:pt>
                <c:pt idx="195">
                  <c:v>-46.5</c:v>
                </c:pt>
                <c:pt idx="196">
                  <c:v>-47</c:v>
                </c:pt>
                <c:pt idx="197">
                  <c:v>-47.5</c:v>
                </c:pt>
                <c:pt idx="198">
                  <c:v>-48</c:v>
                </c:pt>
                <c:pt idx="199">
                  <c:v>-48.5</c:v>
                </c:pt>
                <c:pt idx="200">
                  <c:v>-49</c:v>
                </c:pt>
                <c:pt idx="201">
                  <c:v>-49.5</c:v>
                </c:pt>
                <c:pt idx="202">
                  <c:v>-50</c:v>
                </c:pt>
              </c:numCache>
            </c:numRef>
          </c:xVal>
          <c:yVal>
            <c:numRef>
              <c:f>'633'!$L$2:$L$204</c:f>
              <c:numCache>
                <c:formatCode>General</c:formatCode>
                <c:ptCount val="203"/>
                <c:pt idx="0">
                  <c:v>8.6289504039999319</c:v>
                </c:pt>
                <c:pt idx="1">
                  <c:v>9.0395617070000007</c:v>
                </c:pt>
                <c:pt idx="2">
                  <c:v>9.0554402150002566</c:v>
                </c:pt>
                <c:pt idx="3">
                  <c:v>9.0320645910000028</c:v>
                </c:pt>
                <c:pt idx="4">
                  <c:v>9.0522491350000767</c:v>
                </c:pt>
                <c:pt idx="5">
                  <c:v>9.0725105730001268</c:v>
                </c:pt>
                <c:pt idx="6">
                  <c:v>9.0447904649999984</c:v>
                </c:pt>
                <c:pt idx="7">
                  <c:v>9.0495578620000003</c:v>
                </c:pt>
                <c:pt idx="8">
                  <c:v>9.0416378320000028</c:v>
                </c:pt>
                <c:pt idx="9">
                  <c:v>9.028066127999999</c:v>
                </c:pt>
                <c:pt idx="10">
                  <c:v>9.0253364090000048</c:v>
                </c:pt>
                <c:pt idx="11">
                  <c:v>8.9996539790000067</c:v>
                </c:pt>
                <c:pt idx="12">
                  <c:v>8.9845828530001466</c:v>
                </c:pt>
                <c:pt idx="13">
                  <c:v>8.9878892730000768</c:v>
                </c:pt>
                <c:pt idx="14">
                  <c:v>8.9800076890000007</c:v>
                </c:pt>
                <c:pt idx="15">
                  <c:v>9.0883506339999993</c:v>
                </c:pt>
                <c:pt idx="16">
                  <c:v>9.0765090350001465</c:v>
                </c:pt>
                <c:pt idx="17">
                  <c:v>9.0464821220000005</c:v>
                </c:pt>
                <c:pt idx="18">
                  <c:v>9.0419838519999995</c:v>
                </c:pt>
                <c:pt idx="19">
                  <c:v>9.0359092660000027</c:v>
                </c:pt>
                <c:pt idx="20">
                  <c:v>8.9949634759999988</c:v>
                </c:pt>
                <c:pt idx="21">
                  <c:v>9.0213763940000007</c:v>
                </c:pt>
                <c:pt idx="22">
                  <c:v>9.0753171859999995</c:v>
                </c:pt>
                <c:pt idx="23">
                  <c:v>9.0351018839999995</c:v>
                </c:pt>
                <c:pt idx="24">
                  <c:v>9.0480584389999983</c:v>
                </c:pt>
                <c:pt idx="25">
                  <c:v>8.9936562860000748</c:v>
                </c:pt>
                <c:pt idx="26">
                  <c:v>8.9941176469999995</c:v>
                </c:pt>
                <c:pt idx="27">
                  <c:v>9.0041138019999991</c:v>
                </c:pt>
                <c:pt idx="28">
                  <c:v>9.018185313</c:v>
                </c:pt>
                <c:pt idx="29">
                  <c:v>9.029411764999999</c:v>
                </c:pt>
                <c:pt idx="30">
                  <c:v>9.0289504039999979</c:v>
                </c:pt>
                <c:pt idx="31">
                  <c:v>9.0021145710000248</c:v>
                </c:pt>
                <c:pt idx="32">
                  <c:v>9.0224913490000027</c:v>
                </c:pt>
                <c:pt idx="33">
                  <c:v>9.0225682430000003</c:v>
                </c:pt>
                <c:pt idx="34">
                  <c:v>8.9918492890000028</c:v>
                </c:pt>
                <c:pt idx="35">
                  <c:v>9.0206074590000007</c:v>
                </c:pt>
                <c:pt idx="36">
                  <c:v>8.9886582080000004</c:v>
                </c:pt>
                <c:pt idx="37">
                  <c:v>9.0415224909999985</c:v>
                </c:pt>
                <c:pt idx="38">
                  <c:v>9.0303729330000007</c:v>
                </c:pt>
                <c:pt idx="39">
                  <c:v>9.0209150329999996</c:v>
                </c:pt>
                <c:pt idx="40">
                  <c:v>9.0115340250000067</c:v>
                </c:pt>
                <c:pt idx="41">
                  <c:v>9.0534025370002027</c:v>
                </c:pt>
                <c:pt idx="42">
                  <c:v>9.0291041910000001</c:v>
                </c:pt>
                <c:pt idx="43">
                  <c:v>9.0079200309999994</c:v>
                </c:pt>
                <c:pt idx="44">
                  <c:v>9.0428296809999988</c:v>
                </c:pt>
                <c:pt idx="45">
                  <c:v>9.0665128800000048</c:v>
                </c:pt>
                <c:pt idx="46">
                  <c:v>9.040792003</c:v>
                </c:pt>
                <c:pt idx="47">
                  <c:v>9.0712033829999985</c:v>
                </c:pt>
                <c:pt idx="48">
                  <c:v>9.0466359090000008</c:v>
                </c:pt>
                <c:pt idx="49">
                  <c:v>9.0090734329999993</c:v>
                </c:pt>
                <c:pt idx="50">
                  <c:v>9.0392925800000015</c:v>
                </c:pt>
                <c:pt idx="51">
                  <c:v>9.0075740100000008</c:v>
                </c:pt>
                <c:pt idx="52">
                  <c:v>9.0053825450000247</c:v>
                </c:pt>
                <c:pt idx="53">
                  <c:v>9.0740868900000748</c:v>
                </c:pt>
                <c:pt idx="54">
                  <c:v>9.0454440600000048</c:v>
                </c:pt>
                <c:pt idx="55">
                  <c:v>9.028181468999998</c:v>
                </c:pt>
                <c:pt idx="56">
                  <c:v>9.0584006150000267</c:v>
                </c:pt>
                <c:pt idx="57">
                  <c:v>8.9983852360000007</c:v>
                </c:pt>
                <c:pt idx="58">
                  <c:v>9.0848135330000002</c:v>
                </c:pt>
                <c:pt idx="59">
                  <c:v>9.1146097650000009</c:v>
                </c:pt>
                <c:pt idx="60">
                  <c:v>9.0659361780001646</c:v>
                </c:pt>
                <c:pt idx="61">
                  <c:v>9.0860438290000047</c:v>
                </c:pt>
                <c:pt idx="62">
                  <c:v>9.0965397920000068</c:v>
                </c:pt>
                <c:pt idx="63">
                  <c:v>9.0593617839999983</c:v>
                </c:pt>
                <c:pt idx="64">
                  <c:v>9.0330257589999992</c:v>
                </c:pt>
                <c:pt idx="65">
                  <c:v>9.0102268360000028</c:v>
                </c:pt>
                <c:pt idx="66">
                  <c:v>9.0591695500000267</c:v>
                </c:pt>
                <c:pt idx="67">
                  <c:v>9.110688197</c:v>
                </c:pt>
                <c:pt idx="68">
                  <c:v>9.1039984619999981</c:v>
                </c:pt>
                <c:pt idx="69">
                  <c:v>9.0748942710000247</c:v>
                </c:pt>
                <c:pt idx="70">
                  <c:v>9.0464821220000005</c:v>
                </c:pt>
                <c:pt idx="71">
                  <c:v>8.950211457</c:v>
                </c:pt>
                <c:pt idx="72">
                  <c:v>8.9368319879999998</c:v>
                </c:pt>
                <c:pt idx="73">
                  <c:v>9.0986543639999997</c:v>
                </c:pt>
                <c:pt idx="74">
                  <c:v>9.3695501730000768</c:v>
                </c:pt>
                <c:pt idx="75">
                  <c:v>9.6455209530000001</c:v>
                </c:pt>
                <c:pt idx="76">
                  <c:v>9.6063821610000009</c:v>
                </c:pt>
                <c:pt idx="77">
                  <c:v>9.3036524410000006</c:v>
                </c:pt>
                <c:pt idx="78">
                  <c:v>8.8100730489999997</c:v>
                </c:pt>
                <c:pt idx="79">
                  <c:v>8.4031526340000067</c:v>
                </c:pt>
                <c:pt idx="80">
                  <c:v>8.5671664740000004</c:v>
                </c:pt>
                <c:pt idx="81">
                  <c:v>10.136870429999998</c:v>
                </c:pt>
                <c:pt idx="82">
                  <c:v>11.603037290000024</c:v>
                </c:pt>
                <c:pt idx="83">
                  <c:v>12.25494041</c:v>
                </c:pt>
                <c:pt idx="84">
                  <c:v>11.812764320000024</c:v>
                </c:pt>
                <c:pt idx="85">
                  <c:v>9.770011534</c:v>
                </c:pt>
                <c:pt idx="86">
                  <c:v>7.084582852999918</c:v>
                </c:pt>
                <c:pt idx="87">
                  <c:v>6.8111495579999755</c:v>
                </c:pt>
                <c:pt idx="88">
                  <c:v>6.729796232</c:v>
                </c:pt>
                <c:pt idx="89">
                  <c:v>6.7009611690000002</c:v>
                </c:pt>
                <c:pt idx="90">
                  <c:v>6.654286812999918</c:v>
                </c:pt>
                <c:pt idx="91">
                  <c:v>6.6249134949999755</c:v>
                </c:pt>
                <c:pt idx="92">
                  <c:v>6.6608996539999845</c:v>
                </c:pt>
                <c:pt idx="93">
                  <c:v>6.7056516720000001</c:v>
                </c:pt>
                <c:pt idx="94">
                  <c:v>6.7439446369999745</c:v>
                </c:pt>
                <c:pt idx="95">
                  <c:v>7.0289888499998918</c:v>
                </c:pt>
                <c:pt idx="96">
                  <c:v>10.27351019</c:v>
                </c:pt>
                <c:pt idx="97">
                  <c:v>12.41330258</c:v>
                </c:pt>
                <c:pt idx="98">
                  <c:v>12.92033833</c:v>
                </c:pt>
                <c:pt idx="99">
                  <c:v>12.01207228</c:v>
                </c:pt>
                <c:pt idx="100">
                  <c:v>9.9265667050000008</c:v>
                </c:pt>
                <c:pt idx="101">
                  <c:v>7.8854286809999996</c:v>
                </c:pt>
                <c:pt idx="102">
                  <c:v>7.8918877350000001</c:v>
                </c:pt>
                <c:pt idx="103">
                  <c:v>9.8107650900000003</c:v>
                </c:pt>
                <c:pt idx="104">
                  <c:v>12.01576317</c:v>
                </c:pt>
                <c:pt idx="105">
                  <c:v>12.91803153</c:v>
                </c:pt>
                <c:pt idx="106">
                  <c:v>12.41291811</c:v>
                </c:pt>
                <c:pt idx="107">
                  <c:v>10.261668589999999</c:v>
                </c:pt>
                <c:pt idx="108">
                  <c:v>6.9717800850000939</c:v>
                </c:pt>
                <c:pt idx="109">
                  <c:v>6.7724721260000003</c:v>
                </c:pt>
                <c:pt idx="110">
                  <c:v>6.7127258749999745</c:v>
                </c:pt>
                <c:pt idx="111">
                  <c:v>6.6381776239999946</c:v>
                </c:pt>
                <c:pt idx="112">
                  <c:v>6.6585159549999018</c:v>
                </c:pt>
                <c:pt idx="113">
                  <c:v>6.6772395229999955</c:v>
                </c:pt>
                <c:pt idx="114">
                  <c:v>6.6487504810000004</c:v>
                </c:pt>
                <c:pt idx="115">
                  <c:v>6.7425990000000002</c:v>
                </c:pt>
                <c:pt idx="116">
                  <c:v>6.7878123800000001</c:v>
                </c:pt>
                <c:pt idx="117">
                  <c:v>7.0294502109999755</c:v>
                </c:pt>
                <c:pt idx="118">
                  <c:v>9.7891195690000004</c:v>
                </c:pt>
                <c:pt idx="119">
                  <c:v>11.931218759999997</c:v>
                </c:pt>
                <c:pt idx="120">
                  <c:v>12.31080354</c:v>
                </c:pt>
                <c:pt idx="121">
                  <c:v>11.59138793</c:v>
                </c:pt>
                <c:pt idx="122">
                  <c:v>10.099653980000001</c:v>
                </c:pt>
                <c:pt idx="123">
                  <c:v>8.5953863900000247</c:v>
                </c:pt>
                <c:pt idx="124">
                  <c:v>8.3203383310000003</c:v>
                </c:pt>
                <c:pt idx="125">
                  <c:v>8.7887735489999983</c:v>
                </c:pt>
                <c:pt idx="126">
                  <c:v>9.2818915799999999</c:v>
                </c:pt>
                <c:pt idx="127">
                  <c:v>9.6305267200000007</c:v>
                </c:pt>
                <c:pt idx="128">
                  <c:v>9.5858900420000008</c:v>
                </c:pt>
                <c:pt idx="129">
                  <c:v>9.3940407540000006</c:v>
                </c:pt>
                <c:pt idx="130">
                  <c:v>9.1013456359999996</c:v>
                </c:pt>
                <c:pt idx="131">
                  <c:v>8.9645520950000268</c:v>
                </c:pt>
                <c:pt idx="132">
                  <c:v>8.9797001150000266</c:v>
                </c:pt>
                <c:pt idx="133">
                  <c:v>9.0635909270000248</c:v>
                </c:pt>
                <c:pt idx="134">
                  <c:v>9.0750096120001267</c:v>
                </c:pt>
                <c:pt idx="135">
                  <c:v>9.0890811229999997</c:v>
                </c:pt>
                <c:pt idx="136">
                  <c:v>9.0908112259999996</c:v>
                </c:pt>
                <c:pt idx="137">
                  <c:v>9.0150711259999987</c:v>
                </c:pt>
                <c:pt idx="138">
                  <c:v>9.0649365630000247</c:v>
                </c:pt>
                <c:pt idx="139">
                  <c:v>9.0258746639999998</c:v>
                </c:pt>
                <c:pt idx="140">
                  <c:v>9.0672818150000047</c:v>
                </c:pt>
                <c:pt idx="141">
                  <c:v>8.9880815070000004</c:v>
                </c:pt>
                <c:pt idx="142">
                  <c:v>9.0535178780001466</c:v>
                </c:pt>
                <c:pt idx="143">
                  <c:v>9.058900422999999</c:v>
                </c:pt>
                <c:pt idx="144">
                  <c:v>9.0248366010000005</c:v>
                </c:pt>
                <c:pt idx="145">
                  <c:v>9.0582852750000047</c:v>
                </c:pt>
                <c:pt idx="146">
                  <c:v>9.0369473280000001</c:v>
                </c:pt>
                <c:pt idx="147">
                  <c:v>9.0488658209999979</c:v>
                </c:pt>
                <c:pt idx="148">
                  <c:v>9.0825836220000067</c:v>
                </c:pt>
                <c:pt idx="149">
                  <c:v>9.0700115340000007</c:v>
                </c:pt>
                <c:pt idx="150">
                  <c:v>9.0701653209999993</c:v>
                </c:pt>
                <c:pt idx="151">
                  <c:v>9.0488658209999979</c:v>
                </c:pt>
                <c:pt idx="152">
                  <c:v>9.0058439060000008</c:v>
                </c:pt>
                <c:pt idx="153">
                  <c:v>9.0728565940001484</c:v>
                </c:pt>
                <c:pt idx="154">
                  <c:v>9.0171472510000008</c:v>
                </c:pt>
                <c:pt idx="155">
                  <c:v>9.0161860820000008</c:v>
                </c:pt>
                <c:pt idx="156">
                  <c:v>9.0561707039999995</c:v>
                </c:pt>
                <c:pt idx="157">
                  <c:v>9.0687812380000068</c:v>
                </c:pt>
                <c:pt idx="158">
                  <c:v>9.0284121489999993</c:v>
                </c:pt>
                <c:pt idx="159">
                  <c:v>9.0518646670000003</c:v>
                </c:pt>
                <c:pt idx="160">
                  <c:v>9.0484429070000001</c:v>
                </c:pt>
                <c:pt idx="161">
                  <c:v>9.0858900420000008</c:v>
                </c:pt>
                <c:pt idx="162">
                  <c:v>9.0615148020000067</c:v>
                </c:pt>
                <c:pt idx="163">
                  <c:v>9.0928104580000007</c:v>
                </c:pt>
                <c:pt idx="164">
                  <c:v>9.0653979240000027</c:v>
                </c:pt>
                <c:pt idx="165">
                  <c:v>9.0745866970001483</c:v>
                </c:pt>
                <c:pt idx="166">
                  <c:v>9.0347943100000006</c:v>
                </c:pt>
                <c:pt idx="167">
                  <c:v>9.0566320650001266</c:v>
                </c:pt>
                <c:pt idx="168">
                  <c:v>9.0445982310000002</c:v>
                </c:pt>
                <c:pt idx="169">
                  <c:v>9.0046905040000027</c:v>
                </c:pt>
                <c:pt idx="170">
                  <c:v>9.001922338</c:v>
                </c:pt>
                <c:pt idx="171">
                  <c:v>9.0283737019997634</c:v>
                </c:pt>
                <c:pt idx="172">
                  <c:v>9.0226835830000027</c:v>
                </c:pt>
                <c:pt idx="173">
                  <c:v>9.0450595920000048</c:v>
                </c:pt>
                <c:pt idx="174">
                  <c:v>9.0677431760000005</c:v>
                </c:pt>
                <c:pt idx="175">
                  <c:v>9.0501345640000768</c:v>
                </c:pt>
                <c:pt idx="176">
                  <c:v>9.058900422999999</c:v>
                </c:pt>
                <c:pt idx="177">
                  <c:v>9.0426758940000003</c:v>
                </c:pt>
                <c:pt idx="178">
                  <c:v>9.058131487999999</c:v>
                </c:pt>
                <c:pt idx="179">
                  <c:v>9.0168396770000268</c:v>
                </c:pt>
                <c:pt idx="180">
                  <c:v>9.0347943100000006</c:v>
                </c:pt>
                <c:pt idx="181">
                  <c:v>9.0119953859999988</c:v>
                </c:pt>
                <c:pt idx="182">
                  <c:v>9.0378700499999987</c:v>
                </c:pt>
                <c:pt idx="183">
                  <c:v>9.0497500960000004</c:v>
                </c:pt>
                <c:pt idx="184">
                  <c:v>9.0143021909999987</c:v>
                </c:pt>
                <c:pt idx="185">
                  <c:v>8.9916955020000007</c:v>
                </c:pt>
                <c:pt idx="186">
                  <c:v>9.0172241449999984</c:v>
                </c:pt>
                <c:pt idx="187">
                  <c:v>9.0282199149999993</c:v>
                </c:pt>
                <c:pt idx="188">
                  <c:v>8.9902345250000248</c:v>
                </c:pt>
                <c:pt idx="189">
                  <c:v>9.0529796230000006</c:v>
                </c:pt>
                <c:pt idx="190">
                  <c:v>9.0043060360000027</c:v>
                </c:pt>
                <c:pt idx="191">
                  <c:v>9.0537870050000748</c:v>
                </c:pt>
                <c:pt idx="192">
                  <c:v>9.0450980390000026</c:v>
                </c:pt>
                <c:pt idx="193">
                  <c:v>8.9833141100000002</c:v>
                </c:pt>
                <c:pt idx="194">
                  <c:v>8.9948865820000048</c:v>
                </c:pt>
                <c:pt idx="195">
                  <c:v>9.0028835060000247</c:v>
                </c:pt>
                <c:pt idx="196">
                  <c:v>9.0218762009999995</c:v>
                </c:pt>
                <c:pt idx="197">
                  <c:v>8.9748942710000268</c:v>
                </c:pt>
                <c:pt idx="198">
                  <c:v>9.0068819680000001</c:v>
                </c:pt>
                <c:pt idx="199">
                  <c:v>9.0113033449999982</c:v>
                </c:pt>
                <c:pt idx="200">
                  <c:v>8.9916570550000028</c:v>
                </c:pt>
                <c:pt idx="201">
                  <c:v>9.0229911570000016</c:v>
                </c:pt>
                <c:pt idx="202">
                  <c:v>9.0514033060000028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9956-466E-8F42-9E4B9A990BF1}"/>
            </c:ext>
          </c:extLst>
        </c:ser>
        <c:ser>
          <c:idx val="1"/>
          <c:order val="1"/>
          <c:tx>
            <c:v>200bar</c:v>
          </c:tx>
          <c:spPr>
            <a:ln>
              <a:solidFill>
                <a:sysClr val="windowText" lastClr="000000"/>
              </a:solidFill>
            </a:ln>
          </c:spPr>
          <c:marker>
            <c:symbol val="none"/>
          </c:marker>
          <c:xVal>
            <c:numRef>
              <c:f>'200'!$A$2:$A$246</c:f>
              <c:numCache>
                <c:formatCode>General</c:formatCode>
                <c:ptCount val="245"/>
                <c:pt idx="0">
                  <c:v>67</c:v>
                </c:pt>
                <c:pt idx="1">
                  <c:v>66.5</c:v>
                </c:pt>
                <c:pt idx="2">
                  <c:v>66</c:v>
                </c:pt>
                <c:pt idx="3">
                  <c:v>65.5</c:v>
                </c:pt>
                <c:pt idx="4">
                  <c:v>65</c:v>
                </c:pt>
                <c:pt idx="5">
                  <c:v>64.5</c:v>
                </c:pt>
                <c:pt idx="6">
                  <c:v>64</c:v>
                </c:pt>
                <c:pt idx="7">
                  <c:v>63.5</c:v>
                </c:pt>
                <c:pt idx="8">
                  <c:v>63</c:v>
                </c:pt>
                <c:pt idx="9">
                  <c:v>62.5</c:v>
                </c:pt>
                <c:pt idx="10">
                  <c:v>62</c:v>
                </c:pt>
                <c:pt idx="11">
                  <c:v>61.5</c:v>
                </c:pt>
                <c:pt idx="12">
                  <c:v>61</c:v>
                </c:pt>
                <c:pt idx="13">
                  <c:v>60.5</c:v>
                </c:pt>
                <c:pt idx="14">
                  <c:v>60</c:v>
                </c:pt>
                <c:pt idx="15">
                  <c:v>59.5</c:v>
                </c:pt>
                <c:pt idx="16">
                  <c:v>59</c:v>
                </c:pt>
                <c:pt idx="17">
                  <c:v>58.5</c:v>
                </c:pt>
                <c:pt idx="18">
                  <c:v>58</c:v>
                </c:pt>
                <c:pt idx="19">
                  <c:v>57.5</c:v>
                </c:pt>
                <c:pt idx="20">
                  <c:v>57</c:v>
                </c:pt>
                <c:pt idx="21">
                  <c:v>56.5</c:v>
                </c:pt>
                <c:pt idx="22">
                  <c:v>56</c:v>
                </c:pt>
                <c:pt idx="23">
                  <c:v>55.5</c:v>
                </c:pt>
                <c:pt idx="24">
                  <c:v>55</c:v>
                </c:pt>
                <c:pt idx="25">
                  <c:v>54.5</c:v>
                </c:pt>
                <c:pt idx="26">
                  <c:v>54</c:v>
                </c:pt>
                <c:pt idx="27">
                  <c:v>53.5</c:v>
                </c:pt>
                <c:pt idx="28">
                  <c:v>53</c:v>
                </c:pt>
                <c:pt idx="29">
                  <c:v>52.5</c:v>
                </c:pt>
                <c:pt idx="30">
                  <c:v>52</c:v>
                </c:pt>
                <c:pt idx="31">
                  <c:v>51.5</c:v>
                </c:pt>
                <c:pt idx="32">
                  <c:v>51</c:v>
                </c:pt>
                <c:pt idx="33">
                  <c:v>50.5</c:v>
                </c:pt>
                <c:pt idx="34">
                  <c:v>50</c:v>
                </c:pt>
                <c:pt idx="35">
                  <c:v>49.5</c:v>
                </c:pt>
                <c:pt idx="36">
                  <c:v>49</c:v>
                </c:pt>
                <c:pt idx="37">
                  <c:v>48.5</c:v>
                </c:pt>
                <c:pt idx="38">
                  <c:v>48</c:v>
                </c:pt>
                <c:pt idx="39">
                  <c:v>47.5</c:v>
                </c:pt>
                <c:pt idx="40">
                  <c:v>47</c:v>
                </c:pt>
                <c:pt idx="41">
                  <c:v>46.5</c:v>
                </c:pt>
                <c:pt idx="42">
                  <c:v>46</c:v>
                </c:pt>
                <c:pt idx="43">
                  <c:v>45.5</c:v>
                </c:pt>
                <c:pt idx="44">
                  <c:v>45</c:v>
                </c:pt>
                <c:pt idx="45">
                  <c:v>44.5</c:v>
                </c:pt>
                <c:pt idx="46">
                  <c:v>44</c:v>
                </c:pt>
                <c:pt idx="47">
                  <c:v>43.5</c:v>
                </c:pt>
                <c:pt idx="48">
                  <c:v>43</c:v>
                </c:pt>
                <c:pt idx="49">
                  <c:v>42.5</c:v>
                </c:pt>
                <c:pt idx="50">
                  <c:v>42</c:v>
                </c:pt>
                <c:pt idx="51">
                  <c:v>41.5</c:v>
                </c:pt>
                <c:pt idx="52">
                  <c:v>41</c:v>
                </c:pt>
                <c:pt idx="53">
                  <c:v>40.5</c:v>
                </c:pt>
                <c:pt idx="54">
                  <c:v>40</c:v>
                </c:pt>
                <c:pt idx="55">
                  <c:v>39.5</c:v>
                </c:pt>
                <c:pt idx="56">
                  <c:v>39</c:v>
                </c:pt>
                <c:pt idx="57">
                  <c:v>38.5</c:v>
                </c:pt>
                <c:pt idx="58">
                  <c:v>38</c:v>
                </c:pt>
                <c:pt idx="59">
                  <c:v>37.5</c:v>
                </c:pt>
                <c:pt idx="60">
                  <c:v>37</c:v>
                </c:pt>
                <c:pt idx="61">
                  <c:v>36.5</c:v>
                </c:pt>
                <c:pt idx="62">
                  <c:v>36</c:v>
                </c:pt>
                <c:pt idx="63">
                  <c:v>35.5</c:v>
                </c:pt>
                <c:pt idx="64">
                  <c:v>35</c:v>
                </c:pt>
                <c:pt idx="65">
                  <c:v>34.5</c:v>
                </c:pt>
                <c:pt idx="66">
                  <c:v>34</c:v>
                </c:pt>
                <c:pt idx="67">
                  <c:v>33.5</c:v>
                </c:pt>
                <c:pt idx="68">
                  <c:v>33</c:v>
                </c:pt>
                <c:pt idx="69">
                  <c:v>32.5</c:v>
                </c:pt>
                <c:pt idx="70">
                  <c:v>32</c:v>
                </c:pt>
                <c:pt idx="71">
                  <c:v>31.5</c:v>
                </c:pt>
                <c:pt idx="72">
                  <c:v>31</c:v>
                </c:pt>
                <c:pt idx="73">
                  <c:v>30.5</c:v>
                </c:pt>
                <c:pt idx="74">
                  <c:v>30</c:v>
                </c:pt>
                <c:pt idx="75">
                  <c:v>29.5</c:v>
                </c:pt>
                <c:pt idx="76">
                  <c:v>29</c:v>
                </c:pt>
                <c:pt idx="77">
                  <c:v>28.5</c:v>
                </c:pt>
                <c:pt idx="78">
                  <c:v>28</c:v>
                </c:pt>
                <c:pt idx="79">
                  <c:v>27.5</c:v>
                </c:pt>
                <c:pt idx="80">
                  <c:v>27</c:v>
                </c:pt>
                <c:pt idx="81">
                  <c:v>26.5</c:v>
                </c:pt>
                <c:pt idx="82">
                  <c:v>26</c:v>
                </c:pt>
                <c:pt idx="83">
                  <c:v>25.5</c:v>
                </c:pt>
                <c:pt idx="84">
                  <c:v>25</c:v>
                </c:pt>
                <c:pt idx="85">
                  <c:v>24.5</c:v>
                </c:pt>
                <c:pt idx="86">
                  <c:v>24</c:v>
                </c:pt>
                <c:pt idx="87">
                  <c:v>23.5</c:v>
                </c:pt>
                <c:pt idx="88">
                  <c:v>23</c:v>
                </c:pt>
                <c:pt idx="89">
                  <c:v>22.5</c:v>
                </c:pt>
                <c:pt idx="90">
                  <c:v>22</c:v>
                </c:pt>
                <c:pt idx="91">
                  <c:v>21.5</c:v>
                </c:pt>
                <c:pt idx="92">
                  <c:v>21</c:v>
                </c:pt>
                <c:pt idx="93">
                  <c:v>20.5</c:v>
                </c:pt>
                <c:pt idx="94">
                  <c:v>20</c:v>
                </c:pt>
                <c:pt idx="95">
                  <c:v>19.5</c:v>
                </c:pt>
                <c:pt idx="96">
                  <c:v>19</c:v>
                </c:pt>
                <c:pt idx="97">
                  <c:v>18.5</c:v>
                </c:pt>
                <c:pt idx="98">
                  <c:v>18</c:v>
                </c:pt>
                <c:pt idx="99">
                  <c:v>17.5</c:v>
                </c:pt>
                <c:pt idx="100">
                  <c:v>17</c:v>
                </c:pt>
                <c:pt idx="101">
                  <c:v>16.5</c:v>
                </c:pt>
                <c:pt idx="102">
                  <c:v>16</c:v>
                </c:pt>
                <c:pt idx="103">
                  <c:v>15.5</c:v>
                </c:pt>
                <c:pt idx="104">
                  <c:v>15</c:v>
                </c:pt>
                <c:pt idx="105">
                  <c:v>14.5</c:v>
                </c:pt>
                <c:pt idx="106">
                  <c:v>14</c:v>
                </c:pt>
                <c:pt idx="107">
                  <c:v>13.5</c:v>
                </c:pt>
                <c:pt idx="108">
                  <c:v>13</c:v>
                </c:pt>
                <c:pt idx="109">
                  <c:v>12.5</c:v>
                </c:pt>
                <c:pt idx="110">
                  <c:v>12</c:v>
                </c:pt>
                <c:pt idx="111">
                  <c:v>11.5</c:v>
                </c:pt>
                <c:pt idx="112">
                  <c:v>11</c:v>
                </c:pt>
                <c:pt idx="113">
                  <c:v>10.5</c:v>
                </c:pt>
                <c:pt idx="114">
                  <c:v>10</c:v>
                </c:pt>
                <c:pt idx="115">
                  <c:v>9.5</c:v>
                </c:pt>
                <c:pt idx="116">
                  <c:v>9</c:v>
                </c:pt>
                <c:pt idx="117">
                  <c:v>8.5</c:v>
                </c:pt>
                <c:pt idx="118">
                  <c:v>8</c:v>
                </c:pt>
                <c:pt idx="119">
                  <c:v>7.5</c:v>
                </c:pt>
                <c:pt idx="120">
                  <c:v>7</c:v>
                </c:pt>
                <c:pt idx="121">
                  <c:v>6.5</c:v>
                </c:pt>
                <c:pt idx="122">
                  <c:v>6</c:v>
                </c:pt>
                <c:pt idx="123">
                  <c:v>5.5</c:v>
                </c:pt>
                <c:pt idx="124">
                  <c:v>5</c:v>
                </c:pt>
                <c:pt idx="125">
                  <c:v>4.5</c:v>
                </c:pt>
                <c:pt idx="126">
                  <c:v>4</c:v>
                </c:pt>
                <c:pt idx="127">
                  <c:v>3.5</c:v>
                </c:pt>
                <c:pt idx="128">
                  <c:v>3</c:v>
                </c:pt>
                <c:pt idx="129">
                  <c:v>2.5</c:v>
                </c:pt>
                <c:pt idx="130">
                  <c:v>2</c:v>
                </c:pt>
                <c:pt idx="131">
                  <c:v>1.5</c:v>
                </c:pt>
                <c:pt idx="132">
                  <c:v>1</c:v>
                </c:pt>
                <c:pt idx="133">
                  <c:v>0.5</c:v>
                </c:pt>
                <c:pt idx="134">
                  <c:v>0</c:v>
                </c:pt>
                <c:pt idx="135">
                  <c:v>-0.5</c:v>
                </c:pt>
                <c:pt idx="136">
                  <c:v>-1</c:v>
                </c:pt>
                <c:pt idx="137">
                  <c:v>-1.5</c:v>
                </c:pt>
                <c:pt idx="138">
                  <c:v>-2</c:v>
                </c:pt>
                <c:pt idx="139">
                  <c:v>-2.5</c:v>
                </c:pt>
                <c:pt idx="140">
                  <c:v>-3</c:v>
                </c:pt>
                <c:pt idx="141">
                  <c:v>-3.5</c:v>
                </c:pt>
                <c:pt idx="142">
                  <c:v>-4</c:v>
                </c:pt>
                <c:pt idx="143">
                  <c:v>-4.5</c:v>
                </c:pt>
                <c:pt idx="144">
                  <c:v>-5</c:v>
                </c:pt>
                <c:pt idx="145">
                  <c:v>-5.5</c:v>
                </c:pt>
                <c:pt idx="146">
                  <c:v>-6</c:v>
                </c:pt>
                <c:pt idx="147">
                  <c:v>-6.5</c:v>
                </c:pt>
                <c:pt idx="148">
                  <c:v>-7</c:v>
                </c:pt>
                <c:pt idx="149">
                  <c:v>-7.5</c:v>
                </c:pt>
                <c:pt idx="150">
                  <c:v>-8</c:v>
                </c:pt>
                <c:pt idx="151">
                  <c:v>-8.5</c:v>
                </c:pt>
                <c:pt idx="152">
                  <c:v>-9</c:v>
                </c:pt>
                <c:pt idx="153">
                  <c:v>-9.5</c:v>
                </c:pt>
                <c:pt idx="154">
                  <c:v>-10</c:v>
                </c:pt>
                <c:pt idx="155">
                  <c:v>-10.5</c:v>
                </c:pt>
                <c:pt idx="156">
                  <c:v>-11</c:v>
                </c:pt>
                <c:pt idx="157">
                  <c:v>-11.5</c:v>
                </c:pt>
                <c:pt idx="158">
                  <c:v>-12</c:v>
                </c:pt>
                <c:pt idx="159">
                  <c:v>-12.5</c:v>
                </c:pt>
                <c:pt idx="160">
                  <c:v>-13</c:v>
                </c:pt>
                <c:pt idx="161">
                  <c:v>-13.5</c:v>
                </c:pt>
                <c:pt idx="162">
                  <c:v>-14</c:v>
                </c:pt>
                <c:pt idx="163">
                  <c:v>-14.5</c:v>
                </c:pt>
                <c:pt idx="164">
                  <c:v>-15</c:v>
                </c:pt>
                <c:pt idx="165">
                  <c:v>-15.5</c:v>
                </c:pt>
                <c:pt idx="166">
                  <c:v>-16</c:v>
                </c:pt>
                <c:pt idx="167">
                  <c:v>-16.5</c:v>
                </c:pt>
                <c:pt idx="168">
                  <c:v>-17</c:v>
                </c:pt>
                <c:pt idx="169">
                  <c:v>-17.5</c:v>
                </c:pt>
                <c:pt idx="170">
                  <c:v>-18</c:v>
                </c:pt>
                <c:pt idx="171">
                  <c:v>-18.5</c:v>
                </c:pt>
                <c:pt idx="172">
                  <c:v>-19</c:v>
                </c:pt>
                <c:pt idx="173">
                  <c:v>-19.5</c:v>
                </c:pt>
                <c:pt idx="174">
                  <c:v>-20</c:v>
                </c:pt>
                <c:pt idx="175">
                  <c:v>-20.5</c:v>
                </c:pt>
                <c:pt idx="176">
                  <c:v>-21</c:v>
                </c:pt>
                <c:pt idx="177">
                  <c:v>-21.5</c:v>
                </c:pt>
                <c:pt idx="178">
                  <c:v>-22</c:v>
                </c:pt>
                <c:pt idx="179">
                  <c:v>-22.5</c:v>
                </c:pt>
                <c:pt idx="180">
                  <c:v>-23</c:v>
                </c:pt>
                <c:pt idx="181">
                  <c:v>-23.5</c:v>
                </c:pt>
                <c:pt idx="182">
                  <c:v>-24</c:v>
                </c:pt>
                <c:pt idx="183">
                  <c:v>-24.5</c:v>
                </c:pt>
                <c:pt idx="184">
                  <c:v>-25</c:v>
                </c:pt>
                <c:pt idx="185">
                  <c:v>-25.5</c:v>
                </c:pt>
                <c:pt idx="186">
                  <c:v>-26</c:v>
                </c:pt>
                <c:pt idx="187">
                  <c:v>-26.5</c:v>
                </c:pt>
                <c:pt idx="188">
                  <c:v>-27</c:v>
                </c:pt>
                <c:pt idx="189">
                  <c:v>-27.5</c:v>
                </c:pt>
                <c:pt idx="190">
                  <c:v>-28</c:v>
                </c:pt>
                <c:pt idx="191">
                  <c:v>-28.5</c:v>
                </c:pt>
                <c:pt idx="192">
                  <c:v>-29</c:v>
                </c:pt>
                <c:pt idx="193">
                  <c:v>-29.5</c:v>
                </c:pt>
                <c:pt idx="194">
                  <c:v>-30</c:v>
                </c:pt>
                <c:pt idx="195">
                  <c:v>-30.5</c:v>
                </c:pt>
                <c:pt idx="196">
                  <c:v>-31</c:v>
                </c:pt>
                <c:pt idx="197">
                  <c:v>-31.5</c:v>
                </c:pt>
                <c:pt idx="198">
                  <c:v>-32</c:v>
                </c:pt>
                <c:pt idx="199">
                  <c:v>-32.5</c:v>
                </c:pt>
                <c:pt idx="200">
                  <c:v>-33</c:v>
                </c:pt>
                <c:pt idx="201">
                  <c:v>-33.5</c:v>
                </c:pt>
                <c:pt idx="202">
                  <c:v>-34</c:v>
                </c:pt>
                <c:pt idx="203">
                  <c:v>-34.5</c:v>
                </c:pt>
                <c:pt idx="204">
                  <c:v>-35</c:v>
                </c:pt>
                <c:pt idx="205">
                  <c:v>-35.5</c:v>
                </c:pt>
                <c:pt idx="206">
                  <c:v>-36</c:v>
                </c:pt>
                <c:pt idx="207">
                  <c:v>-36.5</c:v>
                </c:pt>
                <c:pt idx="208">
                  <c:v>-37</c:v>
                </c:pt>
                <c:pt idx="209">
                  <c:v>-37.5</c:v>
                </c:pt>
                <c:pt idx="210">
                  <c:v>-38</c:v>
                </c:pt>
                <c:pt idx="211">
                  <c:v>-38.5</c:v>
                </c:pt>
                <c:pt idx="212">
                  <c:v>-39</c:v>
                </c:pt>
                <c:pt idx="213">
                  <c:v>-39.5</c:v>
                </c:pt>
                <c:pt idx="214">
                  <c:v>-40</c:v>
                </c:pt>
                <c:pt idx="215">
                  <c:v>-40.5</c:v>
                </c:pt>
                <c:pt idx="216">
                  <c:v>-41</c:v>
                </c:pt>
                <c:pt idx="217">
                  <c:v>-41.5</c:v>
                </c:pt>
                <c:pt idx="218">
                  <c:v>-42</c:v>
                </c:pt>
                <c:pt idx="219">
                  <c:v>-42.5</c:v>
                </c:pt>
                <c:pt idx="220">
                  <c:v>-43</c:v>
                </c:pt>
                <c:pt idx="221">
                  <c:v>-43.5</c:v>
                </c:pt>
                <c:pt idx="222">
                  <c:v>-44</c:v>
                </c:pt>
                <c:pt idx="223">
                  <c:v>-44.5</c:v>
                </c:pt>
                <c:pt idx="224">
                  <c:v>-45</c:v>
                </c:pt>
                <c:pt idx="225">
                  <c:v>-45.5</c:v>
                </c:pt>
                <c:pt idx="226">
                  <c:v>-46</c:v>
                </c:pt>
                <c:pt idx="227">
                  <c:v>-46.5</c:v>
                </c:pt>
                <c:pt idx="228">
                  <c:v>-47</c:v>
                </c:pt>
                <c:pt idx="229">
                  <c:v>-47.5</c:v>
                </c:pt>
                <c:pt idx="230">
                  <c:v>-48</c:v>
                </c:pt>
                <c:pt idx="231">
                  <c:v>-48.5</c:v>
                </c:pt>
                <c:pt idx="232">
                  <c:v>-49</c:v>
                </c:pt>
                <c:pt idx="233">
                  <c:v>-49.5</c:v>
                </c:pt>
                <c:pt idx="234">
                  <c:v>-50</c:v>
                </c:pt>
                <c:pt idx="235">
                  <c:v>-50.5</c:v>
                </c:pt>
                <c:pt idx="236">
                  <c:v>-51</c:v>
                </c:pt>
                <c:pt idx="237">
                  <c:v>-51.5</c:v>
                </c:pt>
                <c:pt idx="238">
                  <c:v>-52</c:v>
                </c:pt>
                <c:pt idx="239">
                  <c:v>-52.5</c:v>
                </c:pt>
                <c:pt idx="240">
                  <c:v>-53</c:v>
                </c:pt>
                <c:pt idx="241">
                  <c:v>-53.5</c:v>
                </c:pt>
                <c:pt idx="242">
                  <c:v>-54</c:v>
                </c:pt>
                <c:pt idx="243">
                  <c:v>-54.5</c:v>
                </c:pt>
                <c:pt idx="244">
                  <c:v>-55</c:v>
                </c:pt>
              </c:numCache>
            </c:numRef>
          </c:xVal>
          <c:yVal>
            <c:numRef>
              <c:f>'200'!$L$2:$L$246</c:f>
              <c:numCache>
                <c:formatCode>General</c:formatCode>
                <c:ptCount val="245"/>
                <c:pt idx="0">
                  <c:v>3.8504566719999977</c:v>
                </c:pt>
                <c:pt idx="1">
                  <c:v>3.9274225890000003</c:v>
                </c:pt>
                <c:pt idx="2">
                  <c:v>3.9290487859999987</c:v>
                </c:pt>
                <c:pt idx="3">
                  <c:v>3.936065938999965</c:v>
                </c:pt>
                <c:pt idx="4">
                  <c:v>3.928291379</c:v>
                </c:pt>
                <c:pt idx="5">
                  <c:v>3.8932056139999967</c:v>
                </c:pt>
                <c:pt idx="6">
                  <c:v>3.8899754959999977</c:v>
                </c:pt>
                <c:pt idx="7">
                  <c:v>3.9148585429999998</c:v>
                </c:pt>
                <c:pt idx="8">
                  <c:v>3.9092670969999999</c:v>
                </c:pt>
                <c:pt idx="9">
                  <c:v>3.9251058139999997</c:v>
                </c:pt>
                <c:pt idx="10">
                  <c:v>3.921274226</c:v>
                </c:pt>
                <c:pt idx="11">
                  <c:v>3.9230786369999997</c:v>
                </c:pt>
                <c:pt idx="12">
                  <c:v>3.9033415010000012</c:v>
                </c:pt>
                <c:pt idx="13">
                  <c:v>3.9154154599999704</c:v>
                </c:pt>
                <c:pt idx="14">
                  <c:v>3.9045444420000002</c:v>
                </c:pt>
                <c:pt idx="15">
                  <c:v>3.9231454669999999</c:v>
                </c:pt>
                <c:pt idx="16">
                  <c:v>3.8806415680000002</c:v>
                </c:pt>
                <c:pt idx="17">
                  <c:v>3.9016707510000002</c:v>
                </c:pt>
                <c:pt idx="18">
                  <c:v>3.8997326799999987</c:v>
                </c:pt>
                <c:pt idx="19">
                  <c:v>3.9222989529999999</c:v>
                </c:pt>
                <c:pt idx="20">
                  <c:v>3.891534863</c:v>
                </c:pt>
                <c:pt idx="21">
                  <c:v>3.926308755</c:v>
                </c:pt>
                <c:pt idx="22">
                  <c:v>3.9237023839999998</c:v>
                </c:pt>
                <c:pt idx="23">
                  <c:v>3.9413677880000293</c:v>
                </c:pt>
                <c:pt idx="24">
                  <c:v>3.9253731339999987</c:v>
                </c:pt>
                <c:pt idx="25">
                  <c:v>3.925462241</c:v>
                </c:pt>
                <c:pt idx="26">
                  <c:v>3.9325016709999998</c:v>
                </c:pt>
                <c:pt idx="27">
                  <c:v>3.959300512</c:v>
                </c:pt>
                <c:pt idx="28">
                  <c:v>3.9003564269999997</c:v>
                </c:pt>
                <c:pt idx="29">
                  <c:v>3.9173535309999998</c:v>
                </c:pt>
                <c:pt idx="30">
                  <c:v>3.9238137670000284</c:v>
                </c:pt>
                <c:pt idx="31">
                  <c:v>3.9386500329999987</c:v>
                </c:pt>
                <c:pt idx="32">
                  <c:v>3.9525061259999967</c:v>
                </c:pt>
                <c:pt idx="33">
                  <c:v>3.9278681219999987</c:v>
                </c:pt>
                <c:pt idx="34">
                  <c:v>3.9166629539999573</c:v>
                </c:pt>
                <c:pt idx="35">
                  <c:v>3.9043216750000012</c:v>
                </c:pt>
                <c:pt idx="36">
                  <c:v>3.9215415460000012</c:v>
                </c:pt>
                <c:pt idx="37">
                  <c:v>3.9023390510000002</c:v>
                </c:pt>
                <c:pt idx="38">
                  <c:v>3.9332368010000001</c:v>
                </c:pt>
                <c:pt idx="39">
                  <c:v>3.9311427929999998</c:v>
                </c:pt>
                <c:pt idx="40">
                  <c:v>3.9414791709999997</c:v>
                </c:pt>
                <c:pt idx="41">
                  <c:v>3.9402762309999999</c:v>
                </c:pt>
                <c:pt idx="42">
                  <c:v>3.897794609</c:v>
                </c:pt>
                <c:pt idx="43">
                  <c:v>3.9108932949999997</c:v>
                </c:pt>
                <c:pt idx="44">
                  <c:v>3.9135219430000001</c:v>
                </c:pt>
                <c:pt idx="45">
                  <c:v>3.901938071</c:v>
                </c:pt>
                <c:pt idx="46">
                  <c:v>3.9033860550000012</c:v>
                </c:pt>
                <c:pt idx="47">
                  <c:v>3.9026954779999987</c:v>
                </c:pt>
                <c:pt idx="48">
                  <c:v>3.9194920919999987</c:v>
                </c:pt>
                <c:pt idx="49">
                  <c:v>3.9223880599999998</c:v>
                </c:pt>
                <c:pt idx="50">
                  <c:v>3.9043662290000003</c:v>
                </c:pt>
                <c:pt idx="51">
                  <c:v>3.9216083759999987</c:v>
                </c:pt>
                <c:pt idx="52">
                  <c:v>3.9106928049999987</c:v>
                </c:pt>
                <c:pt idx="53">
                  <c:v>3.9035419920000001</c:v>
                </c:pt>
                <c:pt idx="54">
                  <c:v>3.9252617510000012</c:v>
                </c:pt>
                <c:pt idx="55">
                  <c:v>3.8753619959999988</c:v>
                </c:pt>
                <c:pt idx="56">
                  <c:v>3.882735576</c:v>
                </c:pt>
                <c:pt idx="57">
                  <c:v>3.8905324129999999</c:v>
                </c:pt>
                <c:pt idx="58">
                  <c:v>3.8991312100000002</c:v>
                </c:pt>
                <c:pt idx="59">
                  <c:v>3.8862330139999997</c:v>
                </c:pt>
                <c:pt idx="60">
                  <c:v>3.8917799059999987</c:v>
                </c:pt>
                <c:pt idx="61">
                  <c:v>3.8899977720000338</c:v>
                </c:pt>
                <c:pt idx="62">
                  <c:v>3.8809311650000002</c:v>
                </c:pt>
                <c:pt idx="63">
                  <c:v>3.8853196699999999</c:v>
                </c:pt>
                <c:pt idx="64">
                  <c:v>3.8811984849999988</c:v>
                </c:pt>
                <c:pt idx="65">
                  <c:v>3.8659166849999997</c:v>
                </c:pt>
                <c:pt idx="66">
                  <c:v>3.9077968370000002</c:v>
                </c:pt>
                <c:pt idx="67">
                  <c:v>3.8458676769999998</c:v>
                </c:pt>
                <c:pt idx="68">
                  <c:v>3.8620850969999987</c:v>
                </c:pt>
                <c:pt idx="69">
                  <c:v>3.8685898860000001</c:v>
                </c:pt>
                <c:pt idx="70">
                  <c:v>3.8887725550000001</c:v>
                </c:pt>
                <c:pt idx="71">
                  <c:v>3.8739808420000212</c:v>
                </c:pt>
                <c:pt idx="72">
                  <c:v>3.902784585</c:v>
                </c:pt>
                <c:pt idx="73">
                  <c:v>3.8889730450000002</c:v>
                </c:pt>
                <c:pt idx="74">
                  <c:v>3.9040766319999998</c:v>
                </c:pt>
                <c:pt idx="75">
                  <c:v>3.9059924259999987</c:v>
                </c:pt>
                <c:pt idx="76">
                  <c:v>3.8608598799999987</c:v>
                </c:pt>
                <c:pt idx="77">
                  <c:v>3.9001559369999987</c:v>
                </c:pt>
                <c:pt idx="78">
                  <c:v>3.8773446199999997</c:v>
                </c:pt>
                <c:pt idx="79">
                  <c:v>3.8728001779999977</c:v>
                </c:pt>
                <c:pt idx="80">
                  <c:v>3.884339497</c:v>
                </c:pt>
                <c:pt idx="81">
                  <c:v>3.9142347960000001</c:v>
                </c:pt>
                <c:pt idx="82">
                  <c:v>3.910269548</c:v>
                </c:pt>
                <c:pt idx="83">
                  <c:v>3.9212296729999996</c:v>
                </c:pt>
                <c:pt idx="84">
                  <c:v>3.9209177990000001</c:v>
                </c:pt>
                <c:pt idx="85">
                  <c:v>3.8999777230000001</c:v>
                </c:pt>
                <c:pt idx="86">
                  <c:v>3.925328581</c:v>
                </c:pt>
                <c:pt idx="87">
                  <c:v>3.9110269549999988</c:v>
                </c:pt>
                <c:pt idx="88">
                  <c:v>3.9068389399999623</c:v>
                </c:pt>
                <c:pt idx="89">
                  <c:v>3.924237024</c:v>
                </c:pt>
                <c:pt idx="90">
                  <c:v>3.9059701490000003</c:v>
                </c:pt>
                <c:pt idx="91">
                  <c:v>3.9080418799999999</c:v>
                </c:pt>
                <c:pt idx="92">
                  <c:v>3.9205613720000012</c:v>
                </c:pt>
                <c:pt idx="93">
                  <c:v>3.9220093559999998</c:v>
                </c:pt>
                <c:pt idx="94">
                  <c:v>3.9343506349999977</c:v>
                </c:pt>
                <c:pt idx="95">
                  <c:v>3.9277567390000003</c:v>
                </c:pt>
                <c:pt idx="96">
                  <c:v>3.9353753619999998</c:v>
                </c:pt>
                <c:pt idx="97">
                  <c:v>3.9534640229999995</c:v>
                </c:pt>
                <c:pt idx="98">
                  <c:v>3.9352417019999999</c:v>
                </c:pt>
                <c:pt idx="99">
                  <c:v>3.9269102249999999</c:v>
                </c:pt>
                <c:pt idx="100">
                  <c:v>3.9284918690000001</c:v>
                </c:pt>
                <c:pt idx="101">
                  <c:v>3.9557585209999977</c:v>
                </c:pt>
                <c:pt idx="102">
                  <c:v>3.9451771</c:v>
                </c:pt>
                <c:pt idx="103">
                  <c:v>3.984094453</c:v>
                </c:pt>
                <c:pt idx="104">
                  <c:v>4.0254845179998737</c:v>
                </c:pt>
                <c:pt idx="105">
                  <c:v>4.0306304300000004</c:v>
                </c:pt>
                <c:pt idx="106">
                  <c:v>4.0907774559999996</c:v>
                </c:pt>
                <c:pt idx="107">
                  <c:v>4.1517041659999965</c:v>
                </c:pt>
                <c:pt idx="108">
                  <c:v>4.134862998</c:v>
                </c:pt>
                <c:pt idx="109">
                  <c:v>4.0813989749999999</c:v>
                </c:pt>
                <c:pt idx="110">
                  <c:v>4.0010692800000722</c:v>
                </c:pt>
                <c:pt idx="111">
                  <c:v>3.9739362890000001</c:v>
                </c:pt>
                <c:pt idx="112">
                  <c:v>4.1708621069999996</c:v>
                </c:pt>
                <c:pt idx="113">
                  <c:v>4.8831365559999655</c:v>
                </c:pt>
                <c:pt idx="114">
                  <c:v>5.5200712850000002</c:v>
                </c:pt>
                <c:pt idx="115">
                  <c:v>5.8160837599999855</c:v>
                </c:pt>
                <c:pt idx="116">
                  <c:v>5.5149253729999126</c:v>
                </c:pt>
                <c:pt idx="117">
                  <c:v>4.5851860099999655</c:v>
                </c:pt>
                <c:pt idx="118">
                  <c:v>3.4611272000000284</c:v>
                </c:pt>
                <c:pt idx="119">
                  <c:v>3.3762085099999619</c:v>
                </c:pt>
                <c:pt idx="120">
                  <c:v>3.3599910890000002</c:v>
                </c:pt>
                <c:pt idx="121">
                  <c:v>3.3549565599999998</c:v>
                </c:pt>
                <c:pt idx="122">
                  <c:v>3.3564713739999967</c:v>
                </c:pt>
                <c:pt idx="123">
                  <c:v>3.347404767000032</c:v>
                </c:pt>
                <c:pt idx="124">
                  <c:v>3.3533749159999999</c:v>
                </c:pt>
                <c:pt idx="125">
                  <c:v>3.3574515480000002</c:v>
                </c:pt>
                <c:pt idx="126">
                  <c:v>3.3899754959999977</c:v>
                </c:pt>
                <c:pt idx="127">
                  <c:v>3.487859211</c:v>
                </c:pt>
                <c:pt idx="128">
                  <c:v>4.8653152149999253</c:v>
                </c:pt>
                <c:pt idx="129">
                  <c:v>5.859501002</c:v>
                </c:pt>
                <c:pt idx="130">
                  <c:v>6.1497660950000741</c:v>
                </c:pt>
                <c:pt idx="131">
                  <c:v>5.7407440410000001</c:v>
                </c:pt>
                <c:pt idx="132">
                  <c:v>4.8987747830000004</c:v>
                </c:pt>
                <c:pt idx="133">
                  <c:v>4.0419247049999996</c:v>
                </c:pt>
                <c:pt idx="134">
                  <c:v>4.0488750279999755</c:v>
                </c:pt>
                <c:pt idx="135">
                  <c:v>4.943461796000066</c:v>
                </c:pt>
                <c:pt idx="136">
                  <c:v>5.7753619960000124</c:v>
                </c:pt>
                <c:pt idx="137">
                  <c:v>6.1840053459999655</c:v>
                </c:pt>
                <c:pt idx="138">
                  <c:v>5.9022499440000677</c:v>
                </c:pt>
                <c:pt idx="139">
                  <c:v>4.8597905990000001</c:v>
                </c:pt>
                <c:pt idx="140">
                  <c:v>3.50871018</c:v>
                </c:pt>
                <c:pt idx="141">
                  <c:v>3.4118511919999968</c:v>
                </c:pt>
                <c:pt idx="142">
                  <c:v>3.3826687459999998</c:v>
                </c:pt>
                <c:pt idx="143">
                  <c:v>3.3517041659999998</c:v>
                </c:pt>
                <c:pt idx="144">
                  <c:v>3.3515705059999998</c:v>
                </c:pt>
                <c:pt idx="145">
                  <c:v>3.3388505239999686</c:v>
                </c:pt>
                <c:pt idx="146">
                  <c:v>3.364112274</c:v>
                </c:pt>
                <c:pt idx="147">
                  <c:v>3.3437736690000004</c:v>
                </c:pt>
                <c:pt idx="148">
                  <c:v>3.3694363999999997</c:v>
                </c:pt>
                <c:pt idx="149">
                  <c:v>3.4397861439999997</c:v>
                </c:pt>
                <c:pt idx="150">
                  <c:v>4.5866785480000001</c:v>
                </c:pt>
                <c:pt idx="151">
                  <c:v>5.4941412339999856</c:v>
                </c:pt>
                <c:pt idx="152">
                  <c:v>5.80040098</c:v>
                </c:pt>
                <c:pt idx="153">
                  <c:v>5.5134551119999955</c:v>
                </c:pt>
                <c:pt idx="154">
                  <c:v>4.8970594789999655</c:v>
                </c:pt>
                <c:pt idx="155">
                  <c:v>4.1814212519999945</c:v>
                </c:pt>
                <c:pt idx="156">
                  <c:v>3.9425707280000002</c:v>
                </c:pt>
                <c:pt idx="157">
                  <c:v>3.9743372690000012</c:v>
                </c:pt>
                <c:pt idx="158">
                  <c:v>4.0701269769999655</c:v>
                </c:pt>
                <c:pt idx="159">
                  <c:v>4.1537536199999945</c:v>
                </c:pt>
                <c:pt idx="160">
                  <c:v>4.1526843389998991</c:v>
                </c:pt>
                <c:pt idx="161">
                  <c:v>4.0921363329999645</c:v>
                </c:pt>
                <c:pt idx="162">
                  <c:v>4.0314546669999745</c:v>
                </c:pt>
                <c:pt idx="163">
                  <c:v>3.9784584539999619</c:v>
                </c:pt>
                <c:pt idx="164">
                  <c:v>3.9739140120000012</c:v>
                </c:pt>
                <c:pt idx="165">
                  <c:v>3.9427266649999999</c:v>
                </c:pt>
                <c:pt idx="166">
                  <c:v>3.9353530849999987</c:v>
                </c:pt>
                <c:pt idx="167">
                  <c:v>3.9355981289999993</c:v>
                </c:pt>
                <c:pt idx="168">
                  <c:v>3.9157496099999967</c:v>
                </c:pt>
                <c:pt idx="169">
                  <c:v>3.907017153</c:v>
                </c:pt>
                <c:pt idx="170">
                  <c:v>3.9134328359999997</c:v>
                </c:pt>
                <c:pt idx="171">
                  <c:v>3.9120962349999977</c:v>
                </c:pt>
                <c:pt idx="172">
                  <c:v>3.9006014699999998</c:v>
                </c:pt>
                <c:pt idx="173">
                  <c:v>3.8948095339999727</c:v>
                </c:pt>
                <c:pt idx="174">
                  <c:v>3.8875918910000338</c:v>
                </c:pt>
                <c:pt idx="175">
                  <c:v>3.8763644459999997</c:v>
                </c:pt>
                <c:pt idx="176">
                  <c:v>3.8705279570000002</c:v>
                </c:pt>
                <c:pt idx="177">
                  <c:v>3.9117175319999999</c:v>
                </c:pt>
                <c:pt idx="178">
                  <c:v>3.9067721099999977</c:v>
                </c:pt>
                <c:pt idx="179">
                  <c:v>3.9010470039999987</c:v>
                </c:pt>
                <c:pt idx="180">
                  <c:v>3.924660281</c:v>
                </c:pt>
                <c:pt idx="181">
                  <c:v>3.9107596349999967</c:v>
                </c:pt>
                <c:pt idx="182">
                  <c:v>3.9069725999999987</c:v>
                </c:pt>
                <c:pt idx="183">
                  <c:v>3.8923590999999704</c:v>
                </c:pt>
                <c:pt idx="184">
                  <c:v>3.8830028959999998</c:v>
                </c:pt>
                <c:pt idx="185">
                  <c:v>3.8768990869999977</c:v>
                </c:pt>
                <c:pt idx="186">
                  <c:v>3.884339497</c:v>
                </c:pt>
                <c:pt idx="187">
                  <c:v>3.8926709729999978</c:v>
                </c:pt>
                <c:pt idx="188">
                  <c:v>3.8965916690000002</c:v>
                </c:pt>
                <c:pt idx="189">
                  <c:v>3.9032301180000002</c:v>
                </c:pt>
                <c:pt idx="190">
                  <c:v>3.8795277339999998</c:v>
                </c:pt>
                <c:pt idx="191">
                  <c:v>3.9179772780000284</c:v>
                </c:pt>
                <c:pt idx="192">
                  <c:v>3.9117175319999999</c:v>
                </c:pt>
                <c:pt idx="193">
                  <c:v>3.9016039209999978</c:v>
                </c:pt>
                <c:pt idx="194">
                  <c:v>3.918734685</c:v>
                </c:pt>
                <c:pt idx="195">
                  <c:v>3.9076186229999998</c:v>
                </c:pt>
                <c:pt idx="196">
                  <c:v>3.9140788589999995</c:v>
                </c:pt>
                <c:pt idx="197">
                  <c:v>3.8889730450000002</c:v>
                </c:pt>
                <c:pt idx="198">
                  <c:v>3.8948540879999998</c:v>
                </c:pt>
                <c:pt idx="199">
                  <c:v>3.8906215190000002</c:v>
                </c:pt>
                <c:pt idx="200">
                  <c:v>3.9096680779999997</c:v>
                </c:pt>
                <c:pt idx="201">
                  <c:v>3.8924259299999546</c:v>
                </c:pt>
                <c:pt idx="202">
                  <c:v>3.9240142570000338</c:v>
                </c:pt>
                <c:pt idx="203">
                  <c:v>3.8938516369999987</c:v>
                </c:pt>
                <c:pt idx="204">
                  <c:v>3.8876587209999998</c:v>
                </c:pt>
                <c:pt idx="205">
                  <c:v>3.880619292</c:v>
                </c:pt>
                <c:pt idx="206">
                  <c:v>3.8660948990000001</c:v>
                </c:pt>
                <c:pt idx="207">
                  <c:v>3.8916685229999977</c:v>
                </c:pt>
                <c:pt idx="208">
                  <c:v>3.8904878590000003</c:v>
                </c:pt>
                <c:pt idx="209">
                  <c:v>3.8932501669999997</c:v>
                </c:pt>
                <c:pt idx="210">
                  <c:v>3.8766540429999998</c:v>
                </c:pt>
                <c:pt idx="211">
                  <c:v>3.9006014699999998</c:v>
                </c:pt>
                <c:pt idx="212">
                  <c:v>3.9034751619999999</c:v>
                </c:pt>
                <c:pt idx="213">
                  <c:v>3.8875250610000012</c:v>
                </c:pt>
                <c:pt idx="214">
                  <c:v>3.9064156829999988</c:v>
                </c:pt>
                <c:pt idx="215">
                  <c:v>3.8830251729999996</c:v>
                </c:pt>
                <c:pt idx="216">
                  <c:v>3.8865671639999997</c:v>
                </c:pt>
                <c:pt idx="217">
                  <c:v>3.8728224549999619</c:v>
                </c:pt>
                <c:pt idx="218">
                  <c:v>3.9014479839999967</c:v>
                </c:pt>
                <c:pt idx="219">
                  <c:v>3.8774560039999977</c:v>
                </c:pt>
                <c:pt idx="220">
                  <c:v>3.907351303</c:v>
                </c:pt>
                <c:pt idx="221">
                  <c:v>3.8991534859999977</c:v>
                </c:pt>
                <c:pt idx="222">
                  <c:v>3.9124526619999767</c:v>
                </c:pt>
                <c:pt idx="223">
                  <c:v>3.9200712850000001</c:v>
                </c:pt>
                <c:pt idx="224">
                  <c:v>3.8912229899999695</c:v>
                </c:pt>
                <c:pt idx="225">
                  <c:v>3.8984183559999988</c:v>
                </c:pt>
                <c:pt idx="226">
                  <c:v>3.8687458229999998</c:v>
                </c:pt>
                <c:pt idx="227">
                  <c:v>3.8872354639999998</c:v>
                </c:pt>
                <c:pt idx="228">
                  <c:v>3.8777455999999977</c:v>
                </c:pt>
                <c:pt idx="229">
                  <c:v>3.8754733789999993</c:v>
                </c:pt>
                <c:pt idx="230">
                  <c:v>3.8636890180000001</c:v>
                </c:pt>
                <c:pt idx="231">
                  <c:v>3.8846736470000001</c:v>
                </c:pt>
                <c:pt idx="232">
                  <c:v>3.8770772999999998</c:v>
                </c:pt>
                <c:pt idx="233">
                  <c:v>3.8856983739999977</c:v>
                </c:pt>
                <c:pt idx="234">
                  <c:v>3.9081309870000012</c:v>
                </c:pt>
                <c:pt idx="235">
                  <c:v>3.9127422589999998</c:v>
                </c:pt>
                <c:pt idx="236">
                  <c:v>3.8872800180000002</c:v>
                </c:pt>
                <c:pt idx="237">
                  <c:v>3.8992425929999968</c:v>
                </c:pt>
                <c:pt idx="238">
                  <c:v>3.9204277120000284</c:v>
                </c:pt>
                <c:pt idx="239">
                  <c:v>3.8936734239999695</c:v>
                </c:pt>
                <c:pt idx="240">
                  <c:v>3.8836934730000001</c:v>
                </c:pt>
                <c:pt idx="241">
                  <c:v>3.9143907330000003</c:v>
                </c:pt>
                <c:pt idx="242">
                  <c:v>3.9035419920000001</c:v>
                </c:pt>
                <c:pt idx="243">
                  <c:v>3.942036088</c:v>
                </c:pt>
                <c:pt idx="244">
                  <c:v>3.953976387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9956-466E-8F42-9E4B9A990BF1}"/>
            </c:ext>
          </c:extLst>
        </c:ser>
        <c:ser>
          <c:idx val="2"/>
          <c:order val="2"/>
          <c:tx>
            <c:v>70bar</c:v>
          </c:tx>
          <c:spPr>
            <a:ln>
              <a:solidFill>
                <a:sysClr val="windowText" lastClr="000000"/>
              </a:solidFill>
            </a:ln>
          </c:spPr>
          <c:marker>
            <c:symbol val="none"/>
          </c:marker>
          <c:xVal>
            <c:numRef>
              <c:f>'70'!$A$2:$A$350</c:f>
              <c:numCache>
                <c:formatCode>General</c:formatCode>
                <c:ptCount val="349"/>
                <c:pt idx="0">
                  <c:v>96</c:v>
                </c:pt>
                <c:pt idx="1">
                  <c:v>95.5</c:v>
                </c:pt>
                <c:pt idx="2">
                  <c:v>95</c:v>
                </c:pt>
                <c:pt idx="3">
                  <c:v>94.5</c:v>
                </c:pt>
                <c:pt idx="4">
                  <c:v>94</c:v>
                </c:pt>
                <c:pt idx="5">
                  <c:v>93.5</c:v>
                </c:pt>
                <c:pt idx="6">
                  <c:v>93</c:v>
                </c:pt>
                <c:pt idx="7">
                  <c:v>92.5</c:v>
                </c:pt>
                <c:pt idx="8">
                  <c:v>92</c:v>
                </c:pt>
                <c:pt idx="9">
                  <c:v>91.5</c:v>
                </c:pt>
                <c:pt idx="10">
                  <c:v>91</c:v>
                </c:pt>
                <c:pt idx="11">
                  <c:v>90.5</c:v>
                </c:pt>
                <c:pt idx="12">
                  <c:v>90</c:v>
                </c:pt>
                <c:pt idx="13">
                  <c:v>89.5</c:v>
                </c:pt>
                <c:pt idx="14">
                  <c:v>89</c:v>
                </c:pt>
                <c:pt idx="15">
                  <c:v>88.5</c:v>
                </c:pt>
                <c:pt idx="16">
                  <c:v>88</c:v>
                </c:pt>
                <c:pt idx="17">
                  <c:v>87.5</c:v>
                </c:pt>
                <c:pt idx="18">
                  <c:v>87</c:v>
                </c:pt>
                <c:pt idx="19">
                  <c:v>86.5</c:v>
                </c:pt>
                <c:pt idx="20">
                  <c:v>86</c:v>
                </c:pt>
                <c:pt idx="21">
                  <c:v>85.5</c:v>
                </c:pt>
                <c:pt idx="22">
                  <c:v>85</c:v>
                </c:pt>
                <c:pt idx="23">
                  <c:v>84.5</c:v>
                </c:pt>
                <c:pt idx="24">
                  <c:v>84</c:v>
                </c:pt>
                <c:pt idx="25">
                  <c:v>83.5</c:v>
                </c:pt>
                <c:pt idx="26">
                  <c:v>83</c:v>
                </c:pt>
                <c:pt idx="27">
                  <c:v>82.5</c:v>
                </c:pt>
                <c:pt idx="28">
                  <c:v>82</c:v>
                </c:pt>
                <c:pt idx="29">
                  <c:v>81.5</c:v>
                </c:pt>
                <c:pt idx="30">
                  <c:v>81</c:v>
                </c:pt>
                <c:pt idx="31">
                  <c:v>80.5</c:v>
                </c:pt>
                <c:pt idx="32">
                  <c:v>80</c:v>
                </c:pt>
                <c:pt idx="33">
                  <c:v>79.5</c:v>
                </c:pt>
                <c:pt idx="34">
                  <c:v>79</c:v>
                </c:pt>
                <c:pt idx="35">
                  <c:v>78.5</c:v>
                </c:pt>
                <c:pt idx="36">
                  <c:v>78</c:v>
                </c:pt>
                <c:pt idx="37">
                  <c:v>77.5</c:v>
                </c:pt>
                <c:pt idx="38">
                  <c:v>77</c:v>
                </c:pt>
                <c:pt idx="39">
                  <c:v>76.5</c:v>
                </c:pt>
                <c:pt idx="40">
                  <c:v>76</c:v>
                </c:pt>
                <c:pt idx="41">
                  <c:v>75.5</c:v>
                </c:pt>
                <c:pt idx="42">
                  <c:v>75</c:v>
                </c:pt>
                <c:pt idx="43">
                  <c:v>74.5</c:v>
                </c:pt>
                <c:pt idx="44">
                  <c:v>74</c:v>
                </c:pt>
                <c:pt idx="45">
                  <c:v>73.5</c:v>
                </c:pt>
                <c:pt idx="46">
                  <c:v>73</c:v>
                </c:pt>
                <c:pt idx="47">
                  <c:v>72.5</c:v>
                </c:pt>
                <c:pt idx="48">
                  <c:v>72</c:v>
                </c:pt>
                <c:pt idx="49">
                  <c:v>71.5</c:v>
                </c:pt>
                <c:pt idx="50">
                  <c:v>71</c:v>
                </c:pt>
                <c:pt idx="51">
                  <c:v>70.5</c:v>
                </c:pt>
                <c:pt idx="52">
                  <c:v>70</c:v>
                </c:pt>
                <c:pt idx="53">
                  <c:v>69.5</c:v>
                </c:pt>
                <c:pt idx="54">
                  <c:v>69</c:v>
                </c:pt>
                <c:pt idx="55">
                  <c:v>68.5</c:v>
                </c:pt>
                <c:pt idx="56">
                  <c:v>68</c:v>
                </c:pt>
                <c:pt idx="57">
                  <c:v>67.5</c:v>
                </c:pt>
                <c:pt idx="58">
                  <c:v>67</c:v>
                </c:pt>
                <c:pt idx="59">
                  <c:v>66.5</c:v>
                </c:pt>
                <c:pt idx="60">
                  <c:v>66</c:v>
                </c:pt>
                <c:pt idx="61">
                  <c:v>65.5</c:v>
                </c:pt>
                <c:pt idx="62">
                  <c:v>65</c:v>
                </c:pt>
                <c:pt idx="63">
                  <c:v>64.5</c:v>
                </c:pt>
                <c:pt idx="64">
                  <c:v>64</c:v>
                </c:pt>
                <c:pt idx="65">
                  <c:v>63.5</c:v>
                </c:pt>
                <c:pt idx="66">
                  <c:v>63</c:v>
                </c:pt>
                <c:pt idx="67">
                  <c:v>62.5</c:v>
                </c:pt>
                <c:pt idx="68">
                  <c:v>62</c:v>
                </c:pt>
                <c:pt idx="69">
                  <c:v>61.5</c:v>
                </c:pt>
                <c:pt idx="70">
                  <c:v>61</c:v>
                </c:pt>
                <c:pt idx="71">
                  <c:v>60.5</c:v>
                </c:pt>
                <c:pt idx="72">
                  <c:v>60</c:v>
                </c:pt>
                <c:pt idx="73">
                  <c:v>59.5</c:v>
                </c:pt>
                <c:pt idx="74">
                  <c:v>59</c:v>
                </c:pt>
                <c:pt idx="75">
                  <c:v>58.5</c:v>
                </c:pt>
                <c:pt idx="76">
                  <c:v>58</c:v>
                </c:pt>
                <c:pt idx="77">
                  <c:v>57.5</c:v>
                </c:pt>
                <c:pt idx="78">
                  <c:v>57</c:v>
                </c:pt>
                <c:pt idx="79">
                  <c:v>56.5</c:v>
                </c:pt>
                <c:pt idx="80">
                  <c:v>56</c:v>
                </c:pt>
                <c:pt idx="81">
                  <c:v>55.5</c:v>
                </c:pt>
                <c:pt idx="82">
                  <c:v>55</c:v>
                </c:pt>
                <c:pt idx="83">
                  <c:v>54.5</c:v>
                </c:pt>
                <c:pt idx="84">
                  <c:v>54</c:v>
                </c:pt>
                <c:pt idx="85">
                  <c:v>53.5</c:v>
                </c:pt>
                <c:pt idx="86">
                  <c:v>53</c:v>
                </c:pt>
                <c:pt idx="87">
                  <c:v>52.5</c:v>
                </c:pt>
                <c:pt idx="88">
                  <c:v>52</c:v>
                </c:pt>
                <c:pt idx="89">
                  <c:v>51.5</c:v>
                </c:pt>
                <c:pt idx="90">
                  <c:v>51</c:v>
                </c:pt>
                <c:pt idx="91">
                  <c:v>50.5</c:v>
                </c:pt>
                <c:pt idx="92">
                  <c:v>50</c:v>
                </c:pt>
                <c:pt idx="93">
                  <c:v>49.5</c:v>
                </c:pt>
                <c:pt idx="94">
                  <c:v>49</c:v>
                </c:pt>
                <c:pt idx="95">
                  <c:v>48.5</c:v>
                </c:pt>
                <c:pt idx="96">
                  <c:v>48</c:v>
                </c:pt>
                <c:pt idx="97">
                  <c:v>47.5</c:v>
                </c:pt>
                <c:pt idx="98">
                  <c:v>47</c:v>
                </c:pt>
                <c:pt idx="99">
                  <c:v>46.5</c:v>
                </c:pt>
                <c:pt idx="100">
                  <c:v>46</c:v>
                </c:pt>
                <c:pt idx="101">
                  <c:v>45.5</c:v>
                </c:pt>
                <c:pt idx="102">
                  <c:v>45</c:v>
                </c:pt>
                <c:pt idx="103">
                  <c:v>44.5</c:v>
                </c:pt>
                <c:pt idx="104">
                  <c:v>44</c:v>
                </c:pt>
                <c:pt idx="105">
                  <c:v>43.5</c:v>
                </c:pt>
                <c:pt idx="106">
                  <c:v>43</c:v>
                </c:pt>
                <c:pt idx="107">
                  <c:v>42.5</c:v>
                </c:pt>
                <c:pt idx="108">
                  <c:v>42</c:v>
                </c:pt>
                <c:pt idx="109">
                  <c:v>41.5</c:v>
                </c:pt>
                <c:pt idx="110">
                  <c:v>41</c:v>
                </c:pt>
                <c:pt idx="111">
                  <c:v>40.5</c:v>
                </c:pt>
                <c:pt idx="112">
                  <c:v>40</c:v>
                </c:pt>
                <c:pt idx="113">
                  <c:v>39.5</c:v>
                </c:pt>
                <c:pt idx="114">
                  <c:v>39</c:v>
                </c:pt>
                <c:pt idx="115">
                  <c:v>38.5</c:v>
                </c:pt>
                <c:pt idx="116">
                  <c:v>38</c:v>
                </c:pt>
                <c:pt idx="117">
                  <c:v>37.5</c:v>
                </c:pt>
                <c:pt idx="118">
                  <c:v>37</c:v>
                </c:pt>
                <c:pt idx="119">
                  <c:v>36.5</c:v>
                </c:pt>
                <c:pt idx="120">
                  <c:v>36</c:v>
                </c:pt>
                <c:pt idx="121">
                  <c:v>35.5</c:v>
                </c:pt>
                <c:pt idx="122">
                  <c:v>35</c:v>
                </c:pt>
                <c:pt idx="123">
                  <c:v>34.5</c:v>
                </c:pt>
                <c:pt idx="124">
                  <c:v>34</c:v>
                </c:pt>
                <c:pt idx="125">
                  <c:v>33.5</c:v>
                </c:pt>
                <c:pt idx="126">
                  <c:v>33</c:v>
                </c:pt>
                <c:pt idx="127">
                  <c:v>32.5</c:v>
                </c:pt>
                <c:pt idx="128">
                  <c:v>32</c:v>
                </c:pt>
                <c:pt idx="129">
                  <c:v>31.5</c:v>
                </c:pt>
                <c:pt idx="130">
                  <c:v>31</c:v>
                </c:pt>
                <c:pt idx="131">
                  <c:v>30.5</c:v>
                </c:pt>
                <c:pt idx="132">
                  <c:v>30</c:v>
                </c:pt>
                <c:pt idx="133">
                  <c:v>29.5</c:v>
                </c:pt>
                <c:pt idx="134">
                  <c:v>29</c:v>
                </c:pt>
                <c:pt idx="135">
                  <c:v>28.5</c:v>
                </c:pt>
                <c:pt idx="136">
                  <c:v>28</c:v>
                </c:pt>
                <c:pt idx="137">
                  <c:v>27.5</c:v>
                </c:pt>
                <c:pt idx="138">
                  <c:v>27</c:v>
                </c:pt>
                <c:pt idx="139">
                  <c:v>26.5</c:v>
                </c:pt>
                <c:pt idx="140">
                  <c:v>26</c:v>
                </c:pt>
                <c:pt idx="141">
                  <c:v>25.5</c:v>
                </c:pt>
                <c:pt idx="142">
                  <c:v>25</c:v>
                </c:pt>
                <c:pt idx="143">
                  <c:v>24.5</c:v>
                </c:pt>
                <c:pt idx="144">
                  <c:v>24</c:v>
                </c:pt>
                <c:pt idx="145">
                  <c:v>23.5</c:v>
                </c:pt>
                <c:pt idx="146">
                  <c:v>23</c:v>
                </c:pt>
                <c:pt idx="147">
                  <c:v>22.5</c:v>
                </c:pt>
                <c:pt idx="148">
                  <c:v>22</c:v>
                </c:pt>
                <c:pt idx="149">
                  <c:v>21.5</c:v>
                </c:pt>
                <c:pt idx="150">
                  <c:v>21</c:v>
                </c:pt>
                <c:pt idx="151">
                  <c:v>20.5</c:v>
                </c:pt>
                <c:pt idx="152">
                  <c:v>20</c:v>
                </c:pt>
                <c:pt idx="153">
                  <c:v>19.5</c:v>
                </c:pt>
                <c:pt idx="154">
                  <c:v>19</c:v>
                </c:pt>
                <c:pt idx="155">
                  <c:v>18.5</c:v>
                </c:pt>
                <c:pt idx="156">
                  <c:v>18</c:v>
                </c:pt>
                <c:pt idx="157">
                  <c:v>17.5</c:v>
                </c:pt>
                <c:pt idx="158">
                  <c:v>17</c:v>
                </c:pt>
                <c:pt idx="159">
                  <c:v>16.5</c:v>
                </c:pt>
                <c:pt idx="160">
                  <c:v>16</c:v>
                </c:pt>
                <c:pt idx="161">
                  <c:v>15.5</c:v>
                </c:pt>
                <c:pt idx="162">
                  <c:v>15</c:v>
                </c:pt>
                <c:pt idx="163">
                  <c:v>14.5</c:v>
                </c:pt>
                <c:pt idx="164">
                  <c:v>14</c:v>
                </c:pt>
                <c:pt idx="165">
                  <c:v>13.5</c:v>
                </c:pt>
                <c:pt idx="166">
                  <c:v>13</c:v>
                </c:pt>
                <c:pt idx="167">
                  <c:v>12.5</c:v>
                </c:pt>
                <c:pt idx="168">
                  <c:v>12</c:v>
                </c:pt>
                <c:pt idx="169">
                  <c:v>11.5</c:v>
                </c:pt>
                <c:pt idx="170">
                  <c:v>11</c:v>
                </c:pt>
                <c:pt idx="171">
                  <c:v>10.5</c:v>
                </c:pt>
                <c:pt idx="172">
                  <c:v>10</c:v>
                </c:pt>
                <c:pt idx="173">
                  <c:v>9.5</c:v>
                </c:pt>
                <c:pt idx="174">
                  <c:v>9</c:v>
                </c:pt>
                <c:pt idx="175">
                  <c:v>8.5</c:v>
                </c:pt>
                <c:pt idx="176">
                  <c:v>8</c:v>
                </c:pt>
                <c:pt idx="177">
                  <c:v>7.5</c:v>
                </c:pt>
                <c:pt idx="178">
                  <c:v>7</c:v>
                </c:pt>
                <c:pt idx="179">
                  <c:v>6.5</c:v>
                </c:pt>
                <c:pt idx="180">
                  <c:v>6</c:v>
                </c:pt>
                <c:pt idx="181">
                  <c:v>5.5</c:v>
                </c:pt>
                <c:pt idx="182">
                  <c:v>5</c:v>
                </c:pt>
                <c:pt idx="183">
                  <c:v>4.5</c:v>
                </c:pt>
                <c:pt idx="184">
                  <c:v>4</c:v>
                </c:pt>
                <c:pt idx="185">
                  <c:v>3.5</c:v>
                </c:pt>
                <c:pt idx="186">
                  <c:v>3</c:v>
                </c:pt>
                <c:pt idx="187">
                  <c:v>2.5</c:v>
                </c:pt>
                <c:pt idx="188">
                  <c:v>2</c:v>
                </c:pt>
                <c:pt idx="189">
                  <c:v>1.5</c:v>
                </c:pt>
                <c:pt idx="190">
                  <c:v>1</c:v>
                </c:pt>
                <c:pt idx="191">
                  <c:v>0.5</c:v>
                </c:pt>
                <c:pt idx="192">
                  <c:v>0</c:v>
                </c:pt>
                <c:pt idx="193">
                  <c:v>-0.5</c:v>
                </c:pt>
                <c:pt idx="194">
                  <c:v>-1</c:v>
                </c:pt>
                <c:pt idx="195">
                  <c:v>-1.5</c:v>
                </c:pt>
                <c:pt idx="196">
                  <c:v>-2</c:v>
                </c:pt>
                <c:pt idx="197">
                  <c:v>-2.5</c:v>
                </c:pt>
                <c:pt idx="198">
                  <c:v>-3</c:v>
                </c:pt>
                <c:pt idx="199">
                  <c:v>-3.5</c:v>
                </c:pt>
                <c:pt idx="200">
                  <c:v>-4</c:v>
                </c:pt>
                <c:pt idx="201">
                  <c:v>-4.5</c:v>
                </c:pt>
                <c:pt idx="202">
                  <c:v>-5</c:v>
                </c:pt>
                <c:pt idx="203">
                  <c:v>-5.5</c:v>
                </c:pt>
                <c:pt idx="204">
                  <c:v>-6</c:v>
                </c:pt>
                <c:pt idx="205">
                  <c:v>-6.5</c:v>
                </c:pt>
                <c:pt idx="206">
                  <c:v>-7</c:v>
                </c:pt>
                <c:pt idx="207">
                  <c:v>-7.5</c:v>
                </c:pt>
                <c:pt idx="208">
                  <c:v>-8</c:v>
                </c:pt>
                <c:pt idx="209">
                  <c:v>-8.5</c:v>
                </c:pt>
                <c:pt idx="210">
                  <c:v>-9</c:v>
                </c:pt>
                <c:pt idx="211">
                  <c:v>-9.5</c:v>
                </c:pt>
                <c:pt idx="212">
                  <c:v>-10</c:v>
                </c:pt>
                <c:pt idx="213">
                  <c:v>-10.5</c:v>
                </c:pt>
                <c:pt idx="214">
                  <c:v>-11</c:v>
                </c:pt>
                <c:pt idx="215">
                  <c:v>-11.5</c:v>
                </c:pt>
                <c:pt idx="216">
                  <c:v>-12</c:v>
                </c:pt>
                <c:pt idx="217">
                  <c:v>-12.5</c:v>
                </c:pt>
                <c:pt idx="218">
                  <c:v>-13</c:v>
                </c:pt>
                <c:pt idx="219">
                  <c:v>-13.5</c:v>
                </c:pt>
                <c:pt idx="220">
                  <c:v>-14</c:v>
                </c:pt>
                <c:pt idx="221">
                  <c:v>-14.5</c:v>
                </c:pt>
                <c:pt idx="222">
                  <c:v>-15</c:v>
                </c:pt>
                <c:pt idx="223">
                  <c:v>-15.5</c:v>
                </c:pt>
                <c:pt idx="224">
                  <c:v>-16</c:v>
                </c:pt>
                <c:pt idx="225">
                  <c:v>-16.5</c:v>
                </c:pt>
                <c:pt idx="226">
                  <c:v>-17</c:v>
                </c:pt>
                <c:pt idx="227">
                  <c:v>-17.5</c:v>
                </c:pt>
                <c:pt idx="228">
                  <c:v>-18</c:v>
                </c:pt>
                <c:pt idx="229">
                  <c:v>-18.5</c:v>
                </c:pt>
                <c:pt idx="230">
                  <c:v>-19</c:v>
                </c:pt>
                <c:pt idx="231">
                  <c:v>-19.5</c:v>
                </c:pt>
                <c:pt idx="232">
                  <c:v>-20</c:v>
                </c:pt>
                <c:pt idx="233">
                  <c:v>-20.5</c:v>
                </c:pt>
                <c:pt idx="234">
                  <c:v>-21</c:v>
                </c:pt>
                <c:pt idx="235">
                  <c:v>-21.5</c:v>
                </c:pt>
                <c:pt idx="236">
                  <c:v>-22</c:v>
                </c:pt>
                <c:pt idx="237">
                  <c:v>-22.5</c:v>
                </c:pt>
                <c:pt idx="238">
                  <c:v>-23</c:v>
                </c:pt>
                <c:pt idx="239">
                  <c:v>-23.5</c:v>
                </c:pt>
                <c:pt idx="240">
                  <c:v>-24</c:v>
                </c:pt>
                <c:pt idx="241">
                  <c:v>-24.5</c:v>
                </c:pt>
                <c:pt idx="242">
                  <c:v>-25</c:v>
                </c:pt>
                <c:pt idx="243">
                  <c:v>-25.5</c:v>
                </c:pt>
                <c:pt idx="244">
                  <c:v>-26</c:v>
                </c:pt>
                <c:pt idx="245">
                  <c:v>-26.5</c:v>
                </c:pt>
                <c:pt idx="246">
                  <c:v>-27</c:v>
                </c:pt>
                <c:pt idx="247">
                  <c:v>-27.5</c:v>
                </c:pt>
                <c:pt idx="248">
                  <c:v>-28</c:v>
                </c:pt>
                <c:pt idx="249">
                  <c:v>-28.5</c:v>
                </c:pt>
                <c:pt idx="250">
                  <c:v>-29</c:v>
                </c:pt>
                <c:pt idx="251">
                  <c:v>-29.5</c:v>
                </c:pt>
                <c:pt idx="252">
                  <c:v>-30</c:v>
                </c:pt>
                <c:pt idx="253">
                  <c:v>-30.5</c:v>
                </c:pt>
                <c:pt idx="254">
                  <c:v>-31</c:v>
                </c:pt>
                <c:pt idx="255">
                  <c:v>-31.5</c:v>
                </c:pt>
                <c:pt idx="256">
                  <c:v>-32</c:v>
                </c:pt>
                <c:pt idx="257">
                  <c:v>-32.5</c:v>
                </c:pt>
                <c:pt idx="258">
                  <c:v>-33</c:v>
                </c:pt>
                <c:pt idx="259">
                  <c:v>-33.5</c:v>
                </c:pt>
                <c:pt idx="260">
                  <c:v>-34</c:v>
                </c:pt>
                <c:pt idx="261">
                  <c:v>-34.5</c:v>
                </c:pt>
                <c:pt idx="262">
                  <c:v>-35</c:v>
                </c:pt>
                <c:pt idx="263">
                  <c:v>-35.5</c:v>
                </c:pt>
                <c:pt idx="264">
                  <c:v>-36</c:v>
                </c:pt>
                <c:pt idx="265">
                  <c:v>-36.5</c:v>
                </c:pt>
                <c:pt idx="266">
                  <c:v>-37</c:v>
                </c:pt>
                <c:pt idx="267">
                  <c:v>-37.5</c:v>
                </c:pt>
                <c:pt idx="268">
                  <c:v>-38</c:v>
                </c:pt>
                <c:pt idx="269">
                  <c:v>-38.5</c:v>
                </c:pt>
                <c:pt idx="270">
                  <c:v>-39</c:v>
                </c:pt>
                <c:pt idx="271">
                  <c:v>-39.5</c:v>
                </c:pt>
                <c:pt idx="272">
                  <c:v>-40</c:v>
                </c:pt>
                <c:pt idx="273">
                  <c:v>-40.5</c:v>
                </c:pt>
                <c:pt idx="274">
                  <c:v>-41</c:v>
                </c:pt>
                <c:pt idx="275">
                  <c:v>-41.5</c:v>
                </c:pt>
                <c:pt idx="276">
                  <c:v>-42</c:v>
                </c:pt>
                <c:pt idx="277">
                  <c:v>-42.5</c:v>
                </c:pt>
                <c:pt idx="278">
                  <c:v>-43</c:v>
                </c:pt>
                <c:pt idx="279">
                  <c:v>-43.5</c:v>
                </c:pt>
                <c:pt idx="280">
                  <c:v>-44</c:v>
                </c:pt>
                <c:pt idx="281">
                  <c:v>-44.5</c:v>
                </c:pt>
                <c:pt idx="282">
                  <c:v>-45</c:v>
                </c:pt>
                <c:pt idx="283">
                  <c:v>-45.5</c:v>
                </c:pt>
                <c:pt idx="284">
                  <c:v>-46</c:v>
                </c:pt>
                <c:pt idx="285">
                  <c:v>-46.5</c:v>
                </c:pt>
                <c:pt idx="286">
                  <c:v>-47</c:v>
                </c:pt>
                <c:pt idx="287">
                  <c:v>-47.5</c:v>
                </c:pt>
                <c:pt idx="288">
                  <c:v>-48</c:v>
                </c:pt>
                <c:pt idx="289">
                  <c:v>-48.5</c:v>
                </c:pt>
                <c:pt idx="290">
                  <c:v>-49</c:v>
                </c:pt>
                <c:pt idx="291">
                  <c:v>-49.5</c:v>
                </c:pt>
                <c:pt idx="292">
                  <c:v>-50</c:v>
                </c:pt>
                <c:pt idx="293">
                  <c:v>-50.5</c:v>
                </c:pt>
                <c:pt idx="294">
                  <c:v>-51</c:v>
                </c:pt>
                <c:pt idx="295">
                  <c:v>-51.5</c:v>
                </c:pt>
                <c:pt idx="296">
                  <c:v>-52</c:v>
                </c:pt>
                <c:pt idx="297">
                  <c:v>-52.5</c:v>
                </c:pt>
                <c:pt idx="298">
                  <c:v>-53</c:v>
                </c:pt>
                <c:pt idx="299">
                  <c:v>-53.5</c:v>
                </c:pt>
                <c:pt idx="300">
                  <c:v>-54</c:v>
                </c:pt>
                <c:pt idx="301">
                  <c:v>-54.5</c:v>
                </c:pt>
                <c:pt idx="302">
                  <c:v>-55</c:v>
                </c:pt>
                <c:pt idx="303">
                  <c:v>-55.5</c:v>
                </c:pt>
                <c:pt idx="304">
                  <c:v>-56</c:v>
                </c:pt>
                <c:pt idx="305">
                  <c:v>-56.5</c:v>
                </c:pt>
                <c:pt idx="306">
                  <c:v>-57</c:v>
                </c:pt>
                <c:pt idx="307">
                  <c:v>-57.5</c:v>
                </c:pt>
                <c:pt idx="308">
                  <c:v>-58</c:v>
                </c:pt>
                <c:pt idx="309">
                  <c:v>-58.5</c:v>
                </c:pt>
                <c:pt idx="310">
                  <c:v>-59</c:v>
                </c:pt>
                <c:pt idx="311">
                  <c:v>-59.5</c:v>
                </c:pt>
                <c:pt idx="312">
                  <c:v>-60</c:v>
                </c:pt>
                <c:pt idx="313">
                  <c:v>-60.5</c:v>
                </c:pt>
                <c:pt idx="314">
                  <c:v>-61</c:v>
                </c:pt>
                <c:pt idx="315">
                  <c:v>-61.5</c:v>
                </c:pt>
                <c:pt idx="316">
                  <c:v>-62</c:v>
                </c:pt>
                <c:pt idx="317">
                  <c:v>-62.5</c:v>
                </c:pt>
                <c:pt idx="318">
                  <c:v>-63</c:v>
                </c:pt>
                <c:pt idx="319">
                  <c:v>-63.5</c:v>
                </c:pt>
                <c:pt idx="320">
                  <c:v>-64</c:v>
                </c:pt>
                <c:pt idx="321">
                  <c:v>-64.5</c:v>
                </c:pt>
                <c:pt idx="322">
                  <c:v>-65</c:v>
                </c:pt>
                <c:pt idx="323">
                  <c:v>-65.5</c:v>
                </c:pt>
                <c:pt idx="324">
                  <c:v>-66</c:v>
                </c:pt>
                <c:pt idx="325">
                  <c:v>-66.5</c:v>
                </c:pt>
                <c:pt idx="326">
                  <c:v>-67</c:v>
                </c:pt>
                <c:pt idx="327">
                  <c:v>-67.5</c:v>
                </c:pt>
                <c:pt idx="328">
                  <c:v>-68</c:v>
                </c:pt>
                <c:pt idx="329">
                  <c:v>-68.5</c:v>
                </c:pt>
                <c:pt idx="330">
                  <c:v>-69</c:v>
                </c:pt>
                <c:pt idx="331">
                  <c:v>-69.5</c:v>
                </c:pt>
                <c:pt idx="332">
                  <c:v>-70</c:v>
                </c:pt>
                <c:pt idx="333">
                  <c:v>-70.5</c:v>
                </c:pt>
                <c:pt idx="334">
                  <c:v>-71</c:v>
                </c:pt>
                <c:pt idx="335">
                  <c:v>-71.5</c:v>
                </c:pt>
                <c:pt idx="336">
                  <c:v>-72</c:v>
                </c:pt>
                <c:pt idx="337">
                  <c:v>-72.5</c:v>
                </c:pt>
                <c:pt idx="338">
                  <c:v>-73</c:v>
                </c:pt>
                <c:pt idx="339">
                  <c:v>-73.5</c:v>
                </c:pt>
                <c:pt idx="340">
                  <c:v>-74</c:v>
                </c:pt>
                <c:pt idx="341">
                  <c:v>-74.5</c:v>
                </c:pt>
                <c:pt idx="342">
                  <c:v>-75</c:v>
                </c:pt>
                <c:pt idx="343">
                  <c:v>-75.5</c:v>
                </c:pt>
                <c:pt idx="344">
                  <c:v>-76</c:v>
                </c:pt>
                <c:pt idx="345">
                  <c:v>-76.5</c:v>
                </c:pt>
                <c:pt idx="346">
                  <c:v>-77</c:v>
                </c:pt>
                <c:pt idx="347">
                  <c:v>-77.5</c:v>
                </c:pt>
                <c:pt idx="348">
                  <c:v>-78</c:v>
                </c:pt>
              </c:numCache>
            </c:numRef>
          </c:xVal>
          <c:yVal>
            <c:numRef>
              <c:f>'70'!$L$2:$L$350</c:f>
              <c:numCache>
                <c:formatCode>General</c:formatCode>
                <c:ptCount val="349"/>
                <c:pt idx="0">
                  <c:v>0.7637180998326728</c:v>
                </c:pt>
                <c:pt idx="1">
                  <c:v>1.1162961541625724</c:v>
                </c:pt>
                <c:pt idx="2">
                  <c:v>1.3265535484223741</c:v>
                </c:pt>
                <c:pt idx="3">
                  <c:v>1.3900167210329113</c:v>
                </c:pt>
                <c:pt idx="4">
                  <c:v>1.3923631479400147</c:v>
                </c:pt>
                <c:pt idx="5">
                  <c:v>1.3946547517885421</c:v>
                </c:pt>
                <c:pt idx="6">
                  <c:v>1.3967709218498801</c:v>
                </c:pt>
                <c:pt idx="7">
                  <c:v>1.3917929881307425</c:v>
                </c:pt>
                <c:pt idx="8">
                  <c:v>1.3891614813190396</c:v>
                </c:pt>
                <c:pt idx="9">
                  <c:v>1.3900496148680141</c:v>
                </c:pt>
                <c:pt idx="10">
                  <c:v>1.3942709903786141</c:v>
                </c:pt>
                <c:pt idx="11">
                  <c:v>1.399095419533402</c:v>
                </c:pt>
                <c:pt idx="12">
                  <c:v>1.3960253282530821</c:v>
                </c:pt>
                <c:pt idx="13">
                  <c:v>1.3951920177626898</c:v>
                </c:pt>
                <c:pt idx="14">
                  <c:v>1.3894794550587397</c:v>
                </c:pt>
                <c:pt idx="15">
                  <c:v>1.3840629368713329</c:v>
                </c:pt>
                <c:pt idx="16">
                  <c:v>1.3888435075793397</c:v>
                </c:pt>
                <c:pt idx="17">
                  <c:v>1.3766947177982158</c:v>
                </c:pt>
                <c:pt idx="18">
                  <c:v>1.3811244209315383</c:v>
                </c:pt>
                <c:pt idx="19">
                  <c:v>1.3777911789698079</c:v>
                </c:pt>
                <c:pt idx="20">
                  <c:v>1.3756859735204281</c:v>
                </c:pt>
                <c:pt idx="21">
                  <c:v>1.382604643513059</c:v>
                </c:pt>
                <c:pt idx="22">
                  <c:v>1.3911899344864711</c:v>
                </c:pt>
                <c:pt idx="23">
                  <c:v>1.3949946547518171</c:v>
                </c:pt>
                <c:pt idx="24">
                  <c:v>1.3934157506647553</c:v>
                </c:pt>
                <c:pt idx="25">
                  <c:v>1.3856966640168544</c:v>
                </c:pt>
                <c:pt idx="26">
                  <c:v>1.3818151914695282</c:v>
                </c:pt>
                <c:pt idx="27">
                  <c:v>1.3784380910610465</c:v>
                </c:pt>
                <c:pt idx="28">
                  <c:v>1.3796880567967842</c:v>
                </c:pt>
                <c:pt idx="29">
                  <c:v>1.3797757736903735</c:v>
                </c:pt>
                <c:pt idx="30">
                  <c:v>1.3812340670486178</c:v>
                </c:pt>
                <c:pt idx="31">
                  <c:v>1.3727255283572861</c:v>
                </c:pt>
                <c:pt idx="32">
                  <c:v>1.377133302266933</c:v>
                </c:pt>
                <c:pt idx="33">
                  <c:v>1.3814752885062525</c:v>
                </c:pt>
                <c:pt idx="34">
                  <c:v>1.3888764014144535</c:v>
                </c:pt>
                <c:pt idx="35">
                  <c:v>1.3765741070694835</c:v>
                </c:pt>
                <c:pt idx="36">
                  <c:v>1.3917162358487767</c:v>
                </c:pt>
                <c:pt idx="37">
                  <c:v>1.3866725144595449</c:v>
                </c:pt>
                <c:pt idx="38">
                  <c:v>1.3775060990653218</c:v>
                </c:pt>
                <c:pt idx="39">
                  <c:v>1.386968558975854</c:v>
                </c:pt>
                <c:pt idx="40">
                  <c:v>1.3897426057399498</c:v>
                </c:pt>
                <c:pt idx="41">
                  <c:v>1.3913872974973378</c:v>
                </c:pt>
                <c:pt idx="42">
                  <c:v>1.3860146377566542</c:v>
                </c:pt>
                <c:pt idx="43">
                  <c:v>1.3895781365642805</c:v>
                </c:pt>
                <c:pt idx="44">
                  <c:v>1.3834818124502932</c:v>
                </c:pt>
                <c:pt idx="45">
                  <c:v>1.3868260190235611</c:v>
                </c:pt>
                <c:pt idx="46">
                  <c:v>1.3837668923549538</c:v>
                </c:pt>
                <c:pt idx="47">
                  <c:v>1.3773854883364061</c:v>
                </c:pt>
                <c:pt idx="48">
                  <c:v>1.3845453797867984</c:v>
                </c:pt>
                <c:pt idx="49">
                  <c:v>1.3850497519256169</c:v>
                </c:pt>
                <c:pt idx="50">
                  <c:v>1.3901154025382572</c:v>
                </c:pt>
                <c:pt idx="51">
                  <c:v>1.3938872289685995</c:v>
                </c:pt>
                <c:pt idx="52">
                  <c:v>1.4096324113922498</c:v>
                </c:pt>
                <c:pt idx="53">
                  <c:v>1.3932183876538726</c:v>
                </c:pt>
                <c:pt idx="54">
                  <c:v>1.4084591979385919</c:v>
                </c:pt>
                <c:pt idx="55">
                  <c:v>1.3993256763793978</c:v>
                </c:pt>
                <c:pt idx="56">
                  <c:v>1.3997423316247461</c:v>
                </c:pt>
                <c:pt idx="57">
                  <c:v>1.3951262300923573</c:v>
                </c:pt>
                <c:pt idx="58">
                  <c:v>1.4002576683753223</c:v>
                </c:pt>
                <c:pt idx="59">
                  <c:v>1.3880869493709396</c:v>
                </c:pt>
                <c:pt idx="60">
                  <c:v>1.395488062279024</c:v>
                </c:pt>
                <c:pt idx="61">
                  <c:v>1.3926811216797386</c:v>
                </c:pt>
                <c:pt idx="62">
                  <c:v>1.4004659959979378</c:v>
                </c:pt>
                <c:pt idx="63">
                  <c:v>1.3889970121432709</c:v>
                </c:pt>
                <c:pt idx="64">
                  <c:v>1.4000931991996384</c:v>
                </c:pt>
                <c:pt idx="65">
                  <c:v>1.3825827142895841</c:v>
                </c:pt>
                <c:pt idx="66">
                  <c:v>1.3837120692963094</c:v>
                </c:pt>
                <c:pt idx="67">
                  <c:v>1.3842602998821858</c:v>
                </c:pt>
                <c:pt idx="68">
                  <c:v>1.3923960417751782</c:v>
                </c:pt>
                <c:pt idx="69">
                  <c:v>1.3872974973273786</c:v>
                </c:pt>
                <c:pt idx="70">
                  <c:v>1.3935253967818848</c:v>
                </c:pt>
                <c:pt idx="71">
                  <c:v>1.3866176914009904</c:v>
                </c:pt>
                <c:pt idx="72">
                  <c:v>1.3940845919794189</c:v>
                </c:pt>
                <c:pt idx="73">
                  <c:v>1.3814752885063024</c:v>
                </c:pt>
                <c:pt idx="74">
                  <c:v>1.3943258134371534</c:v>
                </c:pt>
                <c:pt idx="75">
                  <c:v>1.3930100600312691</c:v>
                </c:pt>
                <c:pt idx="76">
                  <c:v>1.3986020120061953</c:v>
                </c:pt>
                <c:pt idx="77">
                  <c:v>1.3911680052630802</c:v>
                </c:pt>
                <c:pt idx="78">
                  <c:v>1.3921219264822933</c:v>
                </c:pt>
                <c:pt idx="79">
                  <c:v>1.3850826457607821</c:v>
                </c:pt>
                <c:pt idx="80">
                  <c:v>1.3908061730763801</c:v>
                </c:pt>
                <c:pt idx="81">
                  <c:v>1.3871220635399351</c:v>
                </c:pt>
                <c:pt idx="82">
                  <c:v>1.3980647460321858</c:v>
                </c:pt>
                <c:pt idx="83">
                  <c:v>1.3888873660261587</c:v>
                </c:pt>
                <c:pt idx="84">
                  <c:v>1.3872755681039293</c:v>
                </c:pt>
                <c:pt idx="85">
                  <c:v>1.3912337929333578</c:v>
                </c:pt>
                <c:pt idx="86">
                  <c:v>1.3844247690578551</c:v>
                </c:pt>
                <c:pt idx="87">
                  <c:v>1.3962555850991285</c:v>
                </c:pt>
                <c:pt idx="88">
                  <c:v>1.394599928729952</c:v>
                </c:pt>
                <c:pt idx="89">
                  <c:v>1.3866834790713831</c:v>
                </c:pt>
                <c:pt idx="90">
                  <c:v>1.4011677311477204</c:v>
                </c:pt>
                <c:pt idx="91">
                  <c:v>1.39646391272165</c:v>
                </c:pt>
                <c:pt idx="92">
                  <c:v>1.3965406650037295</c:v>
                </c:pt>
                <c:pt idx="93">
                  <c:v>1.3945560702831501</c:v>
                </c:pt>
                <c:pt idx="94">
                  <c:v>1.3960253282530821</c:v>
                </c:pt>
                <c:pt idx="95">
                  <c:v>1.4055097173871054</c:v>
                </c:pt>
                <c:pt idx="96">
                  <c:v>1.4090403223595518</c:v>
                </c:pt>
                <c:pt idx="97">
                  <c:v>1.4134042378224174</c:v>
                </c:pt>
                <c:pt idx="98">
                  <c:v>1.4125051396617569</c:v>
                </c:pt>
                <c:pt idx="99">
                  <c:v>1.4287327650009698</c:v>
                </c:pt>
                <c:pt idx="100">
                  <c:v>1.4164962583262299</c:v>
                </c:pt>
                <c:pt idx="101">
                  <c:v>1.4279871714042911</c:v>
                </c:pt>
                <c:pt idx="102">
                  <c:v>1.4255530276034214</c:v>
                </c:pt>
                <c:pt idx="103">
                  <c:v>1.4204435185438473</c:v>
                </c:pt>
                <c:pt idx="104">
                  <c:v>1.416518187549719</c:v>
                </c:pt>
                <c:pt idx="105">
                  <c:v>1.4194128450426318</c:v>
                </c:pt>
                <c:pt idx="106">
                  <c:v>1.4138428222910149</c:v>
                </c:pt>
                <c:pt idx="107">
                  <c:v>1.4195115265481231</c:v>
                </c:pt>
                <c:pt idx="108">
                  <c:v>1.4166936213371126</c:v>
                </c:pt>
                <c:pt idx="109">
                  <c:v>1.4224500424878379</c:v>
                </c:pt>
                <c:pt idx="110">
                  <c:v>1.4215399797154764</c:v>
                </c:pt>
                <c:pt idx="111">
                  <c:v>1.4289410926235318</c:v>
                </c:pt>
                <c:pt idx="112">
                  <c:v>1.4167045859488638</c:v>
                </c:pt>
                <c:pt idx="113">
                  <c:v>1.4064417093829618</c:v>
                </c:pt>
                <c:pt idx="114">
                  <c:v>1.40826183492776</c:v>
                </c:pt>
                <c:pt idx="115">
                  <c:v>1.4098955620733973</c:v>
                </c:pt>
                <c:pt idx="116">
                  <c:v>1.3962007620405401</c:v>
                </c:pt>
                <c:pt idx="117">
                  <c:v>1.4070118691921858</c:v>
                </c:pt>
                <c:pt idx="118">
                  <c:v>1.3970888955894598</c:v>
                </c:pt>
                <c:pt idx="119">
                  <c:v>1.4030975028096808</c:v>
                </c:pt>
                <c:pt idx="120">
                  <c:v>1.3969902140840198</c:v>
                </c:pt>
                <c:pt idx="121">
                  <c:v>1.4016172802280698</c:v>
                </c:pt>
                <c:pt idx="122">
                  <c:v>1.4085578794440841</c:v>
                </c:pt>
                <c:pt idx="123">
                  <c:v>1.4040185301937957</c:v>
                </c:pt>
                <c:pt idx="124">
                  <c:v>1.3931745292070221</c:v>
                </c:pt>
                <c:pt idx="125">
                  <c:v>1.4043693977686695</c:v>
                </c:pt>
                <c:pt idx="126">
                  <c:v>1.3929662015843498</c:v>
                </c:pt>
                <c:pt idx="127">
                  <c:v>1.3994901455552673</c:v>
                </c:pt>
                <c:pt idx="128">
                  <c:v>1.4032948658205278</c:v>
                </c:pt>
                <c:pt idx="129">
                  <c:v>1.4109700940215775</c:v>
                </c:pt>
                <c:pt idx="130">
                  <c:v>1.4016063156163205</c:v>
                </c:pt>
                <c:pt idx="131">
                  <c:v>1.413963433019908</c:v>
                </c:pt>
                <c:pt idx="132">
                  <c:v>1.4083714810449246</c:v>
                </c:pt>
                <c:pt idx="133">
                  <c:v>1.3970011786957581</c:v>
                </c:pt>
                <c:pt idx="134">
                  <c:v>1.3965406650037295</c:v>
                </c:pt>
                <c:pt idx="135">
                  <c:v>1.4051369205888002</c:v>
                </c:pt>
                <c:pt idx="136">
                  <c:v>1.4087333132315398</c:v>
                </c:pt>
                <c:pt idx="137">
                  <c:v>1.4145884158876938</c:v>
                </c:pt>
                <c:pt idx="138">
                  <c:v>1.4149612126860132</c:v>
                </c:pt>
                <c:pt idx="139">
                  <c:v>1.4023190153778893</c:v>
                </c:pt>
                <c:pt idx="140">
                  <c:v>1.4036786272305906</c:v>
                </c:pt>
                <c:pt idx="141">
                  <c:v>1.3979002768564679</c:v>
                </c:pt>
                <c:pt idx="142">
                  <c:v>1.4089526054658488</c:v>
                </c:pt>
                <c:pt idx="143">
                  <c:v>1.4109262355746461</c:v>
                </c:pt>
                <c:pt idx="144">
                  <c:v>1.4023080507661638</c:v>
                </c:pt>
                <c:pt idx="145">
                  <c:v>1.400619500561924</c:v>
                </c:pt>
                <c:pt idx="146">
                  <c:v>1.4025712014473601</c:v>
                </c:pt>
                <c:pt idx="147">
                  <c:v>1.406036018749441</c:v>
                </c:pt>
                <c:pt idx="148">
                  <c:v>1.4111235985855435</c:v>
                </c:pt>
                <c:pt idx="149">
                  <c:v>1.4099394205202618</c:v>
                </c:pt>
                <c:pt idx="150">
                  <c:v>1.3970231079191702</c:v>
                </c:pt>
                <c:pt idx="151">
                  <c:v>1.4085578794440841</c:v>
                </c:pt>
                <c:pt idx="152">
                  <c:v>1.4048956991310522</c:v>
                </c:pt>
                <c:pt idx="153">
                  <c:v>1.417921657849234</c:v>
                </c:pt>
                <c:pt idx="154">
                  <c:v>1.405520681998863</c:v>
                </c:pt>
                <c:pt idx="155">
                  <c:v>1.4038211671829202</c:v>
                </c:pt>
                <c:pt idx="156">
                  <c:v>1.4065732847235188</c:v>
                </c:pt>
                <c:pt idx="157">
                  <c:v>1.4049834160247692</c:v>
                </c:pt>
                <c:pt idx="158">
                  <c:v>1.3964090896631101</c:v>
                </c:pt>
                <c:pt idx="159">
                  <c:v>1.4047860530138858</c:v>
                </c:pt>
                <c:pt idx="160">
                  <c:v>1.4033387242674698</c:v>
                </c:pt>
                <c:pt idx="161">
                  <c:v>1.4043255393218061</c:v>
                </c:pt>
                <c:pt idx="162">
                  <c:v>1.40243962610677</c:v>
                </c:pt>
                <c:pt idx="163">
                  <c:v>1.4164304706559157</c:v>
                </c:pt>
                <c:pt idx="164">
                  <c:v>1.4293467832570292</c:v>
                </c:pt>
                <c:pt idx="165">
                  <c:v>1.4263424796469601</c:v>
                </c:pt>
                <c:pt idx="166">
                  <c:v>1.4305199967106526</c:v>
                </c:pt>
                <c:pt idx="167">
                  <c:v>1.4418135467777182</c:v>
                </c:pt>
                <c:pt idx="168">
                  <c:v>1.4321975823031055</c:v>
                </c:pt>
                <c:pt idx="169">
                  <c:v>1.4600696252844005</c:v>
                </c:pt>
                <c:pt idx="170">
                  <c:v>1.5464269071571222</c:v>
                </c:pt>
                <c:pt idx="171">
                  <c:v>1.7922425372111865</c:v>
                </c:pt>
                <c:pt idx="172">
                  <c:v>1.9967325457087584</c:v>
                </c:pt>
                <c:pt idx="173">
                  <c:v>2.0650640059208998</c:v>
                </c:pt>
                <c:pt idx="174">
                  <c:v>1.9708012390010861</c:v>
                </c:pt>
                <c:pt idx="175">
                  <c:v>1.6692853814314643</c:v>
                </c:pt>
                <c:pt idx="176">
                  <c:v>1.3185822757051495</c:v>
                </c:pt>
                <c:pt idx="177">
                  <c:v>1.2923987829280779</c:v>
                </c:pt>
                <c:pt idx="178">
                  <c:v>1.2860173789096043</c:v>
                </c:pt>
                <c:pt idx="179">
                  <c:v>1.2795263287738514</c:v>
                </c:pt>
                <c:pt idx="180">
                  <c:v>1.284284970258462</c:v>
                </c:pt>
                <c:pt idx="181">
                  <c:v>1.284087607247629</c:v>
                </c:pt>
                <c:pt idx="182">
                  <c:v>1.2993284175324245</c:v>
                </c:pt>
                <c:pt idx="183">
                  <c:v>1.2867191140593319</c:v>
                </c:pt>
                <c:pt idx="184">
                  <c:v>1.290052356020962</c:v>
                </c:pt>
                <c:pt idx="185">
                  <c:v>1.3210602779529064</c:v>
                </c:pt>
                <c:pt idx="186">
                  <c:v>1.7607412077519562</c:v>
                </c:pt>
                <c:pt idx="187">
                  <c:v>2.1010827554069755</c:v>
                </c:pt>
                <c:pt idx="188">
                  <c:v>2.2502672624106141</c:v>
                </c:pt>
                <c:pt idx="189">
                  <c:v>2.1229023327211181</c:v>
                </c:pt>
                <c:pt idx="190">
                  <c:v>1.8658260464351035</c:v>
                </c:pt>
                <c:pt idx="191">
                  <c:v>1.5885310161454274</c:v>
                </c:pt>
                <c:pt idx="192">
                  <c:v>1.5734656396480151</c:v>
                </c:pt>
                <c:pt idx="193">
                  <c:v>1.850848386831458</c:v>
                </c:pt>
                <c:pt idx="194">
                  <c:v>2.1031660316329863</c:v>
                </c:pt>
                <c:pt idx="195">
                  <c:v>2.2233162468134702</c:v>
                </c:pt>
                <c:pt idx="196">
                  <c:v>2.1129683945067161</c:v>
                </c:pt>
                <c:pt idx="197">
                  <c:v>1.7680217099311537</c:v>
                </c:pt>
                <c:pt idx="198">
                  <c:v>1.3176831775444762</c:v>
                </c:pt>
                <c:pt idx="199">
                  <c:v>1.2911049587456032</c:v>
                </c:pt>
                <c:pt idx="200">
                  <c:v>1.2976179381047821</c:v>
                </c:pt>
                <c:pt idx="201">
                  <c:v>1.2805350730517921</c:v>
                </c:pt>
                <c:pt idx="202">
                  <c:v>1.2736273676707959</c:v>
                </c:pt>
                <c:pt idx="203">
                  <c:v>1.2958416710068377</c:v>
                </c:pt>
                <c:pt idx="204">
                  <c:v>1.2851402099723204</c:v>
                </c:pt>
                <c:pt idx="205">
                  <c:v>1.2903374359255613</c:v>
                </c:pt>
                <c:pt idx="206">
                  <c:v>1.2890216825196665</c:v>
                </c:pt>
                <c:pt idx="207">
                  <c:v>1.3053808831994338</c:v>
                </c:pt>
                <c:pt idx="208">
                  <c:v>1.6464241660041854</c:v>
                </c:pt>
                <c:pt idx="209">
                  <c:v>1.9470957484718361</c:v>
                </c:pt>
                <c:pt idx="210">
                  <c:v>2.0505358953976454</c:v>
                </c:pt>
                <c:pt idx="211">
                  <c:v>1.9670294125708856</c:v>
                </c:pt>
                <c:pt idx="212">
                  <c:v>1.7680436391546295</c:v>
                </c:pt>
                <c:pt idx="213">
                  <c:v>1.5281817932622239</c:v>
                </c:pt>
                <c:pt idx="214">
                  <c:v>1.4553987006935598</c:v>
                </c:pt>
                <c:pt idx="215">
                  <c:v>1.420311943203292</c:v>
                </c:pt>
                <c:pt idx="216">
                  <c:v>1.4127244318960459</c:v>
                </c:pt>
                <c:pt idx="217">
                  <c:v>1.4190400482442918</c:v>
                </c:pt>
                <c:pt idx="218">
                  <c:v>1.4162111784216571</c:v>
                </c:pt>
                <c:pt idx="219">
                  <c:v>1.4069899399687749</c:v>
                </c:pt>
                <c:pt idx="220">
                  <c:v>1.4008058989610688</c:v>
                </c:pt>
                <c:pt idx="221">
                  <c:v>1.3957950714070606</c:v>
                </c:pt>
                <c:pt idx="222">
                  <c:v>1.3878128340780165</c:v>
                </c:pt>
                <c:pt idx="223">
                  <c:v>1.38691373591734</c:v>
                </c:pt>
                <c:pt idx="224">
                  <c:v>1.3899180395274315</c:v>
                </c:pt>
                <c:pt idx="225">
                  <c:v>1.3814314300594606</c:v>
                </c:pt>
                <c:pt idx="226">
                  <c:v>1.3873632849976694</c:v>
                </c:pt>
                <c:pt idx="227">
                  <c:v>1.3899728625860241</c:v>
                </c:pt>
                <c:pt idx="228">
                  <c:v>1.3908829253584143</c:v>
                </c:pt>
                <c:pt idx="229">
                  <c:v>1.3918258819659559</c:v>
                </c:pt>
                <c:pt idx="230">
                  <c:v>1.3989967380280106</c:v>
                </c:pt>
                <c:pt idx="231">
                  <c:v>1.4041939639812517</c:v>
                </c:pt>
                <c:pt idx="232">
                  <c:v>1.3955977083961779</c:v>
                </c:pt>
                <c:pt idx="233">
                  <c:v>1.4121542720868239</c:v>
                </c:pt>
                <c:pt idx="234">
                  <c:v>1.4070228338038986</c:v>
                </c:pt>
                <c:pt idx="235">
                  <c:v>1.4036238041720261</c:v>
                </c:pt>
                <c:pt idx="236">
                  <c:v>1.4009265096899461</c:v>
                </c:pt>
                <c:pt idx="237">
                  <c:v>1.3861791069323741</c:v>
                </c:pt>
                <c:pt idx="238">
                  <c:v>1.3838984676955095</c:v>
                </c:pt>
                <c:pt idx="239">
                  <c:v>1.3856966640169046</c:v>
                </c:pt>
                <c:pt idx="240">
                  <c:v>1.3984814012773781</c:v>
                </c:pt>
                <c:pt idx="241">
                  <c:v>1.3977248430689719</c:v>
                </c:pt>
                <c:pt idx="242">
                  <c:v>1.4067816123461221</c:v>
                </c:pt>
                <c:pt idx="243">
                  <c:v>1.4027685644582459</c:v>
                </c:pt>
                <c:pt idx="244">
                  <c:v>1.4003563498807641</c:v>
                </c:pt>
                <c:pt idx="245">
                  <c:v>1.3928784846906481</c:v>
                </c:pt>
                <c:pt idx="246">
                  <c:v>1.3955319207258761</c:v>
                </c:pt>
                <c:pt idx="247">
                  <c:v>1.3978015953509626</c:v>
                </c:pt>
                <c:pt idx="248">
                  <c:v>1.4041829993695261</c:v>
                </c:pt>
                <c:pt idx="249">
                  <c:v>1.4021984046490106</c:v>
                </c:pt>
                <c:pt idx="250">
                  <c:v>1.4138428222910395</c:v>
                </c:pt>
                <c:pt idx="251">
                  <c:v>1.4211452536937244</c:v>
                </c:pt>
                <c:pt idx="252">
                  <c:v>1.4264301965406556</c:v>
                </c:pt>
                <c:pt idx="253">
                  <c:v>1.4135358131630276</c:v>
                </c:pt>
                <c:pt idx="254">
                  <c:v>1.4131520517529752</c:v>
                </c:pt>
                <c:pt idx="255">
                  <c:v>1.4184369945999298</c:v>
                </c:pt>
                <c:pt idx="256">
                  <c:v>1.4078561442942812</c:v>
                </c:pt>
                <c:pt idx="257">
                  <c:v>1.4062114525369418</c:v>
                </c:pt>
                <c:pt idx="258">
                  <c:v>1.4056741865628439</c:v>
                </c:pt>
                <c:pt idx="259">
                  <c:v>1.4055426112222902</c:v>
                </c:pt>
                <c:pt idx="260">
                  <c:v>1.4067925769578273</c:v>
                </c:pt>
                <c:pt idx="261">
                  <c:v>1.3987445519585961</c:v>
                </c:pt>
                <c:pt idx="262">
                  <c:v>1.4000931991995778</c:v>
                </c:pt>
                <c:pt idx="263">
                  <c:v>1.3949836901400792</c:v>
                </c:pt>
                <c:pt idx="264">
                  <c:v>1.3889860475315827</c:v>
                </c:pt>
                <c:pt idx="265">
                  <c:v>1.3882952769935315</c:v>
                </c:pt>
                <c:pt idx="266">
                  <c:v>1.3874510018913861</c:v>
                </c:pt>
                <c:pt idx="267">
                  <c:v>1.3918039527425299</c:v>
                </c:pt>
                <c:pt idx="268">
                  <c:v>1.3883829938872418</c:v>
                </c:pt>
                <c:pt idx="269">
                  <c:v>1.3962117266522445</c:v>
                </c:pt>
                <c:pt idx="270">
                  <c:v>1.3989309503577083</c:v>
                </c:pt>
                <c:pt idx="271">
                  <c:v>1.4001151284230442</c:v>
                </c:pt>
                <c:pt idx="272">
                  <c:v>1.3921767495408701</c:v>
                </c:pt>
                <c:pt idx="273">
                  <c:v>1.3958937529124285</c:v>
                </c:pt>
                <c:pt idx="274">
                  <c:v>1.3956744606781935</c:v>
                </c:pt>
                <c:pt idx="275">
                  <c:v>1.3987774457936781</c:v>
                </c:pt>
                <c:pt idx="276">
                  <c:v>1.4004879252213835</c:v>
                </c:pt>
                <c:pt idx="277">
                  <c:v>1.3912666867684458</c:v>
                </c:pt>
                <c:pt idx="278">
                  <c:v>1.3845124859516007</c:v>
                </c:pt>
                <c:pt idx="279">
                  <c:v>1.3965735588388541</c:v>
                </c:pt>
                <c:pt idx="280">
                  <c:v>1.3846221320687759</c:v>
                </c:pt>
                <c:pt idx="281">
                  <c:v>1.3907403854060763</c:v>
                </c:pt>
                <c:pt idx="282">
                  <c:v>1.3909816068638605</c:v>
                </c:pt>
                <c:pt idx="283">
                  <c:v>1.3904662701132031</c:v>
                </c:pt>
                <c:pt idx="284">
                  <c:v>1.3862997176612406</c:v>
                </c:pt>
                <c:pt idx="285">
                  <c:v>1.3989528795811792</c:v>
                </c:pt>
                <c:pt idx="286">
                  <c:v>1.3854664071708578</c:v>
                </c:pt>
                <c:pt idx="287">
                  <c:v>1.3873303911625299</c:v>
                </c:pt>
                <c:pt idx="288">
                  <c:v>1.3948301855760483</c:v>
                </c:pt>
                <c:pt idx="289">
                  <c:v>1.3847537074093426</c:v>
                </c:pt>
                <c:pt idx="290">
                  <c:v>1.3790740385405962</c:v>
                </c:pt>
                <c:pt idx="291">
                  <c:v>1.3925276171157579</c:v>
                </c:pt>
                <c:pt idx="292">
                  <c:v>1.388196595488052</c:v>
                </c:pt>
                <c:pt idx="293">
                  <c:v>1.385323867218565</c:v>
                </c:pt>
                <c:pt idx="294">
                  <c:v>1.3799512074778422</c:v>
                </c:pt>
                <c:pt idx="295">
                  <c:v>1.3818590499164047</c:v>
                </c:pt>
                <c:pt idx="296">
                  <c:v>1.3814752885063524</c:v>
                </c:pt>
                <c:pt idx="297">
                  <c:v>1.3688550204216212</c:v>
                </c:pt>
                <c:pt idx="298">
                  <c:v>1.3781639757681983</c:v>
                </c:pt>
                <c:pt idx="299">
                  <c:v>1.3860694608152333</c:v>
                </c:pt>
                <c:pt idx="300">
                  <c:v>1.3886900030152587</c:v>
                </c:pt>
                <c:pt idx="301">
                  <c:v>1.3869795235876181</c:v>
                </c:pt>
                <c:pt idx="302">
                  <c:v>1.3865409391190149</c:v>
                </c:pt>
                <c:pt idx="303">
                  <c:v>1.3811024917080141</c:v>
                </c:pt>
                <c:pt idx="304">
                  <c:v>1.3804994380636391</c:v>
                </c:pt>
                <c:pt idx="305">
                  <c:v>1.3731092897672879</c:v>
                </c:pt>
                <c:pt idx="306">
                  <c:v>1.3804665442285156</c:v>
                </c:pt>
                <c:pt idx="307">
                  <c:v>1.3750280968175133</c:v>
                </c:pt>
                <c:pt idx="308">
                  <c:v>1.382593678901346</c:v>
                </c:pt>
                <c:pt idx="309">
                  <c:v>1.378251692661939</c:v>
                </c:pt>
                <c:pt idx="310">
                  <c:v>1.3889641183081678</c:v>
                </c:pt>
                <c:pt idx="311">
                  <c:v>1.380016995148158</c:v>
                </c:pt>
                <c:pt idx="312">
                  <c:v>1.3793810476686459</c:v>
                </c:pt>
                <c:pt idx="313">
                  <c:v>1.3776815328527181</c:v>
                </c:pt>
                <c:pt idx="314">
                  <c:v>1.3726268468517961</c:v>
                </c:pt>
                <c:pt idx="315">
                  <c:v>1.3730544667086881</c:v>
                </c:pt>
                <c:pt idx="316">
                  <c:v>1.3744908308434549</c:v>
                </c:pt>
                <c:pt idx="317">
                  <c:v>1.3734820865656041</c:v>
                </c:pt>
                <c:pt idx="318">
                  <c:v>1.3756859735204643</c:v>
                </c:pt>
                <c:pt idx="319">
                  <c:v>1.3750280968175259</c:v>
                </c:pt>
                <c:pt idx="320">
                  <c:v>1.3636249006332062</c:v>
                </c:pt>
                <c:pt idx="321">
                  <c:v>1.3787999232477341</c:v>
                </c:pt>
                <c:pt idx="322">
                  <c:v>1.361618376689228</c:v>
                </c:pt>
                <c:pt idx="323">
                  <c:v>1.3682629313889549</c:v>
                </c:pt>
                <c:pt idx="324">
                  <c:v>1.3756421150736122</c:v>
                </c:pt>
                <c:pt idx="325">
                  <c:v>1.3757627258024658</c:v>
                </c:pt>
                <c:pt idx="326">
                  <c:v>1.3709163674241398</c:v>
                </c:pt>
                <c:pt idx="327">
                  <c:v>1.3869685589759042</c:v>
                </c:pt>
                <c:pt idx="328">
                  <c:v>1.3813217839423158</c:v>
                </c:pt>
                <c:pt idx="329">
                  <c:v>1.3842274060469861</c:v>
                </c:pt>
                <c:pt idx="330">
                  <c:v>1.380411721169936</c:v>
                </c:pt>
                <c:pt idx="331">
                  <c:v>1.3824949973958918</c:v>
                </c:pt>
                <c:pt idx="332">
                  <c:v>1.3802472519942179</c:v>
                </c:pt>
                <c:pt idx="333">
                  <c:v>1.3753131767221247</c:v>
                </c:pt>
                <c:pt idx="334">
                  <c:v>1.3822318467147321</c:v>
                </c:pt>
                <c:pt idx="335">
                  <c:v>1.3769907623146276</c:v>
                </c:pt>
                <c:pt idx="336">
                  <c:v>1.3803788273347601</c:v>
                </c:pt>
                <c:pt idx="337">
                  <c:v>1.377407417559831</c:v>
                </c:pt>
                <c:pt idx="338">
                  <c:v>1.3728680683095413</c:v>
                </c:pt>
                <c:pt idx="339">
                  <c:v>1.3748855568652278</c:v>
                </c:pt>
                <c:pt idx="340">
                  <c:v>1.3777034620761428</c:v>
                </c:pt>
                <c:pt idx="341">
                  <c:v>1.3818151914695405</c:v>
                </c:pt>
                <c:pt idx="342">
                  <c:v>1.3887448260738615</c:v>
                </c:pt>
                <c:pt idx="343">
                  <c:v>1.3775609221238441</c:v>
                </c:pt>
                <c:pt idx="344">
                  <c:v>1.3748965214769473</c:v>
                </c:pt>
                <c:pt idx="345">
                  <c:v>1.3673857624516903</c:v>
                </c:pt>
                <c:pt idx="346">
                  <c:v>1.3846988843507726</c:v>
                </c:pt>
                <c:pt idx="347">
                  <c:v>1.3738658479756556</c:v>
                </c:pt>
                <c:pt idx="348">
                  <c:v>1.3806968010745346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9956-466E-8F42-9E4B9A990BF1}"/>
            </c:ext>
          </c:extLst>
        </c:ser>
        <c:ser>
          <c:idx val="4"/>
          <c:order val="3"/>
          <c:spPr>
            <a:ln>
              <a:solidFill>
                <a:sysClr val="windowText" lastClr="000000"/>
              </a:solidFill>
              <a:prstDash val="dash"/>
            </a:ln>
          </c:spPr>
          <c:marker>
            <c:symbol val="none"/>
          </c:marker>
          <c:xVal>
            <c:numRef>
              <c:f>'633'!$S$14:$S$15</c:f>
              <c:numCache>
                <c:formatCode>General</c:formatCode>
                <c:ptCount val="2"/>
                <c:pt idx="0">
                  <c:v>-6</c:v>
                </c:pt>
                <c:pt idx="1">
                  <c:v>-6</c:v>
                </c:pt>
              </c:numCache>
            </c:numRef>
          </c:xVal>
          <c:yVal>
            <c:numRef>
              <c:f>'633'!$T$14:$T$15</c:f>
              <c:numCache>
                <c:formatCode>General</c:formatCode>
                <c:ptCount val="2"/>
                <c:pt idx="0">
                  <c:v>0</c:v>
                </c:pt>
                <c:pt idx="1">
                  <c:v>80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9956-466E-8F42-9E4B9A990BF1}"/>
            </c:ext>
          </c:extLst>
        </c:ser>
        <c:ser>
          <c:idx val="6"/>
          <c:order val="4"/>
          <c:spPr>
            <a:ln>
              <a:solidFill>
                <a:schemeClr val="tx1"/>
              </a:solidFill>
              <a:prstDash val="dash"/>
            </a:ln>
          </c:spPr>
          <c:marker>
            <c:symbol val="none"/>
          </c:marker>
          <c:xVal>
            <c:numRef>
              <c:f>'633'!$S$12:$S$13</c:f>
              <c:numCache>
                <c:formatCode>General</c:formatCode>
                <c:ptCount val="2"/>
                <c:pt idx="0">
                  <c:v>6</c:v>
                </c:pt>
                <c:pt idx="1">
                  <c:v>6</c:v>
                </c:pt>
              </c:numCache>
            </c:numRef>
          </c:xVal>
          <c:yVal>
            <c:numRef>
              <c:f>'633'!$T$12:$T$13</c:f>
              <c:numCache>
                <c:formatCode>General</c:formatCode>
                <c:ptCount val="2"/>
                <c:pt idx="0">
                  <c:v>0</c:v>
                </c:pt>
                <c:pt idx="1">
                  <c:v>80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9956-466E-8F42-9E4B9A990BF1}"/>
            </c:ext>
          </c:extLst>
        </c:ser>
        <c:ser>
          <c:idx val="3"/>
          <c:order val="5"/>
          <c:spPr>
            <a:ln>
              <a:noFill/>
            </a:ln>
          </c:spPr>
          <c:marker>
            <c:symbol val="square"/>
            <c:size val="8"/>
            <c:spPr>
              <a:solidFill>
                <a:schemeClr val="tx1"/>
              </a:solidFill>
              <a:ln>
                <a:solidFill>
                  <a:sysClr val="windowText" lastClr="000000"/>
                </a:solidFill>
              </a:ln>
            </c:spPr>
          </c:marker>
          <c:xVal>
            <c:numRef>
              <c:f>'633'!$S$3:$S$4</c:f>
              <c:numCache>
                <c:formatCode>General</c:formatCode>
                <c:ptCount val="2"/>
                <c:pt idx="0">
                  <c:v>20</c:v>
                </c:pt>
                <c:pt idx="1">
                  <c:v>-20</c:v>
                </c:pt>
              </c:numCache>
            </c:numRef>
          </c:xVal>
          <c:yVal>
            <c:numRef>
              <c:f>'633'!$T$3:$T$4</c:f>
              <c:numCache>
                <c:formatCode>General</c:formatCode>
                <c:ptCount val="2"/>
                <c:pt idx="0">
                  <c:v>9</c:v>
                </c:pt>
                <c:pt idx="1">
                  <c:v>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9956-466E-8F42-9E4B9A990BF1}"/>
            </c:ext>
          </c:extLst>
        </c:ser>
        <c:ser>
          <c:idx val="5"/>
          <c:order val="6"/>
          <c:spPr>
            <a:ln>
              <a:noFill/>
            </a:ln>
          </c:spPr>
          <c:marker>
            <c:symbol val="diamond"/>
            <c:size val="9"/>
            <c:spPr>
              <a:solidFill>
                <a:sysClr val="windowText" lastClr="000000"/>
              </a:solidFill>
              <a:ln>
                <a:solidFill>
                  <a:sysClr val="windowText" lastClr="000000"/>
                </a:solidFill>
              </a:ln>
            </c:spPr>
          </c:marker>
          <c:xVal>
            <c:numRef>
              <c:f>'633'!$S$5:$S$6</c:f>
              <c:numCache>
                <c:formatCode>General</c:formatCode>
                <c:ptCount val="2"/>
                <c:pt idx="0">
                  <c:v>20</c:v>
                </c:pt>
                <c:pt idx="1">
                  <c:v>-20</c:v>
                </c:pt>
              </c:numCache>
            </c:numRef>
          </c:xVal>
          <c:yVal>
            <c:numRef>
              <c:f>'633'!$T$5:$T$6</c:f>
              <c:numCache>
                <c:formatCode>General</c:formatCode>
                <c:ptCount val="2"/>
                <c:pt idx="0">
                  <c:v>4</c:v>
                </c:pt>
                <c:pt idx="1">
                  <c:v>3.9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9956-466E-8F42-9E4B9A990BF1}"/>
            </c:ext>
          </c:extLst>
        </c:ser>
        <c:ser>
          <c:idx val="7"/>
          <c:order val="7"/>
          <c:spPr>
            <a:ln>
              <a:noFill/>
            </a:ln>
          </c:spPr>
          <c:marker>
            <c:symbol val="triangle"/>
            <c:size val="8"/>
            <c:spPr>
              <a:solidFill>
                <a:sysClr val="windowText" lastClr="000000"/>
              </a:solidFill>
              <a:ln>
                <a:solidFill>
                  <a:sysClr val="windowText" lastClr="000000"/>
                </a:solidFill>
              </a:ln>
            </c:spPr>
          </c:marker>
          <c:xVal>
            <c:numRef>
              <c:f>'633'!$S$5:$S$6</c:f>
              <c:numCache>
                <c:formatCode>General</c:formatCode>
                <c:ptCount val="2"/>
                <c:pt idx="0">
                  <c:v>20</c:v>
                </c:pt>
                <c:pt idx="1">
                  <c:v>-20</c:v>
                </c:pt>
              </c:numCache>
            </c:numRef>
          </c:xVal>
          <c:yVal>
            <c:numRef>
              <c:f>'633'!$T$7:$T$8</c:f>
              <c:numCache>
                <c:formatCode>General</c:formatCode>
                <c:ptCount val="2"/>
                <c:pt idx="0">
                  <c:v>1.5</c:v>
                </c:pt>
                <c:pt idx="1">
                  <c:v>1.5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7-9956-466E-8F42-9E4B9A990BF1}"/>
            </c:ext>
          </c:extLst>
        </c:ser>
        <c:axId val="72005504"/>
        <c:axId val="72029312"/>
      </c:scatterChart>
      <c:valAx>
        <c:axId val="72005504"/>
        <c:scaling>
          <c:orientation val="minMax"/>
          <c:max val="50"/>
          <c:min val="-50"/>
        </c:scaling>
        <c:axPos val="b"/>
        <c:title>
          <c:tx>
            <c:rich>
              <a:bodyPr/>
              <a:lstStyle/>
              <a:p>
                <a:pPr>
                  <a:defRPr sz="1400"/>
                </a:pPr>
                <a:r>
                  <a:rPr lang="en-US" sz="1400"/>
                  <a:t>x,Å</a:t>
                </a:r>
                <a:endParaRPr lang="ru-RU" sz="1400"/>
              </a:p>
            </c:rich>
          </c:tx>
          <c:layout>
            <c:manualLayout>
              <c:xMode val="edge"/>
              <c:yMode val="edge"/>
              <c:x val="0.47634972347735038"/>
              <c:y val="0.90609386381768353"/>
            </c:manualLayout>
          </c:layout>
        </c:title>
        <c:numFmt formatCode="General" sourceLinked="1"/>
        <c:tickLblPos val="nextTo"/>
        <c:crossAx val="72029312"/>
        <c:crosses val="autoZero"/>
        <c:crossBetween val="midCat"/>
      </c:valAx>
      <c:valAx>
        <c:axId val="72029312"/>
        <c:scaling>
          <c:orientation val="minMax"/>
          <c:max val="15"/>
          <c:min val="0"/>
        </c:scaling>
        <c:axPos val="l"/>
        <c:title>
          <c:tx>
            <c:rich>
              <a:bodyPr rot="0" vert="horz"/>
              <a:lstStyle/>
              <a:p>
                <a:pPr>
                  <a:defRPr sz="1100"/>
                </a:pPr>
                <a:r>
                  <a:rPr lang="el-GR" sz="1100"/>
                  <a:t>ρ</a:t>
                </a:r>
                <a:r>
                  <a:rPr lang="en-US" sz="1100"/>
                  <a:t>, molecules*nm</a:t>
                </a:r>
                <a:r>
                  <a:rPr lang="en-US" sz="1100" baseline="30000"/>
                  <a:t>-</a:t>
                </a:r>
                <a:r>
                  <a:rPr lang="ru-RU" sz="1100" baseline="30000"/>
                  <a:t>3</a:t>
                </a:r>
              </a:p>
            </c:rich>
          </c:tx>
          <c:layout>
            <c:manualLayout>
              <c:xMode val="edge"/>
              <c:yMode val="edge"/>
              <c:x val="1.394946547416745E-2"/>
              <c:y val="4.3355054406128989E-2"/>
            </c:manualLayout>
          </c:layout>
        </c:title>
        <c:numFmt formatCode="General" sourceLinked="1"/>
        <c:tickLblPos val="nextTo"/>
        <c:crossAx val="72005504"/>
        <c:crossesAt val="-50"/>
        <c:crossBetween val="midCat"/>
      </c:valAx>
    </c:plotArea>
    <c:plotVisOnly val="1"/>
    <c:dispBlanksAs val="gap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9.8571741032371027E-2"/>
          <c:y val="0.14399314668999824"/>
          <c:w val="0.75272003499562878"/>
          <c:h val="0.70563247302420562"/>
        </c:manualLayout>
      </c:layout>
      <c:scatterChart>
        <c:scatterStyle val="smoothMarker"/>
        <c:ser>
          <c:idx val="2"/>
          <c:order val="2"/>
          <c:spPr>
            <a:ln w="25400">
              <a:solidFill>
                <a:sysClr val="windowText" lastClr="000000"/>
              </a:solidFill>
            </a:ln>
          </c:spPr>
          <c:marker>
            <c:symbol val="circle"/>
            <c:size val="6"/>
            <c:spPr>
              <a:solidFill>
                <a:schemeClr val="tx1"/>
              </a:solidFill>
              <a:ln>
                <a:solidFill>
                  <a:sysClr val="windowText" lastClr="000000"/>
                </a:solidFill>
              </a:ln>
            </c:spPr>
          </c:marker>
          <c:xVal>
            <c:numRef>
              <c:f>mth!$G$4:$G$14</c:f>
              <c:numCache>
                <c:formatCode>General</c:formatCode>
                <c:ptCount val="11"/>
                <c:pt idx="0">
                  <c:v>1.461988304093568E-2</c:v>
                </c:pt>
                <c:pt idx="1">
                  <c:v>2.9239766081871493E-2</c:v>
                </c:pt>
                <c:pt idx="2">
                  <c:v>5.8479532163742687E-2</c:v>
                </c:pt>
                <c:pt idx="3">
                  <c:v>0.1023391812865501</c:v>
                </c:pt>
                <c:pt idx="4">
                  <c:v>0.2046783625730994</c:v>
                </c:pt>
                <c:pt idx="5">
                  <c:v>0.29239766081871382</c:v>
                </c:pt>
                <c:pt idx="6">
                  <c:v>0.40935672514619881</c:v>
                </c:pt>
                <c:pt idx="7">
                  <c:v>0.52631578947368418</c:v>
                </c:pt>
                <c:pt idx="8">
                  <c:v>0.58479532163742687</c:v>
                </c:pt>
                <c:pt idx="9">
                  <c:v>0.7309941520467873</c:v>
                </c:pt>
                <c:pt idx="10">
                  <c:v>1</c:v>
                </c:pt>
              </c:numCache>
            </c:numRef>
          </c:xVal>
          <c:yVal>
            <c:numRef>
              <c:f>mth!$I$4:$I$14</c:f>
              <c:numCache>
                <c:formatCode>General</c:formatCode>
                <c:ptCount val="11"/>
                <c:pt idx="0">
                  <c:v>34.161939844665945</c:v>
                </c:pt>
                <c:pt idx="1">
                  <c:v>60.376387067406064</c:v>
                </c:pt>
                <c:pt idx="2">
                  <c:v>97.850712355268769</c:v>
                </c:pt>
                <c:pt idx="3">
                  <c:v>131.52988667198795</c:v>
                </c:pt>
                <c:pt idx="4">
                  <c:v>166.78990880131929</c:v>
                </c:pt>
                <c:pt idx="5">
                  <c:v>184.17644418787296</c:v>
                </c:pt>
                <c:pt idx="6">
                  <c:v>203.71030948052621</c:v>
                </c:pt>
                <c:pt idx="7">
                  <c:v>220.45362258851463</c:v>
                </c:pt>
                <c:pt idx="8">
                  <c:v>226.4985167309359</c:v>
                </c:pt>
                <c:pt idx="9">
                  <c:v>231.61583132717359</c:v>
                </c:pt>
                <c:pt idx="10">
                  <c:v>233.39062251662091</c:v>
                </c:pt>
              </c:numCache>
            </c:numRef>
          </c:yVal>
          <c:smooth val="1"/>
        </c:ser>
        <c:ser>
          <c:idx val="3"/>
          <c:order val="3"/>
          <c:spPr>
            <a:ln>
              <a:noFill/>
            </a:ln>
          </c:spPr>
          <c:marker>
            <c:symbol val="none"/>
          </c:marker>
          <c:xVal>
            <c:numRef>
              <c:f>mth!$G$4:$G$14</c:f>
              <c:numCache>
                <c:formatCode>General</c:formatCode>
                <c:ptCount val="11"/>
                <c:pt idx="0">
                  <c:v>1.461988304093568E-2</c:v>
                </c:pt>
                <c:pt idx="1">
                  <c:v>2.9239766081871493E-2</c:v>
                </c:pt>
                <c:pt idx="2">
                  <c:v>5.8479532163742687E-2</c:v>
                </c:pt>
                <c:pt idx="3">
                  <c:v>0.1023391812865501</c:v>
                </c:pt>
                <c:pt idx="4">
                  <c:v>0.2046783625730994</c:v>
                </c:pt>
                <c:pt idx="5">
                  <c:v>0.29239766081871382</c:v>
                </c:pt>
                <c:pt idx="6">
                  <c:v>0.40935672514619881</c:v>
                </c:pt>
                <c:pt idx="7">
                  <c:v>0.52631578947368418</c:v>
                </c:pt>
                <c:pt idx="8">
                  <c:v>0.58479532163742687</c:v>
                </c:pt>
                <c:pt idx="9">
                  <c:v>0.7309941520467873</c:v>
                </c:pt>
                <c:pt idx="10">
                  <c:v>1</c:v>
                </c:pt>
              </c:numCache>
            </c:numRef>
          </c:xVal>
          <c:yVal>
            <c:numRef>
              <c:f>mth!$K$4:$K$14</c:f>
              <c:numCache>
                <c:formatCode>General</c:formatCode>
                <c:ptCount val="11"/>
                <c:pt idx="0">
                  <c:v>36.928239885944002</c:v>
                </c:pt>
                <c:pt idx="1">
                  <c:v>61.758282492406998</c:v>
                </c:pt>
                <c:pt idx="2">
                  <c:v>95.031184485913698</c:v>
                </c:pt>
                <c:pt idx="3">
                  <c:v>126.96930037771128</c:v>
                </c:pt>
                <c:pt idx="4">
                  <c:v>169.70217552078012</c:v>
                </c:pt>
                <c:pt idx="5">
                  <c:v>190.15019703379488</c:v>
                </c:pt>
                <c:pt idx="6">
                  <c:v>206.7512002583974</c:v>
                </c:pt>
                <c:pt idx="7">
                  <c:v>217.08376614062541</c:v>
                </c:pt>
                <c:pt idx="9">
                  <c:v>227.87075086852417</c:v>
                </c:pt>
                <c:pt idx="10">
                  <c:v>234.44171247130998</c:v>
                </c:pt>
              </c:numCache>
            </c:numRef>
          </c:yVal>
          <c:smooth val="1"/>
        </c:ser>
        <c:ser>
          <c:idx val="4"/>
          <c:order val="4"/>
          <c:spPr>
            <a:ln>
              <a:noFill/>
            </a:ln>
          </c:spPr>
          <c:marker>
            <c:symbol val="circle"/>
            <c:size val="6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</c:marker>
          <c:xVal>
            <c:numRef>
              <c:f>mth!$H$4:$H$14</c:f>
              <c:numCache>
                <c:formatCode>General</c:formatCode>
                <c:ptCount val="11"/>
                <c:pt idx="0">
                  <c:v>2.9619883040935671E-2</c:v>
                </c:pt>
                <c:pt idx="1">
                  <c:v>7.9239766081871374E-2</c:v>
                </c:pt>
                <c:pt idx="2">
                  <c:v>0.10847953216374268</c:v>
                </c:pt>
                <c:pt idx="3">
                  <c:v>0.15233918128654991</c:v>
                </c:pt>
                <c:pt idx="4">
                  <c:v>0.25467836257309939</c:v>
                </c:pt>
                <c:pt idx="5">
                  <c:v>0.34239766081871342</c:v>
                </c:pt>
                <c:pt idx="6">
                  <c:v>0.4593567251461988</c:v>
                </c:pt>
                <c:pt idx="7">
                  <c:v>0.57631578947368423</c:v>
                </c:pt>
                <c:pt idx="8">
                  <c:v>0.63479532163742958</c:v>
                </c:pt>
                <c:pt idx="9">
                  <c:v>0.78099415204678602</c:v>
                </c:pt>
                <c:pt idx="10">
                  <c:v>1.05</c:v>
                </c:pt>
              </c:numCache>
            </c:numRef>
          </c:xVal>
          <c:yVal>
            <c:numRef>
              <c:f>mth!$J$4:$J$14</c:f>
              <c:numCache>
                <c:formatCode>General</c:formatCode>
                <c:ptCount val="11"/>
                <c:pt idx="1">
                  <c:v>115</c:v>
                </c:pt>
                <c:pt idx="3">
                  <c:v>150</c:v>
                </c:pt>
                <c:pt idx="4">
                  <c:v>174.0107562226523</c:v>
                </c:pt>
                <c:pt idx="5">
                  <c:v>193.60219188486022</c:v>
                </c:pt>
                <c:pt idx="6">
                  <c:v>208.8540620934611</c:v>
                </c:pt>
                <c:pt idx="8">
                  <c:v>229</c:v>
                </c:pt>
                <c:pt idx="9">
                  <c:v>232</c:v>
                </c:pt>
                <c:pt idx="10">
                  <c:v>230</c:v>
                </c:pt>
              </c:numCache>
            </c:numRef>
          </c:yVal>
          <c:smooth val="1"/>
        </c:ser>
        <c:ser>
          <c:idx val="0"/>
          <c:order val="0"/>
          <c:spPr>
            <a:ln w="25400">
              <a:solidFill>
                <a:schemeClr val="tx1"/>
              </a:solidFill>
            </a:ln>
          </c:spPr>
          <c:marker>
            <c:symbol val="square"/>
            <c:size val="6"/>
            <c:spPr>
              <a:solidFill>
                <a:sysClr val="windowText" lastClr="000000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[2]Лист1!$G$7:$G$14</c:f>
              <c:numCache>
                <c:formatCode>General</c:formatCode>
                <c:ptCount val="8"/>
                <c:pt idx="0">
                  <c:v>1.2562814070351759E-2</c:v>
                </c:pt>
                <c:pt idx="1">
                  <c:v>2.5125628140703519E-2</c:v>
                </c:pt>
                <c:pt idx="2">
                  <c:v>6.2814070351758913E-2</c:v>
                </c:pt>
                <c:pt idx="3">
                  <c:v>0.12562814070351694</c:v>
                </c:pt>
                <c:pt idx="4">
                  <c:v>0.25125628140703515</c:v>
                </c:pt>
                <c:pt idx="5">
                  <c:v>0.37688442211055512</c:v>
                </c:pt>
                <c:pt idx="6">
                  <c:v>0.50251256281406598</c:v>
                </c:pt>
                <c:pt idx="7">
                  <c:v>1</c:v>
                </c:pt>
              </c:numCache>
            </c:numRef>
          </c:xVal>
          <c:yVal>
            <c:numRef>
              <c:f>[2]Лист1!$E$7:$E$14</c:f>
              <c:numCache>
                <c:formatCode>0.000</c:formatCode>
                <c:ptCount val="8"/>
                <c:pt idx="0">
                  <c:v>18.657000000000068</c:v>
                </c:pt>
                <c:pt idx="1">
                  <c:v>39.231500000000011</c:v>
                </c:pt>
                <c:pt idx="2">
                  <c:v>76.513750000000002</c:v>
                </c:pt>
                <c:pt idx="3">
                  <c:v>114.87050000000001</c:v>
                </c:pt>
                <c:pt idx="4">
                  <c:v>142.28150000000002</c:v>
                </c:pt>
                <c:pt idx="5" formatCode="0.00">
                  <c:v>157.83800000000053</c:v>
                </c:pt>
                <c:pt idx="6" formatCode="0.00">
                  <c:v>165.92575000000002</c:v>
                </c:pt>
                <c:pt idx="7" formatCode="0.00">
                  <c:v>185.39000000000001</c:v>
                </c:pt>
              </c:numCache>
            </c:numRef>
          </c:yVal>
          <c:smooth val="1"/>
        </c:ser>
        <c:ser>
          <c:idx val="1"/>
          <c:order val="1"/>
          <c:spPr>
            <a:ln w="28575">
              <a:noFill/>
            </a:ln>
          </c:spPr>
          <c:marker>
            <c:symbol val="square"/>
            <c:size val="6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</c:marker>
          <c:xVal>
            <c:numRef>
              <c:f>[2]Лист1!$H$7:$H$14</c:f>
              <c:numCache>
                <c:formatCode>General</c:formatCode>
                <c:ptCount val="8"/>
                <c:pt idx="0">
                  <c:v>2.0000000000000011E-2</c:v>
                </c:pt>
                <c:pt idx="1">
                  <c:v>4.5125628140703519E-2</c:v>
                </c:pt>
                <c:pt idx="2">
                  <c:v>8.2814070351758792E-2</c:v>
                </c:pt>
                <c:pt idx="3">
                  <c:v>0.17</c:v>
                </c:pt>
                <c:pt idx="4">
                  <c:v>0.30000000000000032</c:v>
                </c:pt>
                <c:pt idx="5">
                  <c:v>0.60000000000000064</c:v>
                </c:pt>
                <c:pt idx="6">
                  <c:v>0.8</c:v>
                </c:pt>
              </c:numCache>
            </c:numRef>
          </c:xVal>
          <c:yVal>
            <c:numRef>
              <c:f>[2]Лист1!$F$7:$F$14</c:f>
              <c:numCache>
                <c:formatCode>General</c:formatCode>
                <c:ptCount val="8"/>
                <c:pt idx="0">
                  <c:v>30</c:v>
                </c:pt>
                <c:pt idx="1">
                  <c:v>55</c:v>
                </c:pt>
                <c:pt idx="2">
                  <c:v>88</c:v>
                </c:pt>
                <c:pt idx="3">
                  <c:v>125</c:v>
                </c:pt>
                <c:pt idx="4">
                  <c:v>150</c:v>
                </c:pt>
                <c:pt idx="5">
                  <c:v>170</c:v>
                </c:pt>
                <c:pt idx="6">
                  <c:v>177</c:v>
                </c:pt>
                <c:pt idx="7">
                  <c:v>181.61698653843399</c:v>
                </c:pt>
              </c:numCache>
            </c:numRef>
          </c:yVal>
          <c:smooth val="1"/>
        </c:ser>
        <c:axId val="147803136"/>
        <c:axId val="164247424"/>
      </c:scatterChart>
      <c:valAx>
        <c:axId val="147803136"/>
        <c:scaling>
          <c:orientation val="minMax"/>
          <c:max val="1"/>
        </c:scaling>
        <c:axPos val="b"/>
        <c:title>
          <c:tx>
            <c:rich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200">
                    <a:latin typeface="Times New Roman" pitchFamily="18" charset="0"/>
                    <a:cs typeface="Times New Roman" pitchFamily="18" charset="0"/>
                  </a:rPr>
                  <a:t>P/P</a:t>
                </a:r>
                <a:r>
                  <a:rPr lang="en-US" sz="1200" baseline="-25000">
                    <a:latin typeface="Times New Roman" pitchFamily="18" charset="0"/>
                    <a:cs typeface="Times New Roman" pitchFamily="18" charset="0"/>
                  </a:rPr>
                  <a:t>s</a:t>
                </a:r>
              </a:p>
            </c:rich>
          </c:tx>
          <c:layout>
            <c:manualLayout>
              <c:xMode val="edge"/>
              <c:yMode val="edge"/>
              <c:x val="0.87781364829396324"/>
              <c:y val="0.84627296587926093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4247424"/>
        <c:crosses val="autoZero"/>
        <c:crossBetween val="midCat"/>
      </c:valAx>
      <c:valAx>
        <c:axId val="164247424"/>
        <c:scaling>
          <c:orientation val="minMax"/>
        </c:scaling>
        <c:axPos val="l"/>
        <c:title>
          <c:tx>
            <c:rich>
              <a:bodyPr rot="0" vert="horz"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200">
                    <a:latin typeface="Times New Roman" pitchFamily="18" charset="0"/>
                    <a:cs typeface="Times New Roman" pitchFamily="18" charset="0"/>
                  </a:rPr>
                  <a:t>a, </a:t>
                </a:r>
                <a:r>
                  <a:rPr lang="ru-RU" sz="1200">
                    <a:latin typeface="Times New Roman" pitchFamily="18" charset="0"/>
                    <a:cs typeface="Times New Roman" pitchFamily="18" charset="0"/>
                  </a:rPr>
                  <a:t>мол</a:t>
                </a:r>
              </a:p>
            </c:rich>
          </c:tx>
          <c:layout>
            <c:manualLayout>
              <c:xMode val="edge"/>
              <c:yMode val="edge"/>
              <c:x val="3.0555555555555582E-2"/>
              <c:y val="3.1056794983960356E-2"/>
            </c:manualLayout>
          </c:layout>
        </c:title>
        <c:numFmt formatCode="General" sourceLinked="0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7803136"/>
        <c:crosses val="autoZero"/>
        <c:crossBetween val="midCat"/>
      </c:valAx>
    </c:plotArea>
    <c:plotVisOnly val="1"/>
  </c:chart>
  <c:spPr>
    <a:ln>
      <a:solidFill>
        <a:sysClr val="windowText" lastClr="000000"/>
      </a:solidFill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0909090909090922"/>
          <c:y val="0.13541696492483893"/>
          <c:w val="0.72196969696970126"/>
          <c:h val="0.69981150083512289"/>
        </c:manualLayout>
      </c:layout>
      <c:scatterChart>
        <c:scatterStyle val="smoothMarker"/>
        <c:ser>
          <c:idx val="1"/>
          <c:order val="1"/>
          <c:spPr>
            <a:ln>
              <a:noFill/>
            </a:ln>
          </c:spPr>
          <c:marker>
            <c:symbol val="circle"/>
            <c:size val="5"/>
            <c:spPr>
              <a:solidFill>
                <a:schemeClr val="tx1"/>
              </a:solidFill>
              <a:ln>
                <a:solidFill>
                  <a:sysClr val="windowText" lastClr="000000"/>
                </a:solidFill>
              </a:ln>
            </c:spPr>
          </c:marker>
          <c:trendline>
            <c:spPr>
              <a:ln w="22225">
                <a:solidFill>
                  <a:sysClr val="windowText" lastClr="000000"/>
                </a:solidFill>
              </a:ln>
            </c:spPr>
            <c:trendlineType val="linear"/>
          </c:trendline>
          <c:xVal>
            <c:numRef>
              <c:f>mth!$C$19:$C$29</c:f>
              <c:numCache>
                <c:formatCode>General</c:formatCode>
                <c:ptCount val="11"/>
                <c:pt idx="0">
                  <c:v>17.833990009242235</c:v>
                </c:pt>
                <c:pt idx="1">
                  <c:v>12.460079095242184</c:v>
                </c:pt>
                <c:pt idx="2">
                  <c:v>8.0470742090785699</c:v>
                </c:pt>
                <c:pt idx="3">
                  <c:v>5.1852789288809715</c:v>
                </c:pt>
                <c:pt idx="4">
                  <c:v>2.5089722817623183</c:v>
                </c:pt>
                <c:pt idx="5">
                  <c:v>1.5062619262902841</c:v>
                </c:pt>
                <c:pt idx="6">
                  <c:v>0.79357166248003563</c:v>
                </c:pt>
                <c:pt idx="7">
                  <c:v>0.40897555302938898</c:v>
                </c:pt>
                <c:pt idx="8">
                  <c:v>0.28531777054303331</c:v>
                </c:pt>
                <c:pt idx="9">
                  <c:v>9.6725912466157263E-2</c:v>
                </c:pt>
                <c:pt idx="10">
                  <c:v>5.4845960549309064E-6</c:v>
                </c:pt>
              </c:numCache>
            </c:numRef>
          </c:xVal>
          <c:yVal>
            <c:numRef>
              <c:f>mth!$D$19:$D$29</c:f>
              <c:numCache>
                <c:formatCode>General</c:formatCode>
                <c:ptCount val="11"/>
                <c:pt idx="0">
                  <c:v>3.5311121543298767</c:v>
                </c:pt>
                <c:pt idx="1">
                  <c:v>4.1005980859101934</c:v>
                </c:pt>
                <c:pt idx="2">
                  <c:v>4.5834429738898814</c:v>
                </c:pt>
                <c:pt idx="3">
                  <c:v>4.8792341008669053</c:v>
                </c:pt>
                <c:pt idx="4">
                  <c:v>5.1167349893014675</c:v>
                </c:pt>
                <c:pt idx="5">
                  <c:v>5.2158942339274255</c:v>
                </c:pt>
                <c:pt idx="6">
                  <c:v>5.3166989330493921</c:v>
                </c:pt>
                <c:pt idx="7">
                  <c:v>5.3956873443680227</c:v>
                </c:pt>
                <c:pt idx="8">
                  <c:v>5.4227383962523543</c:v>
                </c:pt>
                <c:pt idx="9">
                  <c:v>5.4450800996975985</c:v>
                </c:pt>
                <c:pt idx="10">
                  <c:v>5.4527135413101773</c:v>
                </c:pt>
              </c:numCache>
            </c:numRef>
          </c:yVal>
          <c:smooth val="1"/>
        </c:ser>
        <c:ser>
          <c:idx val="0"/>
          <c:order val="0"/>
          <c:spPr>
            <a:ln w="28575">
              <a:noFill/>
            </a:ln>
          </c:spPr>
          <c:marker>
            <c:symbol val="x"/>
            <c:size val="6"/>
            <c:spPr>
              <a:solidFill>
                <a:srgbClr val="000000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trendline>
            <c:spPr>
              <a:ln w="25400">
                <a:solidFill>
                  <a:srgbClr val="000000"/>
                </a:solidFill>
                <a:prstDash val="solid"/>
              </a:ln>
            </c:spPr>
            <c:trendlineType val="linear"/>
          </c:trendline>
          <c:xVal>
            <c:numRef>
              <c:f>[1]Sheet1!$H$19:$H$26</c:f>
              <c:numCache>
                <c:formatCode>General</c:formatCode>
                <c:ptCount val="8"/>
                <c:pt idx="0">
                  <c:v>19.158252369010576</c:v>
                </c:pt>
                <c:pt idx="1">
                  <c:v>13.570875427467946</c:v>
                </c:pt>
                <c:pt idx="2">
                  <c:v>7.6594779144073284</c:v>
                </c:pt>
                <c:pt idx="3">
                  <c:v>4.3032556754447784</c:v>
                </c:pt>
                <c:pt idx="4">
                  <c:v>1.9079394643186249</c:v>
                </c:pt>
                <c:pt idx="5">
                  <c:v>0.95221825383411962</c:v>
                </c:pt>
                <c:pt idx="6">
                  <c:v>0.47352928102887915</c:v>
                </c:pt>
                <c:pt idx="7">
                  <c:v>0</c:v>
                </c:pt>
              </c:numCache>
            </c:numRef>
          </c:xVal>
          <c:yVal>
            <c:numRef>
              <c:f>[1]Sheet1!$I$19:$I$26</c:f>
              <c:numCache>
                <c:formatCode>General</c:formatCode>
                <c:ptCount val="8"/>
                <c:pt idx="0">
                  <c:v>2.9262214107898568</c:v>
                </c:pt>
                <c:pt idx="1">
                  <c:v>3.669479995534326</c:v>
                </c:pt>
                <c:pt idx="2">
                  <c:v>4.3374704632435419</c:v>
                </c:pt>
                <c:pt idx="3">
                  <c:v>4.7438054068944231</c:v>
                </c:pt>
                <c:pt idx="4">
                  <c:v>4.9578074896167506</c:v>
                </c:pt>
                <c:pt idx="5">
                  <c:v>5.0615691905748061</c:v>
                </c:pt>
                <c:pt idx="6">
                  <c:v>5.1115403991362776</c:v>
                </c:pt>
                <c:pt idx="7">
                  <c:v>5.2224617142445124</c:v>
                </c:pt>
              </c:numCache>
            </c:numRef>
          </c:yVal>
          <c:smooth val="1"/>
        </c:ser>
        <c:axId val="184546048"/>
        <c:axId val="184547968"/>
      </c:scatterChart>
      <c:valAx>
        <c:axId val="184546048"/>
        <c:scaling>
          <c:orientation val="minMax"/>
          <c:max val="20"/>
        </c:scaling>
        <c:axPos val="b"/>
        <c:title>
          <c:tx>
            <c:rich>
              <a:bodyPr/>
              <a:lstStyle/>
              <a:p>
                <a:pPr>
                  <a:defRPr sz="1200" b="1"/>
                </a:pPr>
                <a:r>
                  <a:rPr lang="en-US" sz="1200" b="1"/>
                  <a:t>ln</a:t>
                </a:r>
                <a:r>
                  <a:rPr lang="en-US" sz="1200" b="1" baseline="30000"/>
                  <a:t>2</a:t>
                </a:r>
                <a:r>
                  <a:rPr lang="en-US" sz="1200" b="1"/>
                  <a:t>(P/P</a:t>
                </a:r>
                <a:r>
                  <a:rPr lang="en-US" sz="1200" b="1" baseline="-25000"/>
                  <a:t>s</a:t>
                </a:r>
                <a:r>
                  <a:rPr lang="en-US" sz="1200" b="1"/>
                  <a:t>)</a:t>
                </a:r>
              </a:p>
            </c:rich>
          </c:tx>
          <c:layout>
            <c:manualLayout>
              <c:xMode val="edge"/>
              <c:yMode val="edge"/>
              <c:x val="0.8614964461559097"/>
              <c:y val="0.83353040367160813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84547968"/>
        <c:crosses val="autoZero"/>
        <c:crossBetween val="midCat"/>
      </c:valAx>
      <c:valAx>
        <c:axId val="184547968"/>
        <c:scaling>
          <c:orientation val="minMax"/>
          <c:min val="2"/>
        </c:scaling>
        <c:axPos val="l"/>
        <c:title>
          <c:tx>
            <c:rich>
              <a:bodyPr rot="0" vert="horz"/>
              <a:lstStyle/>
              <a:p>
                <a:pPr algn="ctr">
                  <a:defRPr sz="1200" b="1"/>
                </a:pPr>
                <a:r>
                  <a:rPr lang="en-US" sz="1200" b="1"/>
                  <a:t>lnm</a:t>
                </a:r>
              </a:p>
            </c:rich>
          </c:tx>
          <c:layout>
            <c:manualLayout>
              <c:xMode val="edge"/>
              <c:yMode val="edge"/>
              <c:x val="7.9705730214380613E-2"/>
              <c:y val="4.5332922770128833E-2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 rtl="0">
              <a:defRPr/>
            </a:pPr>
            <a:endParaRPr lang="ru-RU"/>
          </a:p>
        </c:txPr>
        <c:crossAx val="184546048"/>
        <c:crosses val="autoZero"/>
        <c:crossBetween val="midCat"/>
        <c:majorUnit val="1"/>
      </c:valAx>
      <c:spPr>
        <a:noFill/>
        <a:ln w="25400">
          <a:noFill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Times New Roman" pitchFamily="18" charset="0"/>
          <a:ea typeface="Arial Cyr"/>
          <a:cs typeface="Times New Roman" pitchFamily="18" charset="0"/>
        </a:defRPr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plotArea>
      <c:layout/>
      <c:scatterChart>
        <c:scatterStyle val="lineMarker"/>
        <c:ser>
          <c:idx val="2"/>
          <c:order val="2"/>
          <c:spPr>
            <a:ln w="26011">
              <a:noFill/>
            </a:ln>
          </c:spPr>
          <c:marker>
            <c:symbol val="circle"/>
            <c:size val="8"/>
            <c:spPr>
              <a:solidFill>
                <a:schemeClr val="bg1"/>
              </a:solidFill>
            </c:spPr>
          </c:marker>
          <c:xVal>
            <c:numRef>
              <c:f>'Этан-этилен'!$D$3:$D$14</c:f>
              <c:numCache>
                <c:formatCode>General</c:formatCode>
                <c:ptCount val="12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0.60000000000000064</c:v>
                </c:pt>
                <c:pt idx="4">
                  <c:v>0.8</c:v>
                </c:pt>
                <c:pt idx="5">
                  <c:v>1</c:v>
                </c:pt>
                <c:pt idx="6">
                  <c:v>0</c:v>
                </c:pt>
                <c:pt idx="7">
                  <c:v>0.2</c:v>
                </c:pt>
                <c:pt idx="8">
                  <c:v>0.4</c:v>
                </c:pt>
                <c:pt idx="9">
                  <c:v>0.60000000000000064</c:v>
                </c:pt>
                <c:pt idx="10">
                  <c:v>0.8</c:v>
                </c:pt>
                <c:pt idx="11">
                  <c:v>1</c:v>
                </c:pt>
              </c:numCache>
            </c:numRef>
          </c:xVal>
          <c:yVal>
            <c:numRef>
              <c:f>'Этан-этилен'!$E$3:$E$14</c:f>
              <c:numCache>
                <c:formatCode>General</c:formatCode>
                <c:ptCount val="12"/>
                <c:pt idx="0">
                  <c:v>0</c:v>
                </c:pt>
                <c:pt idx="1">
                  <c:v>0.8</c:v>
                </c:pt>
                <c:pt idx="2">
                  <c:v>1.6</c:v>
                </c:pt>
                <c:pt idx="3">
                  <c:v>2.5</c:v>
                </c:pt>
                <c:pt idx="4">
                  <c:v>3.7</c:v>
                </c:pt>
                <c:pt idx="5">
                  <c:v>5.6</c:v>
                </c:pt>
                <c:pt idx="6">
                  <c:v>0</c:v>
                </c:pt>
                <c:pt idx="7">
                  <c:v>1.9000000000000001</c:v>
                </c:pt>
                <c:pt idx="8">
                  <c:v>3.3</c:v>
                </c:pt>
                <c:pt idx="9">
                  <c:v>4.4000000000000004</c:v>
                </c:pt>
                <c:pt idx="10">
                  <c:v>5.3</c:v>
                </c:pt>
                <c:pt idx="11">
                  <c:v>6.1</c:v>
                </c:pt>
              </c:numCache>
            </c:numRef>
          </c:yVal>
          <c:extLst xmlns:c16r2="http://schemas.microsoft.com/office/drawing/2015/06/chart">
            <c:ext xmlns:c16="http://schemas.microsoft.com/office/drawing/2014/chart" uri="{C3380CC4-5D6E-409C-BE32-E72D297353CC}">
              <c16:uniqueId val="{00000000-0963-47DC-B99E-A4CA03676B3C}"/>
            </c:ext>
          </c:extLst>
        </c:ser>
        <c:axId val="33982336"/>
        <c:axId val="58339328"/>
      </c:scatterChart>
      <c:scatterChart>
        <c:scatterStyle val="smoothMarker"/>
        <c:ser>
          <c:idx val="0"/>
          <c:order val="0"/>
          <c:tx>
            <c:v>этан</c:v>
          </c:tx>
          <c:xVal>
            <c:numRef>
              <c:f>'Этан-этилен'!$A$3:$A$8</c:f>
              <c:numCache>
                <c:formatCode>General</c:formatCode>
                <c:ptCount val="6"/>
                <c:pt idx="0">
                  <c:v>0</c:v>
                </c:pt>
                <c:pt idx="1">
                  <c:v>0.2505</c:v>
                </c:pt>
                <c:pt idx="2">
                  <c:v>0.57780000000000065</c:v>
                </c:pt>
                <c:pt idx="3">
                  <c:v>0.70000000000000062</c:v>
                </c:pt>
                <c:pt idx="4">
                  <c:v>0.87849999999999995</c:v>
                </c:pt>
                <c:pt idx="5">
                  <c:v>1</c:v>
                </c:pt>
              </c:numCache>
            </c:numRef>
          </c:xVal>
          <c:yVal>
            <c:numRef>
              <c:f>'Этан-этилен'!$B$3:$B$8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2.4</c:v>
                </c:pt>
                <c:pt idx="3">
                  <c:v>3</c:v>
                </c:pt>
                <c:pt idx="4">
                  <c:v>4.4000000000000004</c:v>
                </c:pt>
                <c:pt idx="5">
                  <c:v>5.6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0963-47DC-B99E-A4CA03676B3C}"/>
            </c:ext>
          </c:extLst>
        </c:ser>
        <c:ser>
          <c:idx val="1"/>
          <c:order val="1"/>
          <c:tx>
            <c:v>этилен</c:v>
          </c:tx>
          <c:xVal>
            <c:numRef>
              <c:f>'Этан-этилен'!$A$20:$A$25</c:f>
              <c:numCache>
                <c:formatCode>General</c:formatCode>
                <c:ptCount val="6"/>
                <c:pt idx="0">
                  <c:v>1</c:v>
                </c:pt>
                <c:pt idx="1">
                  <c:v>0.74950000000000061</c:v>
                </c:pt>
                <c:pt idx="2">
                  <c:v>0.42220000000000002</c:v>
                </c:pt>
                <c:pt idx="3">
                  <c:v>0.30000000000000032</c:v>
                </c:pt>
                <c:pt idx="4">
                  <c:v>0.12150000000000009</c:v>
                </c:pt>
                <c:pt idx="5">
                  <c:v>0</c:v>
                </c:pt>
              </c:numCache>
            </c:numRef>
          </c:xVal>
          <c:yVal>
            <c:numRef>
              <c:f>'Этан-этилен'!$B$20:$B$25</c:f>
              <c:numCache>
                <c:formatCode>General</c:formatCode>
                <c:ptCount val="6"/>
                <c:pt idx="0">
                  <c:v>6.1</c:v>
                </c:pt>
                <c:pt idx="1">
                  <c:v>5</c:v>
                </c:pt>
                <c:pt idx="2">
                  <c:v>3.5</c:v>
                </c:pt>
                <c:pt idx="3">
                  <c:v>2.7</c:v>
                </c:pt>
                <c:pt idx="4">
                  <c:v>1.3</c:v>
                </c:pt>
                <c:pt idx="5">
                  <c:v>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0963-47DC-B99E-A4CA03676B3C}"/>
            </c:ext>
          </c:extLst>
        </c:ser>
        <c:axId val="33982336"/>
        <c:axId val="58339328"/>
      </c:scatterChart>
      <c:valAx>
        <c:axId val="33982336"/>
        <c:scaling>
          <c:orientation val="minMax"/>
          <c:max val="1"/>
        </c:scaling>
        <c:axPos val="b"/>
        <c:majorGridlines/>
        <c:title>
          <c:tx>
            <c:rich>
              <a:bodyPr/>
              <a:lstStyle/>
              <a:p>
                <a:pPr>
                  <a:defRPr sz="91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fr-CA" sz="1639" b="1" i="0" u="none" strike="noStrike" baseline="0">
                    <a:solidFill>
                      <a:srgbClr val="000000"/>
                    </a:solidFill>
                    <a:latin typeface="Calibri"/>
                  </a:rPr>
                  <a:t>X</a:t>
                </a:r>
                <a:r>
                  <a:rPr lang="fr-CA" sz="1639" b="1" i="0" u="none" strike="noStrike" baseline="-25000">
                    <a:solidFill>
                      <a:srgbClr val="000000"/>
                    </a:solidFill>
                    <a:latin typeface="Calibri"/>
                  </a:rPr>
                  <a:t>i</a:t>
                </a:r>
              </a:p>
            </c:rich>
          </c:tx>
        </c:title>
        <c:numFmt formatCode="General" sourceLinked="1"/>
        <c:majorTickMark val="in"/>
        <c:tickLblPos val="nextTo"/>
        <c:txPr>
          <a:bodyPr rot="0" vert="horz"/>
          <a:lstStyle/>
          <a:p>
            <a:pPr>
              <a:defRPr sz="91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8339328"/>
        <c:crosses val="autoZero"/>
        <c:crossBetween val="midCat"/>
        <c:majorUnit val="0.2"/>
      </c:valAx>
      <c:valAx>
        <c:axId val="58339328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163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а, моль/кг</a:t>
                </a:r>
              </a:p>
            </c:rich>
          </c:tx>
        </c:title>
        <c:numFmt formatCode="General" sourceLinked="1"/>
        <c:majorTickMark val="none"/>
        <c:tickLblPos val="nextTo"/>
        <c:crossAx val="33982336"/>
        <c:crosses val="autoZero"/>
        <c:crossBetween val="midCat"/>
      </c:valAx>
    </c:plotArea>
    <c:plotVisOnly val="1"/>
    <c:dispBlanksAs val="gap"/>
  </c:chart>
  <c:spPr>
    <a:ln>
      <a:noFill/>
    </a:ln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autoTitleDeleted val="1"/>
    <c:plotArea>
      <c:layout>
        <c:manualLayout>
          <c:layoutTarget val="inner"/>
          <c:xMode val="edge"/>
          <c:yMode val="edge"/>
          <c:x val="0.24649645023880318"/>
          <c:y val="2.8777299064032088E-2"/>
          <c:w val="0.71619224646099866"/>
          <c:h val="0.72898397568724949"/>
        </c:manualLayout>
      </c:layout>
      <c:scatterChart>
        <c:scatterStyle val="lineMarker"/>
        <c:ser>
          <c:idx val="2"/>
          <c:order val="2"/>
          <c:spPr>
            <a:ln w="28575">
              <a:noFill/>
            </a:ln>
          </c:spPr>
          <c:marker>
            <c:symbol val="circle"/>
            <c:size val="9"/>
            <c:spPr>
              <a:solidFill>
                <a:schemeClr val="bg1"/>
              </a:solidFill>
            </c:spPr>
          </c:marker>
          <c:xVal>
            <c:numRef>
              <c:f>'Этан-этилен'!$D$3:$D$14</c:f>
              <c:numCache>
                <c:formatCode>General</c:formatCode>
                <c:ptCount val="12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0.60000000000000064</c:v>
                </c:pt>
                <c:pt idx="4">
                  <c:v>0.8</c:v>
                </c:pt>
                <c:pt idx="5">
                  <c:v>1</c:v>
                </c:pt>
                <c:pt idx="6">
                  <c:v>0</c:v>
                </c:pt>
                <c:pt idx="7">
                  <c:v>0.2</c:v>
                </c:pt>
                <c:pt idx="8">
                  <c:v>0.4</c:v>
                </c:pt>
                <c:pt idx="9">
                  <c:v>0.60000000000000064</c:v>
                </c:pt>
                <c:pt idx="10">
                  <c:v>0.8</c:v>
                </c:pt>
                <c:pt idx="11">
                  <c:v>1</c:v>
                </c:pt>
              </c:numCache>
            </c:numRef>
          </c:xVal>
          <c:yVal>
            <c:numRef>
              <c:f>'Этан-этилен'!$E$3:$E$14</c:f>
              <c:numCache>
                <c:formatCode>General</c:formatCode>
                <c:ptCount val="12"/>
                <c:pt idx="0">
                  <c:v>0</c:v>
                </c:pt>
                <c:pt idx="1">
                  <c:v>0.8</c:v>
                </c:pt>
                <c:pt idx="2">
                  <c:v>1.6</c:v>
                </c:pt>
                <c:pt idx="3">
                  <c:v>2.4</c:v>
                </c:pt>
                <c:pt idx="4">
                  <c:v>3.7</c:v>
                </c:pt>
                <c:pt idx="5">
                  <c:v>5.3</c:v>
                </c:pt>
                <c:pt idx="6">
                  <c:v>0</c:v>
                </c:pt>
                <c:pt idx="7">
                  <c:v>1.8</c:v>
                </c:pt>
                <c:pt idx="8">
                  <c:v>2.9</c:v>
                </c:pt>
                <c:pt idx="9">
                  <c:v>3.8</c:v>
                </c:pt>
                <c:pt idx="10">
                  <c:v>4.7</c:v>
                </c:pt>
                <c:pt idx="11">
                  <c:v>5.7</c:v>
                </c:pt>
              </c:numCache>
            </c:numRef>
          </c:yVal>
          <c:extLst xmlns:c16r2="http://schemas.microsoft.com/office/drawing/2015/06/chart">
            <c:ext xmlns:c16="http://schemas.microsoft.com/office/drawing/2014/chart" uri="{C3380CC4-5D6E-409C-BE32-E72D297353CC}">
              <c16:uniqueId val="{00000000-5AAB-4D71-8631-7D4AE87CA8FA}"/>
            </c:ext>
          </c:extLst>
        </c:ser>
        <c:axId val="112411776"/>
        <c:axId val="112413696"/>
      </c:scatterChart>
      <c:scatterChart>
        <c:scatterStyle val="smoothMarker"/>
        <c:ser>
          <c:idx val="0"/>
          <c:order val="0"/>
          <c:tx>
            <c:v>этан</c:v>
          </c:tx>
          <c:xVal>
            <c:numRef>
              <c:f>'Этан-этилен'!$A$3:$A$8</c:f>
              <c:numCache>
                <c:formatCode>General</c:formatCode>
                <c:ptCount val="6"/>
                <c:pt idx="0">
                  <c:v>0</c:v>
                </c:pt>
                <c:pt idx="1">
                  <c:v>0.2505</c:v>
                </c:pt>
                <c:pt idx="2">
                  <c:v>0.57780000000000065</c:v>
                </c:pt>
                <c:pt idx="3">
                  <c:v>0.70000000000000062</c:v>
                </c:pt>
                <c:pt idx="4">
                  <c:v>0.87849999999999995</c:v>
                </c:pt>
                <c:pt idx="5">
                  <c:v>1</c:v>
                </c:pt>
              </c:numCache>
            </c:numRef>
          </c:xVal>
          <c:yVal>
            <c:numRef>
              <c:f>'Этан-этилен'!$C$3:$C$8</c:f>
              <c:numCache>
                <c:formatCode>General</c:formatCode>
                <c:ptCount val="6"/>
                <c:pt idx="0">
                  <c:v>0</c:v>
                </c:pt>
                <c:pt idx="1">
                  <c:v>0.9</c:v>
                </c:pt>
                <c:pt idx="2">
                  <c:v>2.2000000000000002</c:v>
                </c:pt>
                <c:pt idx="3">
                  <c:v>2.9</c:v>
                </c:pt>
                <c:pt idx="4">
                  <c:v>4.4000000000000004</c:v>
                </c:pt>
                <c:pt idx="5">
                  <c:v>5.3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5AAB-4D71-8631-7D4AE87CA8FA}"/>
            </c:ext>
          </c:extLst>
        </c:ser>
        <c:ser>
          <c:idx val="1"/>
          <c:order val="1"/>
          <c:tx>
            <c:v>этилен</c:v>
          </c:tx>
          <c:xVal>
            <c:numRef>
              <c:f>'Этан-этилен'!$A$20:$A$25</c:f>
              <c:numCache>
                <c:formatCode>General</c:formatCode>
                <c:ptCount val="6"/>
                <c:pt idx="0">
                  <c:v>1</c:v>
                </c:pt>
                <c:pt idx="1">
                  <c:v>0.74950000000000061</c:v>
                </c:pt>
                <c:pt idx="2">
                  <c:v>0.42220000000000002</c:v>
                </c:pt>
                <c:pt idx="3">
                  <c:v>0.30000000000000032</c:v>
                </c:pt>
                <c:pt idx="4">
                  <c:v>0.12150000000000009</c:v>
                </c:pt>
                <c:pt idx="5">
                  <c:v>0</c:v>
                </c:pt>
              </c:numCache>
            </c:numRef>
          </c:xVal>
          <c:yVal>
            <c:numRef>
              <c:f>'Этан-этилен'!$C$20:$C$25</c:f>
              <c:numCache>
                <c:formatCode>General</c:formatCode>
                <c:ptCount val="6"/>
                <c:pt idx="0">
                  <c:v>5.7</c:v>
                </c:pt>
                <c:pt idx="1">
                  <c:v>4.4000000000000004</c:v>
                </c:pt>
                <c:pt idx="2">
                  <c:v>3</c:v>
                </c:pt>
                <c:pt idx="3">
                  <c:v>2.4</c:v>
                </c:pt>
                <c:pt idx="4">
                  <c:v>1.1000000000000001</c:v>
                </c:pt>
                <c:pt idx="5">
                  <c:v>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5AAB-4D71-8631-7D4AE87CA8FA}"/>
            </c:ext>
          </c:extLst>
        </c:ser>
        <c:axId val="112411776"/>
        <c:axId val="112413696"/>
      </c:scatterChart>
      <c:valAx>
        <c:axId val="112411776"/>
        <c:scaling>
          <c:orientation val="minMax"/>
          <c:max val="1"/>
        </c:scaling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 sz="1800" b="1" i="0" baseline="0">
                    <a:effectLst/>
                  </a:rPr>
                  <a:t>X</a:t>
                </a:r>
                <a:r>
                  <a:rPr lang="en-US" sz="1800" b="1" i="0" baseline="-25000">
                    <a:effectLst/>
                  </a:rPr>
                  <a:t>i</a:t>
                </a:r>
                <a:endParaRPr lang="ru-RU">
                  <a:effectLst/>
                </a:endParaRPr>
              </a:p>
            </c:rich>
          </c:tx>
        </c:title>
        <c:numFmt formatCode="General" sourceLinked="1"/>
        <c:majorTickMark val="in"/>
        <c:tickLblPos val="nextTo"/>
        <c:crossAx val="112413696"/>
        <c:crosses val="autoZero"/>
        <c:crossBetween val="midCat"/>
        <c:majorUnit val="0.2"/>
      </c:valAx>
      <c:valAx>
        <c:axId val="112413696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800" b="1" i="0" baseline="0">
                    <a:effectLst/>
                  </a:rPr>
                  <a:t>а, моль/кг</a:t>
                </a:r>
                <a:endParaRPr lang="ru-RU">
                  <a:effectLst/>
                </a:endParaRPr>
              </a:p>
            </c:rich>
          </c:tx>
        </c:title>
        <c:numFmt formatCode="General" sourceLinked="1"/>
        <c:majorTickMark val="none"/>
        <c:tickLblPos val="nextTo"/>
        <c:crossAx val="112411776"/>
        <c:crosses val="autoZero"/>
        <c:crossBetween val="midCat"/>
      </c:valAx>
    </c:plotArea>
    <c:plotVisOnly val="1"/>
    <c:dispBlanksAs val="gap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0882536079386934E-2"/>
          <c:y val="0.15829365761502437"/>
          <c:w val="0.92163270979762313"/>
          <c:h val="0.6671110788157576"/>
        </c:manualLayout>
      </c:layout>
      <c:scatterChart>
        <c:scatterStyle val="smoothMarker"/>
        <c:ser>
          <c:idx val="3"/>
          <c:order val="2"/>
          <c:tx>
            <c:strRef>
              <c:f>cell!$L$1</c:f>
              <c:strCache>
                <c:ptCount val="1"/>
                <c:pt idx="0">
                  <c:v>xyzres_12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xVal>
            <c:numRef>
              <c:f>cell!$A$10:$A$202</c:f>
              <c:numCache>
                <c:formatCode>General</c:formatCode>
                <c:ptCount val="193"/>
                <c:pt idx="0">
                  <c:v>46</c:v>
                </c:pt>
                <c:pt idx="1">
                  <c:v>45.5</c:v>
                </c:pt>
                <c:pt idx="2">
                  <c:v>45</c:v>
                </c:pt>
                <c:pt idx="3">
                  <c:v>44.5</c:v>
                </c:pt>
                <c:pt idx="4">
                  <c:v>44</c:v>
                </c:pt>
                <c:pt idx="5">
                  <c:v>43.5</c:v>
                </c:pt>
                <c:pt idx="6">
                  <c:v>43</c:v>
                </c:pt>
                <c:pt idx="7">
                  <c:v>42.5</c:v>
                </c:pt>
                <c:pt idx="8">
                  <c:v>42</c:v>
                </c:pt>
                <c:pt idx="9">
                  <c:v>41.5</c:v>
                </c:pt>
                <c:pt idx="10">
                  <c:v>41</c:v>
                </c:pt>
                <c:pt idx="11">
                  <c:v>40.5</c:v>
                </c:pt>
                <c:pt idx="12">
                  <c:v>40</c:v>
                </c:pt>
                <c:pt idx="13">
                  <c:v>39.5</c:v>
                </c:pt>
                <c:pt idx="14">
                  <c:v>39</c:v>
                </c:pt>
                <c:pt idx="15">
                  <c:v>38.5</c:v>
                </c:pt>
                <c:pt idx="16">
                  <c:v>38</c:v>
                </c:pt>
                <c:pt idx="17">
                  <c:v>37.5</c:v>
                </c:pt>
                <c:pt idx="18">
                  <c:v>37</c:v>
                </c:pt>
                <c:pt idx="19">
                  <c:v>36.5</c:v>
                </c:pt>
                <c:pt idx="20">
                  <c:v>36</c:v>
                </c:pt>
                <c:pt idx="21">
                  <c:v>35.5</c:v>
                </c:pt>
                <c:pt idx="22">
                  <c:v>35</c:v>
                </c:pt>
                <c:pt idx="23">
                  <c:v>34.5</c:v>
                </c:pt>
                <c:pt idx="24">
                  <c:v>34</c:v>
                </c:pt>
                <c:pt idx="25">
                  <c:v>33.5</c:v>
                </c:pt>
                <c:pt idx="26">
                  <c:v>33</c:v>
                </c:pt>
                <c:pt idx="27">
                  <c:v>32.5</c:v>
                </c:pt>
                <c:pt idx="28">
                  <c:v>32</c:v>
                </c:pt>
                <c:pt idx="29">
                  <c:v>31.5</c:v>
                </c:pt>
                <c:pt idx="30">
                  <c:v>31</c:v>
                </c:pt>
                <c:pt idx="31">
                  <c:v>30.5</c:v>
                </c:pt>
                <c:pt idx="32">
                  <c:v>30</c:v>
                </c:pt>
                <c:pt idx="33">
                  <c:v>29.5</c:v>
                </c:pt>
                <c:pt idx="34">
                  <c:v>29</c:v>
                </c:pt>
                <c:pt idx="35">
                  <c:v>28.5</c:v>
                </c:pt>
                <c:pt idx="36">
                  <c:v>28</c:v>
                </c:pt>
                <c:pt idx="37">
                  <c:v>27.5</c:v>
                </c:pt>
                <c:pt idx="38">
                  <c:v>27</c:v>
                </c:pt>
                <c:pt idx="39">
                  <c:v>26.5</c:v>
                </c:pt>
                <c:pt idx="40">
                  <c:v>26</c:v>
                </c:pt>
                <c:pt idx="41">
                  <c:v>25.5</c:v>
                </c:pt>
                <c:pt idx="42">
                  <c:v>25</c:v>
                </c:pt>
                <c:pt idx="43">
                  <c:v>24.5</c:v>
                </c:pt>
                <c:pt idx="44">
                  <c:v>24</c:v>
                </c:pt>
                <c:pt idx="45">
                  <c:v>23.5</c:v>
                </c:pt>
                <c:pt idx="46">
                  <c:v>23</c:v>
                </c:pt>
                <c:pt idx="47">
                  <c:v>22.5</c:v>
                </c:pt>
                <c:pt idx="48">
                  <c:v>22</c:v>
                </c:pt>
                <c:pt idx="49">
                  <c:v>21.5</c:v>
                </c:pt>
                <c:pt idx="50">
                  <c:v>21</c:v>
                </c:pt>
                <c:pt idx="51">
                  <c:v>20.5</c:v>
                </c:pt>
                <c:pt idx="52">
                  <c:v>20</c:v>
                </c:pt>
                <c:pt idx="53">
                  <c:v>19.5</c:v>
                </c:pt>
                <c:pt idx="54">
                  <c:v>19</c:v>
                </c:pt>
                <c:pt idx="55">
                  <c:v>18.5</c:v>
                </c:pt>
                <c:pt idx="56">
                  <c:v>18</c:v>
                </c:pt>
                <c:pt idx="57">
                  <c:v>17.5</c:v>
                </c:pt>
                <c:pt idx="58">
                  <c:v>17</c:v>
                </c:pt>
                <c:pt idx="59">
                  <c:v>16.5</c:v>
                </c:pt>
                <c:pt idx="60">
                  <c:v>16</c:v>
                </c:pt>
                <c:pt idx="61">
                  <c:v>15.5</c:v>
                </c:pt>
                <c:pt idx="62">
                  <c:v>15</c:v>
                </c:pt>
                <c:pt idx="63">
                  <c:v>14.5</c:v>
                </c:pt>
                <c:pt idx="64">
                  <c:v>14</c:v>
                </c:pt>
                <c:pt idx="65">
                  <c:v>13.5</c:v>
                </c:pt>
                <c:pt idx="66">
                  <c:v>13</c:v>
                </c:pt>
                <c:pt idx="67">
                  <c:v>12.5</c:v>
                </c:pt>
                <c:pt idx="68">
                  <c:v>12</c:v>
                </c:pt>
                <c:pt idx="69">
                  <c:v>11.5</c:v>
                </c:pt>
                <c:pt idx="70">
                  <c:v>11</c:v>
                </c:pt>
                <c:pt idx="71">
                  <c:v>10.5</c:v>
                </c:pt>
                <c:pt idx="72">
                  <c:v>10</c:v>
                </c:pt>
                <c:pt idx="73">
                  <c:v>9.5</c:v>
                </c:pt>
                <c:pt idx="74">
                  <c:v>9</c:v>
                </c:pt>
                <c:pt idx="75">
                  <c:v>8.5</c:v>
                </c:pt>
                <c:pt idx="76">
                  <c:v>8</c:v>
                </c:pt>
                <c:pt idx="77">
                  <c:v>7.5</c:v>
                </c:pt>
                <c:pt idx="78">
                  <c:v>7</c:v>
                </c:pt>
                <c:pt idx="79">
                  <c:v>6.5</c:v>
                </c:pt>
                <c:pt idx="80">
                  <c:v>6</c:v>
                </c:pt>
                <c:pt idx="81">
                  <c:v>5.5</c:v>
                </c:pt>
                <c:pt idx="82">
                  <c:v>5</c:v>
                </c:pt>
                <c:pt idx="83">
                  <c:v>4.5</c:v>
                </c:pt>
                <c:pt idx="84">
                  <c:v>4</c:v>
                </c:pt>
                <c:pt idx="85">
                  <c:v>3.5</c:v>
                </c:pt>
                <c:pt idx="86">
                  <c:v>3</c:v>
                </c:pt>
                <c:pt idx="87">
                  <c:v>2.5</c:v>
                </c:pt>
                <c:pt idx="88">
                  <c:v>2</c:v>
                </c:pt>
                <c:pt idx="89">
                  <c:v>1.5</c:v>
                </c:pt>
                <c:pt idx="90">
                  <c:v>1</c:v>
                </c:pt>
                <c:pt idx="91">
                  <c:v>0.5</c:v>
                </c:pt>
                <c:pt idx="92">
                  <c:v>0</c:v>
                </c:pt>
                <c:pt idx="93">
                  <c:v>-0.5</c:v>
                </c:pt>
                <c:pt idx="94">
                  <c:v>-1</c:v>
                </c:pt>
                <c:pt idx="95">
                  <c:v>-1.5</c:v>
                </c:pt>
                <c:pt idx="96">
                  <c:v>-2</c:v>
                </c:pt>
                <c:pt idx="97">
                  <c:v>-2.5</c:v>
                </c:pt>
                <c:pt idx="98">
                  <c:v>-3</c:v>
                </c:pt>
                <c:pt idx="99">
                  <c:v>-3.5</c:v>
                </c:pt>
                <c:pt idx="100">
                  <c:v>-4</c:v>
                </c:pt>
                <c:pt idx="101">
                  <c:v>-4.5</c:v>
                </c:pt>
                <c:pt idx="102">
                  <c:v>-5</c:v>
                </c:pt>
                <c:pt idx="103">
                  <c:v>-5.5</c:v>
                </c:pt>
                <c:pt idx="104">
                  <c:v>-6</c:v>
                </c:pt>
                <c:pt idx="105">
                  <c:v>-6.5</c:v>
                </c:pt>
                <c:pt idx="106">
                  <c:v>-7</c:v>
                </c:pt>
                <c:pt idx="107">
                  <c:v>-7.5</c:v>
                </c:pt>
                <c:pt idx="108">
                  <c:v>-8</c:v>
                </c:pt>
                <c:pt idx="109">
                  <c:v>-8.5</c:v>
                </c:pt>
                <c:pt idx="110">
                  <c:v>-9</c:v>
                </c:pt>
                <c:pt idx="111">
                  <c:v>-9.5</c:v>
                </c:pt>
                <c:pt idx="112">
                  <c:v>-10</c:v>
                </c:pt>
                <c:pt idx="113">
                  <c:v>-10.5</c:v>
                </c:pt>
                <c:pt idx="114">
                  <c:v>-11</c:v>
                </c:pt>
                <c:pt idx="115">
                  <c:v>-11.5</c:v>
                </c:pt>
                <c:pt idx="116">
                  <c:v>-12</c:v>
                </c:pt>
                <c:pt idx="117">
                  <c:v>-12.5</c:v>
                </c:pt>
                <c:pt idx="118">
                  <c:v>-13</c:v>
                </c:pt>
                <c:pt idx="119">
                  <c:v>-13.5</c:v>
                </c:pt>
                <c:pt idx="120">
                  <c:v>-14</c:v>
                </c:pt>
                <c:pt idx="121">
                  <c:v>-14.5</c:v>
                </c:pt>
                <c:pt idx="122">
                  <c:v>-15</c:v>
                </c:pt>
                <c:pt idx="123">
                  <c:v>-15.5</c:v>
                </c:pt>
                <c:pt idx="124">
                  <c:v>-16</c:v>
                </c:pt>
                <c:pt idx="125">
                  <c:v>-16.5</c:v>
                </c:pt>
                <c:pt idx="126">
                  <c:v>-17</c:v>
                </c:pt>
                <c:pt idx="127">
                  <c:v>-17.5</c:v>
                </c:pt>
                <c:pt idx="128">
                  <c:v>-18</c:v>
                </c:pt>
                <c:pt idx="129">
                  <c:v>-18.5</c:v>
                </c:pt>
                <c:pt idx="130">
                  <c:v>-19</c:v>
                </c:pt>
                <c:pt idx="131">
                  <c:v>-19.5</c:v>
                </c:pt>
                <c:pt idx="132">
                  <c:v>-20</c:v>
                </c:pt>
                <c:pt idx="133">
                  <c:v>-20.5</c:v>
                </c:pt>
                <c:pt idx="134">
                  <c:v>-21</c:v>
                </c:pt>
                <c:pt idx="135">
                  <c:v>-21.5</c:v>
                </c:pt>
                <c:pt idx="136">
                  <c:v>-22</c:v>
                </c:pt>
                <c:pt idx="137">
                  <c:v>-22.5</c:v>
                </c:pt>
                <c:pt idx="138">
                  <c:v>-23</c:v>
                </c:pt>
                <c:pt idx="139">
                  <c:v>-23.5</c:v>
                </c:pt>
                <c:pt idx="140">
                  <c:v>-24</c:v>
                </c:pt>
                <c:pt idx="141">
                  <c:v>-24.5</c:v>
                </c:pt>
                <c:pt idx="142">
                  <c:v>-25</c:v>
                </c:pt>
                <c:pt idx="143">
                  <c:v>-25.5</c:v>
                </c:pt>
                <c:pt idx="144">
                  <c:v>-26</c:v>
                </c:pt>
                <c:pt idx="145">
                  <c:v>-26.5</c:v>
                </c:pt>
                <c:pt idx="146">
                  <c:v>-27</c:v>
                </c:pt>
                <c:pt idx="147">
                  <c:v>-27.5</c:v>
                </c:pt>
                <c:pt idx="148">
                  <c:v>-28</c:v>
                </c:pt>
                <c:pt idx="149">
                  <c:v>-28.5</c:v>
                </c:pt>
                <c:pt idx="150">
                  <c:v>-29</c:v>
                </c:pt>
                <c:pt idx="151">
                  <c:v>-29.5</c:v>
                </c:pt>
                <c:pt idx="152">
                  <c:v>-30</c:v>
                </c:pt>
                <c:pt idx="153">
                  <c:v>-30.5</c:v>
                </c:pt>
                <c:pt idx="154">
                  <c:v>-31</c:v>
                </c:pt>
                <c:pt idx="155">
                  <c:v>-31.5</c:v>
                </c:pt>
                <c:pt idx="156">
                  <c:v>-32</c:v>
                </c:pt>
                <c:pt idx="157">
                  <c:v>-32.5</c:v>
                </c:pt>
                <c:pt idx="158">
                  <c:v>-33</c:v>
                </c:pt>
                <c:pt idx="159">
                  <c:v>-33.5</c:v>
                </c:pt>
                <c:pt idx="160">
                  <c:v>-34</c:v>
                </c:pt>
                <c:pt idx="161">
                  <c:v>-34.5</c:v>
                </c:pt>
                <c:pt idx="162">
                  <c:v>-35</c:v>
                </c:pt>
                <c:pt idx="163">
                  <c:v>-35.5</c:v>
                </c:pt>
                <c:pt idx="164">
                  <c:v>-36</c:v>
                </c:pt>
                <c:pt idx="165">
                  <c:v>-36.5</c:v>
                </c:pt>
                <c:pt idx="166">
                  <c:v>-37</c:v>
                </c:pt>
                <c:pt idx="167">
                  <c:v>-37.5</c:v>
                </c:pt>
                <c:pt idx="168">
                  <c:v>-38</c:v>
                </c:pt>
                <c:pt idx="169">
                  <c:v>-38.5</c:v>
                </c:pt>
                <c:pt idx="170">
                  <c:v>-39</c:v>
                </c:pt>
                <c:pt idx="171">
                  <c:v>-39.5</c:v>
                </c:pt>
                <c:pt idx="172">
                  <c:v>-40</c:v>
                </c:pt>
                <c:pt idx="173">
                  <c:v>-40.5</c:v>
                </c:pt>
                <c:pt idx="174">
                  <c:v>-41</c:v>
                </c:pt>
                <c:pt idx="175">
                  <c:v>-41.5</c:v>
                </c:pt>
                <c:pt idx="176">
                  <c:v>-42</c:v>
                </c:pt>
                <c:pt idx="177">
                  <c:v>-42.5</c:v>
                </c:pt>
                <c:pt idx="178">
                  <c:v>-43</c:v>
                </c:pt>
                <c:pt idx="179">
                  <c:v>-43.5</c:v>
                </c:pt>
                <c:pt idx="180">
                  <c:v>-44</c:v>
                </c:pt>
                <c:pt idx="181">
                  <c:v>-44.5</c:v>
                </c:pt>
                <c:pt idx="182">
                  <c:v>-45</c:v>
                </c:pt>
                <c:pt idx="183">
                  <c:v>-45.5</c:v>
                </c:pt>
                <c:pt idx="184">
                  <c:v>-46</c:v>
                </c:pt>
                <c:pt idx="185">
                  <c:v>-46.5</c:v>
                </c:pt>
                <c:pt idx="186">
                  <c:v>-47</c:v>
                </c:pt>
                <c:pt idx="187">
                  <c:v>-47.5</c:v>
                </c:pt>
                <c:pt idx="188">
                  <c:v>-48</c:v>
                </c:pt>
                <c:pt idx="189">
                  <c:v>-48.5</c:v>
                </c:pt>
                <c:pt idx="190">
                  <c:v>-49</c:v>
                </c:pt>
                <c:pt idx="191">
                  <c:v>-49.5</c:v>
                </c:pt>
                <c:pt idx="192">
                  <c:v>-50</c:v>
                </c:pt>
              </c:numCache>
            </c:numRef>
          </c:xVal>
          <c:yVal>
            <c:numRef>
              <c:f>cell!$L$10:$L$193</c:f>
              <c:numCache>
                <c:formatCode>General</c:formatCode>
                <c:ptCount val="184"/>
                <c:pt idx="0">
                  <c:v>10.43211999999985</c:v>
                </c:pt>
                <c:pt idx="1">
                  <c:v>10.535280000000057</c:v>
                </c:pt>
                <c:pt idx="2">
                  <c:v>10.587080000000062</c:v>
                </c:pt>
                <c:pt idx="3">
                  <c:v>10.57135999999992</c:v>
                </c:pt>
                <c:pt idx="4">
                  <c:v>10.519800000000032</c:v>
                </c:pt>
                <c:pt idx="5">
                  <c:v>10.509520000000002</c:v>
                </c:pt>
                <c:pt idx="6">
                  <c:v>10.573400000000056</c:v>
                </c:pt>
                <c:pt idx="7">
                  <c:v>10.541760000000068</c:v>
                </c:pt>
                <c:pt idx="8">
                  <c:v>10.579200000000128</c:v>
                </c:pt>
                <c:pt idx="9">
                  <c:v>10.543560000000069</c:v>
                </c:pt>
                <c:pt idx="10">
                  <c:v>10.534439999999822</c:v>
                </c:pt>
                <c:pt idx="11">
                  <c:v>10.573039999999816</c:v>
                </c:pt>
                <c:pt idx="12">
                  <c:v>10.50972000000038</c:v>
                </c:pt>
                <c:pt idx="13">
                  <c:v>10.556479999999791</c:v>
                </c:pt>
                <c:pt idx="14">
                  <c:v>10.557240000000457</c:v>
                </c:pt>
                <c:pt idx="15">
                  <c:v>10.611359999999696</c:v>
                </c:pt>
                <c:pt idx="16">
                  <c:v>10.569160000000192</c:v>
                </c:pt>
                <c:pt idx="17">
                  <c:v>10.599480000000074</c:v>
                </c:pt>
                <c:pt idx="18">
                  <c:v>10.504680000000009</c:v>
                </c:pt>
                <c:pt idx="19">
                  <c:v>10.533559999999852</c:v>
                </c:pt>
                <c:pt idx="20">
                  <c:v>10.546760000000001</c:v>
                </c:pt>
                <c:pt idx="21">
                  <c:v>10.514319999999861</c:v>
                </c:pt>
                <c:pt idx="22">
                  <c:v>10.563200000000142</c:v>
                </c:pt>
                <c:pt idx="23">
                  <c:v>10.550520000000002</c:v>
                </c:pt>
                <c:pt idx="24">
                  <c:v>10.519280000000071</c:v>
                </c:pt>
                <c:pt idx="25">
                  <c:v>10.530960000000048</c:v>
                </c:pt>
                <c:pt idx="26">
                  <c:v>10.574879999999757</c:v>
                </c:pt>
                <c:pt idx="27">
                  <c:v>10.505040000000372</c:v>
                </c:pt>
                <c:pt idx="28">
                  <c:v>10.53819999999978</c:v>
                </c:pt>
                <c:pt idx="29">
                  <c:v>10.525920000000042</c:v>
                </c:pt>
                <c:pt idx="30">
                  <c:v>10.58748000000015</c:v>
                </c:pt>
                <c:pt idx="31">
                  <c:v>10.540639999999676</c:v>
                </c:pt>
                <c:pt idx="32">
                  <c:v>10.555920000000334</c:v>
                </c:pt>
                <c:pt idx="33">
                  <c:v>10.569879999999834</c:v>
                </c:pt>
                <c:pt idx="34">
                  <c:v>10.550680000000106</c:v>
                </c:pt>
                <c:pt idx="35">
                  <c:v>10.530119999999807</c:v>
                </c:pt>
                <c:pt idx="36">
                  <c:v>10.556640000000154</c:v>
                </c:pt>
                <c:pt idx="37">
                  <c:v>10.586760000000002</c:v>
                </c:pt>
                <c:pt idx="38">
                  <c:v>10.593520000000169</c:v>
                </c:pt>
                <c:pt idx="39">
                  <c:v>10.647159999999895</c:v>
                </c:pt>
                <c:pt idx="40">
                  <c:v>10.592319999999926</c:v>
                </c:pt>
                <c:pt idx="41">
                  <c:v>10.566280000000006</c:v>
                </c:pt>
                <c:pt idx="42">
                  <c:v>10.647840000000148</c:v>
                </c:pt>
                <c:pt idx="43">
                  <c:v>10.63287999999975</c:v>
                </c:pt>
                <c:pt idx="44">
                  <c:v>10.6858400000001</c:v>
                </c:pt>
                <c:pt idx="45">
                  <c:v>10.664959999999883</c:v>
                </c:pt>
                <c:pt idx="46">
                  <c:v>10.664840000000185</c:v>
                </c:pt>
                <c:pt idx="47">
                  <c:v>10.635799999999836</c:v>
                </c:pt>
                <c:pt idx="48">
                  <c:v>10.611520000000201</c:v>
                </c:pt>
                <c:pt idx="49">
                  <c:v>10.554320000000008</c:v>
                </c:pt>
                <c:pt idx="50">
                  <c:v>10.706079999999929</c:v>
                </c:pt>
                <c:pt idx="51">
                  <c:v>10.77896</c:v>
                </c:pt>
                <c:pt idx="52">
                  <c:v>10.848319999999868</c:v>
                </c:pt>
                <c:pt idx="53">
                  <c:v>10.803400000000154</c:v>
                </c:pt>
                <c:pt idx="54">
                  <c:v>10.676840000000002</c:v>
                </c:pt>
                <c:pt idx="55">
                  <c:v>10.545119999999956</c:v>
                </c:pt>
                <c:pt idx="56">
                  <c:v>10.588040000000001</c:v>
                </c:pt>
                <c:pt idx="57">
                  <c:v>10.829320000000168</c:v>
                </c:pt>
                <c:pt idx="58">
                  <c:v>11.133599999999976</c:v>
                </c:pt>
                <c:pt idx="59">
                  <c:v>11.331839999999829</c:v>
                </c:pt>
                <c:pt idx="60">
                  <c:v>11.107320000000248</c:v>
                </c:pt>
                <c:pt idx="61">
                  <c:v>10.578640000000002</c:v>
                </c:pt>
                <c:pt idx="62">
                  <c:v>10.142839999999889</c:v>
                </c:pt>
                <c:pt idx="63">
                  <c:v>10.148800000000048</c:v>
                </c:pt>
                <c:pt idx="64">
                  <c:v>10.99707999999992</c:v>
                </c:pt>
                <c:pt idx="65">
                  <c:v>12.089920000000001</c:v>
                </c:pt>
                <c:pt idx="66">
                  <c:v>12.767160000000148</c:v>
                </c:pt>
                <c:pt idx="67">
                  <c:v>12.494239999999809</c:v>
                </c:pt>
                <c:pt idx="68">
                  <c:v>10.954000000000089</c:v>
                </c:pt>
                <c:pt idx="69">
                  <c:v>9.3203999999999727</c:v>
                </c:pt>
                <c:pt idx="70">
                  <c:v>8.7210399999999968</c:v>
                </c:pt>
                <c:pt idx="71">
                  <c:v>11.3561600000001</c:v>
                </c:pt>
                <c:pt idx="72">
                  <c:v>13.566960000000108</c:v>
                </c:pt>
                <c:pt idx="73">
                  <c:v>15.413839999999826</c:v>
                </c:pt>
                <c:pt idx="74">
                  <c:v>16.135599999999972</c:v>
                </c:pt>
                <c:pt idx="75">
                  <c:v>12.94552000000022</c:v>
                </c:pt>
                <c:pt idx="76">
                  <c:v>7.9192799999999544</c:v>
                </c:pt>
                <c:pt idx="77">
                  <c:v>7.6827999999999506</c:v>
                </c:pt>
                <c:pt idx="78">
                  <c:v>7.5197600000001534</c:v>
                </c:pt>
                <c:pt idx="79">
                  <c:v>7.4625599999999395</c:v>
                </c:pt>
                <c:pt idx="80">
                  <c:v>7.4176400000000324</c:v>
                </c:pt>
                <c:pt idx="81">
                  <c:v>7.5018399999999019</c:v>
                </c:pt>
                <c:pt idx="82">
                  <c:v>7.5204400000000495</c:v>
                </c:pt>
                <c:pt idx="83">
                  <c:v>7.6103200000001383</c:v>
                </c:pt>
                <c:pt idx="84">
                  <c:v>7.6707199999998918</c:v>
                </c:pt>
                <c:pt idx="85">
                  <c:v>7.8268799999999805</c:v>
                </c:pt>
                <c:pt idx="86">
                  <c:v>12.965520000000026</c:v>
                </c:pt>
                <c:pt idx="87">
                  <c:v>16.320360000000075</c:v>
                </c:pt>
                <c:pt idx="88">
                  <c:v>16.448359999999681</c:v>
                </c:pt>
                <c:pt idx="89">
                  <c:v>14.482640000000076</c:v>
                </c:pt>
                <c:pt idx="90">
                  <c:v>11.5974400000001</c:v>
                </c:pt>
                <c:pt idx="91">
                  <c:v>8.0949599999998103</c:v>
                </c:pt>
                <c:pt idx="92">
                  <c:v>8.0903200000002471</c:v>
                </c:pt>
                <c:pt idx="93">
                  <c:v>11.542639999999874</c:v>
                </c:pt>
                <c:pt idx="94">
                  <c:v>14.528080000000045</c:v>
                </c:pt>
                <c:pt idx="95">
                  <c:v>16.401599999999789</c:v>
                </c:pt>
                <c:pt idx="96">
                  <c:v>16.269040000000089</c:v>
                </c:pt>
                <c:pt idx="97">
                  <c:v>12.879360000000002</c:v>
                </c:pt>
                <c:pt idx="98">
                  <c:v>7.8047199999999055</c:v>
                </c:pt>
                <c:pt idx="99">
                  <c:v>7.6437600000001114</c:v>
                </c:pt>
                <c:pt idx="100">
                  <c:v>7.5643200000000395</c:v>
                </c:pt>
                <c:pt idx="101">
                  <c:v>7.4962400000000988</c:v>
                </c:pt>
                <c:pt idx="102">
                  <c:v>7.4672799999998514</c:v>
                </c:pt>
                <c:pt idx="103">
                  <c:v>7.4296000000000424</c:v>
                </c:pt>
                <c:pt idx="104">
                  <c:v>7.4471600000000784</c:v>
                </c:pt>
                <c:pt idx="105">
                  <c:v>7.5325199999999315</c:v>
                </c:pt>
                <c:pt idx="106">
                  <c:v>7.6244799999999664</c:v>
                </c:pt>
                <c:pt idx="107">
                  <c:v>7.8537599999999674</c:v>
                </c:pt>
                <c:pt idx="108">
                  <c:v>12.896240000000034</c:v>
                </c:pt>
                <c:pt idx="109">
                  <c:v>16.139319999999952</c:v>
                </c:pt>
                <c:pt idx="110">
                  <c:v>15.397600000000059</c:v>
                </c:pt>
                <c:pt idx="111">
                  <c:v>13.63783999999997</c:v>
                </c:pt>
                <c:pt idx="112">
                  <c:v>11.32388000000002</c:v>
                </c:pt>
                <c:pt idx="113">
                  <c:v>8.7354400000000023</c:v>
                </c:pt>
                <c:pt idx="114">
                  <c:v>9.2696400000000718</c:v>
                </c:pt>
                <c:pt idx="115">
                  <c:v>10.929800000000002</c:v>
                </c:pt>
                <c:pt idx="116">
                  <c:v>12.588079999999994</c:v>
                </c:pt>
                <c:pt idx="117">
                  <c:v>12.795600000000016</c:v>
                </c:pt>
                <c:pt idx="118">
                  <c:v>12.014640000000053</c:v>
                </c:pt>
                <c:pt idx="119">
                  <c:v>10.954440000000066</c:v>
                </c:pt>
                <c:pt idx="120">
                  <c:v>10.156360000000131</c:v>
                </c:pt>
                <c:pt idx="121">
                  <c:v>10.054200000000002</c:v>
                </c:pt>
                <c:pt idx="122">
                  <c:v>10.63916</c:v>
                </c:pt>
                <c:pt idx="123">
                  <c:v>11.15140000000002</c:v>
                </c:pt>
                <c:pt idx="124">
                  <c:v>11.336319999999979</c:v>
                </c:pt>
                <c:pt idx="125">
                  <c:v>11.153440000000074</c:v>
                </c:pt>
                <c:pt idx="126">
                  <c:v>10.838000000000012</c:v>
                </c:pt>
                <c:pt idx="127">
                  <c:v>10.529800000000002</c:v>
                </c:pt>
                <c:pt idx="128">
                  <c:v>10.448880000000008</c:v>
                </c:pt>
                <c:pt idx="129">
                  <c:v>10.616759999999976</c:v>
                </c:pt>
                <c:pt idx="130">
                  <c:v>10.787799999999972</c:v>
                </c:pt>
                <c:pt idx="131">
                  <c:v>10.898240000000078</c:v>
                </c:pt>
                <c:pt idx="132">
                  <c:v>10.821119999999974</c:v>
                </c:pt>
                <c:pt idx="133">
                  <c:v>10.725479999999974</c:v>
                </c:pt>
                <c:pt idx="134">
                  <c:v>10.622680000000036</c:v>
                </c:pt>
                <c:pt idx="135">
                  <c:v>10.575080000000026</c:v>
                </c:pt>
                <c:pt idx="136">
                  <c:v>10.621240000000018</c:v>
                </c:pt>
                <c:pt idx="137">
                  <c:v>10.665960000000002</c:v>
                </c:pt>
                <c:pt idx="138">
                  <c:v>10.701600000000051</c:v>
                </c:pt>
                <c:pt idx="139">
                  <c:v>10.647159999999985</c:v>
                </c:pt>
                <c:pt idx="140">
                  <c:v>10.610600000000067</c:v>
                </c:pt>
                <c:pt idx="141">
                  <c:v>10.54179999999997</c:v>
                </c:pt>
                <c:pt idx="142">
                  <c:v>10.576880000000006</c:v>
                </c:pt>
                <c:pt idx="143">
                  <c:v>10.599320000000001</c:v>
                </c:pt>
                <c:pt idx="144">
                  <c:v>10.58700000000008</c:v>
                </c:pt>
                <c:pt idx="145">
                  <c:v>10.603239999999976</c:v>
                </c:pt>
                <c:pt idx="146">
                  <c:v>10.546600000000002</c:v>
                </c:pt>
                <c:pt idx="147">
                  <c:v>10.557160000000021</c:v>
                </c:pt>
                <c:pt idx="148">
                  <c:v>10.583</c:v>
                </c:pt>
                <c:pt idx="149">
                  <c:v>10.499040000000004</c:v>
                </c:pt>
                <c:pt idx="150">
                  <c:v>10.595840000000052</c:v>
                </c:pt>
                <c:pt idx="151">
                  <c:v>10.494959999999956</c:v>
                </c:pt>
                <c:pt idx="152">
                  <c:v>10.540920000000048</c:v>
                </c:pt>
                <c:pt idx="153">
                  <c:v>10.51407999999997</c:v>
                </c:pt>
                <c:pt idx="154">
                  <c:v>10.529040000000032</c:v>
                </c:pt>
                <c:pt idx="155">
                  <c:v>10.520800000000008</c:v>
                </c:pt>
                <c:pt idx="156">
                  <c:v>10.550560000000004</c:v>
                </c:pt>
                <c:pt idx="157">
                  <c:v>10.489280000000054</c:v>
                </c:pt>
                <c:pt idx="158">
                  <c:v>10.51491999999995</c:v>
                </c:pt>
                <c:pt idx="159">
                  <c:v>10.483280000000059</c:v>
                </c:pt>
                <c:pt idx="160">
                  <c:v>10.509120000000001</c:v>
                </c:pt>
                <c:pt idx="161">
                  <c:v>10.560000000000002</c:v>
                </c:pt>
                <c:pt idx="162">
                  <c:v>10.527359999999998</c:v>
                </c:pt>
                <c:pt idx="163">
                  <c:v>10.554480000000074</c:v>
                </c:pt>
                <c:pt idx="164">
                  <c:v>10.475520000000024</c:v>
                </c:pt>
                <c:pt idx="165">
                  <c:v>10.424199999999974</c:v>
                </c:pt>
                <c:pt idx="166">
                  <c:v>10.519960000000015</c:v>
                </c:pt>
                <c:pt idx="167">
                  <c:v>10.529920000000001</c:v>
                </c:pt>
                <c:pt idx="168">
                  <c:v>10.510480000000006</c:v>
                </c:pt>
                <c:pt idx="169">
                  <c:v>10.525840000000002</c:v>
                </c:pt>
                <c:pt idx="170">
                  <c:v>10.499640000000024</c:v>
                </c:pt>
                <c:pt idx="171">
                  <c:v>10.463000000000006</c:v>
                </c:pt>
                <c:pt idx="172">
                  <c:v>10.47772</c:v>
                </c:pt>
                <c:pt idx="173">
                  <c:v>10.477920000000001</c:v>
                </c:pt>
                <c:pt idx="174">
                  <c:v>10.535440000000024</c:v>
                </c:pt>
                <c:pt idx="175">
                  <c:v>10.488279999999985</c:v>
                </c:pt>
                <c:pt idx="176">
                  <c:v>10.466000000000022</c:v>
                </c:pt>
                <c:pt idx="177">
                  <c:v>10.454960000000002</c:v>
                </c:pt>
                <c:pt idx="178">
                  <c:v>10.447480000000009</c:v>
                </c:pt>
                <c:pt idx="179">
                  <c:v>10.4582</c:v>
                </c:pt>
                <c:pt idx="180">
                  <c:v>10.462480000000165</c:v>
                </c:pt>
                <c:pt idx="181">
                  <c:v>10.467800000000002</c:v>
                </c:pt>
                <c:pt idx="182">
                  <c:v>10.487560000000007</c:v>
                </c:pt>
                <c:pt idx="183">
                  <c:v>10.367880000000024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C13D-47F4-8F75-20232DE87F2B}"/>
            </c:ext>
          </c:extLst>
        </c:ser>
        <c:ser>
          <c:idx val="4"/>
          <c:order val="3"/>
          <c:spPr>
            <a:ln>
              <a:solidFill>
                <a:sysClr val="windowText" lastClr="000000"/>
              </a:solidFill>
              <a:prstDash val="dash"/>
            </a:ln>
          </c:spPr>
          <c:marker>
            <c:symbol val="none"/>
          </c:marker>
          <c:xVal>
            <c:numRef>
              <c:f>cell!$S$15:$S$16</c:f>
              <c:numCache>
                <c:formatCode>General</c:formatCode>
                <c:ptCount val="2"/>
                <c:pt idx="0">
                  <c:v>5.5</c:v>
                </c:pt>
                <c:pt idx="1">
                  <c:v>5.5</c:v>
                </c:pt>
              </c:numCache>
            </c:numRef>
          </c:xVal>
          <c:yVal>
            <c:numRef>
              <c:f>cell!$T$15:$T$16</c:f>
              <c:numCache>
                <c:formatCode>General</c:formatCode>
                <c:ptCount val="2"/>
                <c:pt idx="0">
                  <c:v>0</c:v>
                </c:pt>
                <c:pt idx="1">
                  <c:v>18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C13D-47F4-8F75-20232DE87F2B}"/>
            </c:ext>
          </c:extLst>
        </c:ser>
        <c:ser>
          <c:idx val="5"/>
          <c:order val="4"/>
          <c:marker>
            <c:symbol val="none"/>
          </c:marker>
          <c:dPt>
            <c:idx val="1"/>
            <c:spPr>
              <a:ln>
                <a:solidFill>
                  <a:sysClr val="windowText" lastClr="000000"/>
                </a:solidFill>
                <a:prstDash val="dash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13D-47F4-8F75-20232DE87F2B}"/>
              </c:ext>
            </c:extLst>
          </c:dPt>
          <c:xVal>
            <c:numRef>
              <c:f>cell!$S$18:$S$19</c:f>
              <c:numCache>
                <c:formatCode>General</c:formatCode>
                <c:ptCount val="2"/>
                <c:pt idx="0">
                  <c:v>-5.5</c:v>
                </c:pt>
                <c:pt idx="1">
                  <c:v>-5.5</c:v>
                </c:pt>
              </c:numCache>
            </c:numRef>
          </c:xVal>
          <c:yVal>
            <c:numRef>
              <c:f>cell!$T$18:$T$19</c:f>
              <c:numCache>
                <c:formatCode>General</c:formatCode>
                <c:ptCount val="2"/>
                <c:pt idx="0">
                  <c:v>0</c:v>
                </c:pt>
                <c:pt idx="1">
                  <c:v>18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C13D-47F4-8F75-20232DE87F2B}"/>
            </c:ext>
          </c:extLst>
        </c:ser>
        <c:ser>
          <c:idx val="1"/>
          <c:order val="0"/>
          <c:spPr>
            <a:ln>
              <a:solidFill>
                <a:sysClr val="windowText" lastClr="000000"/>
              </a:solidFill>
              <a:prstDash val="dash"/>
            </a:ln>
          </c:spPr>
          <c:marker>
            <c:symbol val="none"/>
          </c:marker>
          <c:xVal>
            <c:numRef>
              <c:f>cell!$S$15:$S$16</c:f>
              <c:numCache>
                <c:formatCode>General</c:formatCode>
                <c:ptCount val="2"/>
                <c:pt idx="0">
                  <c:v>5.5</c:v>
                </c:pt>
                <c:pt idx="1">
                  <c:v>5.5</c:v>
                </c:pt>
              </c:numCache>
            </c:numRef>
          </c:xVal>
          <c:yVal>
            <c:numRef>
              <c:f>cell!$T$15:$T$16</c:f>
              <c:numCache>
                <c:formatCode>General</c:formatCode>
                <c:ptCount val="2"/>
                <c:pt idx="0">
                  <c:v>0</c:v>
                </c:pt>
                <c:pt idx="1">
                  <c:v>18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C13D-47F4-8F75-20232DE87F2B}"/>
            </c:ext>
          </c:extLst>
        </c:ser>
        <c:ser>
          <c:idx val="2"/>
          <c:order val="1"/>
          <c:marker>
            <c:symbol val="none"/>
          </c:marker>
          <c:dPt>
            <c:idx val="1"/>
            <c:spPr>
              <a:ln>
                <a:solidFill>
                  <a:sysClr val="windowText" lastClr="000000"/>
                </a:solidFill>
                <a:prstDash val="dash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13D-47F4-8F75-20232DE87F2B}"/>
              </c:ext>
            </c:extLst>
          </c:dPt>
          <c:xVal>
            <c:numRef>
              <c:f>cell!$S$18:$S$19</c:f>
              <c:numCache>
                <c:formatCode>General</c:formatCode>
                <c:ptCount val="2"/>
                <c:pt idx="0">
                  <c:v>-5.5</c:v>
                </c:pt>
                <c:pt idx="1">
                  <c:v>-5.5</c:v>
                </c:pt>
              </c:numCache>
            </c:numRef>
          </c:xVal>
          <c:yVal>
            <c:numRef>
              <c:f>cell!$T$18:$T$19</c:f>
              <c:numCache>
                <c:formatCode>General</c:formatCode>
                <c:ptCount val="2"/>
                <c:pt idx="0">
                  <c:v>0</c:v>
                </c:pt>
                <c:pt idx="1">
                  <c:v>18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8-C13D-47F4-8F75-20232DE87F2B}"/>
            </c:ext>
          </c:extLst>
        </c:ser>
        <c:axId val="73369856"/>
        <c:axId val="73380224"/>
      </c:scatterChart>
      <c:valAx>
        <c:axId val="7336985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400">
                    <a:latin typeface="Times New Roman" pitchFamily="18" charset="0"/>
                    <a:cs typeface="Times New Roman" pitchFamily="18" charset="0"/>
                  </a:rPr>
                  <a:t>x,Å</a:t>
                </a:r>
                <a:endParaRPr lang="ru-RU" sz="14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49190504046427652"/>
              <c:y val="0.9084683368966231"/>
            </c:manualLayout>
          </c:layout>
        </c:title>
        <c:numFmt formatCode="General" sourceLinked="1"/>
        <c:tickLblPos val="nextTo"/>
        <c:crossAx val="73380224"/>
        <c:crossesAt val="-60"/>
        <c:crossBetween val="midCat"/>
      </c:valAx>
      <c:valAx>
        <c:axId val="73380224"/>
        <c:scaling>
          <c:orientation val="minMax"/>
          <c:min val="6"/>
        </c:scaling>
        <c:axPos val="l"/>
        <c:title>
          <c:tx>
            <c:rich>
              <a:bodyPr rot="0" vert="horz"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l-GR" sz="1100">
                    <a:latin typeface="Times New Roman" pitchFamily="18" charset="0"/>
                    <a:cs typeface="Times New Roman" pitchFamily="18" charset="0"/>
                  </a:rPr>
                  <a:t>ρ</a:t>
                </a:r>
                <a:r>
                  <a:rPr lang="en-US" sz="1100">
                    <a:latin typeface="Times New Roman" pitchFamily="18" charset="0"/>
                    <a:cs typeface="Times New Roman" pitchFamily="18" charset="0"/>
                  </a:rPr>
                  <a:t>, molecules*nm</a:t>
                </a:r>
                <a:r>
                  <a:rPr lang="en-US" sz="1100" baseline="30000">
                    <a:latin typeface="Times New Roman" pitchFamily="18" charset="0"/>
                    <a:cs typeface="Times New Roman" pitchFamily="18" charset="0"/>
                  </a:rPr>
                  <a:t>-</a:t>
                </a:r>
                <a:r>
                  <a:rPr lang="ru-RU" sz="1100" baseline="30000">
                    <a:latin typeface="Times New Roman" pitchFamily="18" charset="0"/>
                    <a:cs typeface="Times New Roman" pitchFamily="18" charset="0"/>
                  </a:rPr>
                  <a:t>3</a:t>
                </a:r>
              </a:p>
            </c:rich>
          </c:tx>
          <c:layout>
            <c:manualLayout>
              <c:xMode val="edge"/>
              <c:yMode val="edge"/>
              <c:x val="6.7767885919435339E-3"/>
              <c:y val="3.1344179873670656E-2"/>
            </c:manualLayout>
          </c:layout>
        </c:title>
        <c:numFmt formatCode="General" sourceLinked="1"/>
        <c:tickLblPos val="nextTo"/>
        <c:crossAx val="73369856"/>
        <c:crossesAt val="-60"/>
        <c:crossBetween val="midCat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3314281976436085E-2"/>
          <c:y val="0.12634302601938538"/>
          <c:w val="0.81507533780499664"/>
          <c:h val="0.7277431061858034"/>
        </c:manualLayout>
      </c:layout>
      <c:scatterChart>
        <c:scatterStyle val="smoothMarker"/>
        <c:ser>
          <c:idx val="0"/>
          <c:order val="0"/>
          <c:spPr>
            <a:ln>
              <a:solidFill>
                <a:sysClr val="windowText" lastClr="000000"/>
              </a:solidFill>
            </a:ln>
          </c:spPr>
          <c:marker>
            <c:symbol val="diamond"/>
            <c:size val="6"/>
            <c:spPr>
              <a:solidFill>
                <a:schemeClr val="tx1"/>
              </a:solidFill>
              <a:ln>
                <a:solidFill>
                  <a:sysClr val="windowText" lastClr="000000"/>
                </a:solidFill>
              </a:ln>
            </c:spPr>
          </c:marker>
          <c:xVal>
            <c:numRef>
              <c:f>Лист1!$A$2:$A$11</c:f>
              <c:numCache>
                <c:formatCode>General</c:formatCode>
                <c:ptCount val="10"/>
                <c:pt idx="0">
                  <c:v>0</c:v>
                </c:pt>
                <c:pt idx="1">
                  <c:v>200</c:v>
                </c:pt>
                <c:pt idx="2">
                  <c:v>400</c:v>
                </c:pt>
                <c:pt idx="3">
                  <c:v>600</c:v>
                </c:pt>
                <c:pt idx="4">
                  <c:v>800</c:v>
                </c:pt>
                <c:pt idx="5">
                  <c:v>1000</c:v>
                </c:pt>
                <c:pt idx="6">
                  <c:v>1170</c:v>
                </c:pt>
                <c:pt idx="7">
                  <c:v>1400</c:v>
                </c:pt>
                <c:pt idx="8">
                  <c:v>1665</c:v>
                </c:pt>
                <c:pt idx="9">
                  <c:v>2000</c:v>
                </c:pt>
              </c:numCache>
            </c:numRef>
          </c:xVal>
          <c:yVal>
            <c:numRef>
              <c:f>Лист1!$I$2:$I$11</c:f>
              <c:numCache>
                <c:formatCode>General</c:formatCode>
                <c:ptCount val="10"/>
                <c:pt idx="0">
                  <c:v>0</c:v>
                </c:pt>
                <c:pt idx="1">
                  <c:v>91.504999999999995</c:v>
                </c:pt>
                <c:pt idx="2">
                  <c:v>155.63</c:v>
                </c:pt>
                <c:pt idx="3">
                  <c:v>181.60499999999999</c:v>
                </c:pt>
                <c:pt idx="4">
                  <c:v>194.21299999999999</c:v>
                </c:pt>
                <c:pt idx="5">
                  <c:v>205</c:v>
                </c:pt>
                <c:pt idx="6">
                  <c:v>210</c:v>
                </c:pt>
                <c:pt idx="7">
                  <c:v>218</c:v>
                </c:pt>
                <c:pt idx="8">
                  <c:v>220</c:v>
                </c:pt>
                <c:pt idx="9">
                  <c:v>225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5A3B-4141-B183-5FE320458260}"/>
            </c:ext>
          </c:extLst>
        </c:ser>
        <c:ser>
          <c:idx val="1"/>
          <c:order val="1"/>
          <c:spPr>
            <a:ln>
              <a:solidFill>
                <a:sysClr val="windowText" lastClr="000000"/>
              </a:solidFill>
            </a:ln>
          </c:spPr>
          <c:marker>
            <c:symbol val="none"/>
          </c:marker>
          <c:xVal>
            <c:numRef>
              <c:f>Лист1!$G$2:$G$8</c:f>
              <c:numCache>
                <c:formatCode>General</c:formatCode>
                <c:ptCount val="7"/>
                <c:pt idx="0">
                  <c:v>0</c:v>
                </c:pt>
                <c:pt idx="1">
                  <c:v>1400</c:v>
                </c:pt>
                <c:pt idx="2">
                  <c:v>1645</c:v>
                </c:pt>
                <c:pt idx="3">
                  <c:v>1750</c:v>
                </c:pt>
                <c:pt idx="4">
                  <c:v>1850</c:v>
                </c:pt>
                <c:pt idx="5">
                  <c:v>1950</c:v>
                </c:pt>
                <c:pt idx="6">
                  <c:v>2050</c:v>
                </c:pt>
              </c:numCache>
            </c:numRef>
          </c:xVal>
          <c:yVal>
            <c:numRef>
              <c:f>Лист1!$H$2:$H$8</c:f>
              <c:numCache>
                <c:formatCode>General</c:formatCode>
                <c:ptCount val="7"/>
                <c:pt idx="0">
                  <c:v>0</c:v>
                </c:pt>
                <c:pt idx="1">
                  <c:v>60</c:v>
                </c:pt>
                <c:pt idx="2">
                  <c:v>195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  <c:pt idx="6">
                  <c:v>600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5A3B-4141-B183-5FE320458260}"/>
            </c:ext>
          </c:extLst>
        </c:ser>
        <c:ser>
          <c:idx val="2"/>
          <c:order val="2"/>
          <c:spPr>
            <a:ln w="25400">
              <a:solidFill>
                <a:schemeClr val="tx1"/>
              </a:solidFill>
              <a:prstDash val="dash"/>
            </a:ln>
          </c:spPr>
          <c:marker>
            <c:symbol val="none"/>
          </c:marker>
          <c:xVal>
            <c:numRef>
              <c:f>Лист1!$B$12:$B$13</c:f>
              <c:numCache>
                <c:formatCode>General</c:formatCode>
                <c:ptCount val="2"/>
                <c:pt idx="0">
                  <c:v>0</c:v>
                </c:pt>
                <c:pt idx="1">
                  <c:v>1655</c:v>
                </c:pt>
              </c:numCache>
            </c:numRef>
          </c:xVal>
          <c:yVal>
            <c:numRef>
              <c:f>Лист1!$C$12:$C$13</c:f>
              <c:numCache>
                <c:formatCode>General</c:formatCode>
                <c:ptCount val="2"/>
                <c:pt idx="0">
                  <c:v>220</c:v>
                </c:pt>
                <c:pt idx="1">
                  <c:v>220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5A3B-4141-B183-5FE320458260}"/>
            </c:ext>
          </c:extLst>
        </c:ser>
        <c:ser>
          <c:idx val="3"/>
          <c:order val="3"/>
          <c:spPr>
            <a:ln w="25400">
              <a:solidFill>
                <a:sysClr val="windowText" lastClr="000000"/>
              </a:solidFill>
              <a:prstDash val="dash"/>
            </a:ln>
          </c:spPr>
          <c:marker>
            <c:symbol val="none"/>
          </c:marker>
          <c:xVal>
            <c:numRef>
              <c:f>Лист1!$D$12:$D$13</c:f>
              <c:numCache>
                <c:formatCode>General</c:formatCode>
                <c:ptCount val="2"/>
                <c:pt idx="0">
                  <c:v>1500</c:v>
                </c:pt>
                <c:pt idx="1">
                  <c:v>2150</c:v>
                </c:pt>
              </c:numCache>
            </c:numRef>
          </c:xVal>
          <c:yVal>
            <c:numRef>
              <c:f>Лист1!$E$12:$E$13</c:f>
              <c:numCache>
                <c:formatCode>General</c:formatCode>
                <c:ptCount val="2"/>
                <c:pt idx="0">
                  <c:v>90</c:v>
                </c:pt>
                <c:pt idx="1">
                  <c:v>90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5A3B-4141-B183-5FE320458260}"/>
            </c:ext>
          </c:extLst>
        </c:ser>
        <c:ser>
          <c:idx val="4"/>
          <c:order val="4"/>
          <c:spPr>
            <a:ln w="25400">
              <a:solidFill>
                <a:schemeClr val="tx1"/>
              </a:solidFill>
              <a:prstDash val="dash"/>
            </a:ln>
          </c:spPr>
          <c:marker>
            <c:symbol val="none"/>
          </c:marker>
          <c:xVal>
            <c:numRef>
              <c:f>Лист1!$C$15:$C$18</c:f>
              <c:numCache>
                <c:formatCode>General</c:formatCode>
                <c:ptCount val="4"/>
                <c:pt idx="0">
                  <c:v>1424</c:v>
                </c:pt>
                <c:pt idx="1">
                  <c:v>1645</c:v>
                </c:pt>
                <c:pt idx="2">
                  <c:v>1750</c:v>
                </c:pt>
                <c:pt idx="3">
                  <c:v>1850</c:v>
                </c:pt>
              </c:numCache>
            </c:numRef>
          </c:xVal>
          <c:yVal>
            <c:numRef>
              <c:f>Лист1!$D$15:$D$18</c:f>
              <c:numCache>
                <c:formatCode>General</c:formatCode>
                <c:ptCount val="4"/>
                <c:pt idx="0">
                  <c:v>0</c:v>
                </c:pt>
                <c:pt idx="1">
                  <c:v>190</c:v>
                </c:pt>
                <c:pt idx="2">
                  <c:v>300</c:v>
                </c:pt>
                <c:pt idx="3">
                  <c:v>400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5A3B-4141-B183-5FE320458260}"/>
            </c:ext>
          </c:extLst>
        </c:ser>
        <c:ser>
          <c:idx val="5"/>
          <c:order val="5"/>
          <c:spPr>
            <a:ln w="25400">
              <a:solidFill>
                <a:schemeClr val="tx1"/>
              </a:solidFill>
              <a:prstDash val="dash"/>
            </a:ln>
          </c:spPr>
          <c:marker>
            <c:symbol val="none"/>
          </c:marker>
          <c:xVal>
            <c:numRef>
              <c:f>Лист1!$L$5:$L$6</c:f>
              <c:numCache>
                <c:formatCode>General</c:formatCode>
                <c:ptCount val="2"/>
                <c:pt idx="0">
                  <c:v>1515</c:v>
                </c:pt>
                <c:pt idx="1">
                  <c:v>1515</c:v>
                </c:pt>
              </c:numCache>
            </c:numRef>
          </c:xVal>
          <c:yVal>
            <c:numRef>
              <c:f>Лист1!$M$5:$M$6</c:f>
              <c:numCache>
                <c:formatCode>General</c:formatCode>
                <c:ptCount val="2"/>
                <c:pt idx="0">
                  <c:v>70</c:v>
                </c:pt>
                <c:pt idx="1">
                  <c:v>220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5A3B-4141-B183-5FE320458260}"/>
            </c:ext>
          </c:extLst>
        </c:ser>
        <c:axId val="84715392"/>
        <c:axId val="84726528"/>
      </c:scatterChart>
      <c:scatterChart>
        <c:scatterStyle val="smoothMarker"/>
        <c:ser>
          <c:idx val="6"/>
          <c:order val="6"/>
          <c:xVal>
            <c:numRef>
              <c:f>Лист1!$O$16</c:f>
              <c:numCache>
                <c:formatCode>General</c:formatCode>
                <c:ptCount val="1"/>
                <c:pt idx="0">
                  <c:v>2000</c:v>
                </c:pt>
              </c:numCache>
            </c:numRef>
          </c:xVal>
          <c:yVal>
            <c:numRef>
              <c:f>Лист1!$N$16</c:f>
              <c:numCache>
                <c:formatCode>General</c:formatCode>
                <c:ptCount val="1"/>
                <c:pt idx="0">
                  <c:v>0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5A3B-4141-B183-5FE320458260}"/>
            </c:ext>
          </c:extLst>
        </c:ser>
        <c:axId val="86526208"/>
        <c:axId val="86524672"/>
      </c:scatterChart>
      <c:valAx>
        <c:axId val="84715392"/>
        <c:scaling>
          <c:orientation val="minMax"/>
          <c:max val="2100"/>
          <c:min val="0"/>
        </c:scaling>
        <c:axPos val="b"/>
        <c:title>
          <c:tx>
            <c:rich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200">
                    <a:latin typeface="Times New Roman" pitchFamily="18" charset="0"/>
                    <a:cs typeface="Times New Roman" pitchFamily="18" charset="0"/>
                  </a:rPr>
                  <a:t>N,</a:t>
                </a:r>
                <a:r>
                  <a:rPr lang="ru-RU" sz="1200">
                    <a:latin typeface="Times New Roman" pitchFamily="18" charset="0"/>
                    <a:cs typeface="Times New Roman" pitchFamily="18" charset="0"/>
                  </a:rPr>
                  <a:t> </a:t>
                </a:r>
                <a:r>
                  <a:rPr lang="en-US" sz="1200">
                    <a:latin typeface="Times New Roman" pitchFamily="18" charset="0"/>
                    <a:cs typeface="Times New Roman" pitchFamily="18" charset="0"/>
                  </a:rPr>
                  <a:t>molecules</a:t>
                </a:r>
              </a:p>
            </c:rich>
          </c:tx>
          <c:layout>
            <c:manualLayout>
              <c:xMode val="edge"/>
              <c:yMode val="edge"/>
              <c:x val="0.84830917874396139"/>
              <c:y val="0.92768996468034093"/>
            </c:manualLayout>
          </c:layout>
        </c:title>
        <c:numFmt formatCode="General" sourceLinked="1"/>
        <c:tickLblPos val="nextTo"/>
        <c:crossAx val="84726528"/>
        <c:crosses val="autoZero"/>
        <c:crossBetween val="midCat"/>
      </c:valAx>
      <c:valAx>
        <c:axId val="84726528"/>
        <c:scaling>
          <c:orientation val="minMax"/>
        </c:scaling>
        <c:axPos val="l"/>
        <c:title>
          <c:tx>
            <c:rich>
              <a:bodyPr rot="0" vert="horz"/>
              <a:lstStyle/>
              <a:p>
                <a:pPr>
                  <a:defRPr sz="1400" i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400" i="0">
                    <a:latin typeface="Times New Roman" pitchFamily="18" charset="0"/>
                    <a:cs typeface="Times New Roman" pitchFamily="18" charset="0"/>
                  </a:rPr>
                  <a:t>m, molecules</a:t>
                </a:r>
                <a:endParaRPr lang="ru-RU" sz="1400" i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4537902388369679E-2"/>
              <c:y val="4.4036070294362822E-2"/>
            </c:manualLayout>
          </c:layout>
        </c:title>
        <c:numFmt formatCode="General" sourceLinked="1"/>
        <c:tickLblPos val="nextTo"/>
        <c:crossAx val="84715392"/>
        <c:crosses val="autoZero"/>
        <c:crossBetween val="midCat"/>
        <c:majorUnit val="100"/>
      </c:valAx>
      <c:valAx>
        <c:axId val="86524672"/>
        <c:scaling>
          <c:orientation val="minMax"/>
          <c:max val="1800"/>
          <c:min val="1200"/>
        </c:scaling>
        <c:axPos val="r"/>
        <c:numFmt formatCode="General" sourceLinked="1"/>
        <c:tickLblPos val="nextTo"/>
        <c:crossAx val="86526208"/>
        <c:crosses val="max"/>
        <c:crossBetween val="midCat"/>
        <c:majorUnit val="100"/>
      </c:valAx>
      <c:valAx>
        <c:axId val="86526208"/>
        <c:scaling>
          <c:orientation val="minMax"/>
        </c:scaling>
        <c:delete val="1"/>
        <c:axPos val="b"/>
        <c:numFmt formatCode="General" sourceLinked="1"/>
        <c:tickLblPos val="none"/>
        <c:crossAx val="86524672"/>
        <c:crosses val="autoZero"/>
        <c:crossBetween val="midCat"/>
      </c:valAx>
    </c:plotArea>
    <c:plotVisOnly val="1"/>
    <c:dispBlanksAs val="gap"/>
  </c:chart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4036334369162723E-2"/>
          <c:y val="0.10029045377615077"/>
          <c:w val="0.77907644150187894"/>
          <c:h val="0.75933181181049358"/>
        </c:manualLayout>
      </c:layout>
      <c:scatterChart>
        <c:scatterStyle val="lineMarker"/>
        <c:ser>
          <c:idx val="0"/>
          <c:order val="4"/>
          <c:spPr>
            <a:ln w="28575">
              <a:noFill/>
            </a:ln>
          </c:spPr>
          <c:xVal>
            <c:numRef>
              <c:f>Лист1!$B$6:$B$8</c:f>
            </c:numRef>
          </c:xVal>
          <c:yVal>
            <c:numRef>
              <c:f>Лист1!$D$6:$D$8</c:f>
            </c:numRef>
          </c:yVal>
        </c:ser>
        <c:ser>
          <c:idx val="1"/>
          <c:order val="5"/>
          <c:spPr>
            <a:ln w="25400">
              <a:solidFill>
                <a:sysClr val="windowText" lastClr="000000"/>
              </a:solidFill>
            </a:ln>
          </c:spPr>
          <c:xVal>
            <c:numRef>
              <c:f>Лист1!$B$2:$B$8</c:f>
            </c:numRef>
          </c:xVal>
          <c:yVal>
            <c:numRef>
              <c:f>Лист1!$D$2:$D$8</c:f>
            </c:numRef>
          </c:yVal>
        </c:ser>
        <c:ser>
          <c:idx val="2"/>
          <c:order val="6"/>
          <c:spPr>
            <a:ln w="25400">
              <a:solidFill>
                <a:sysClr val="windowText" lastClr="000000"/>
              </a:solidFill>
              <a:prstDash val="sysDash"/>
            </a:ln>
          </c:spPr>
          <c:xVal>
            <c:numRef>
              <c:f>Лист1!$B$10:$B$11</c:f>
            </c:numRef>
          </c:xVal>
          <c:yVal>
            <c:numRef>
              <c:f>Лист1!$E$10:$E$11</c:f>
            </c:numRef>
          </c:yVal>
        </c:ser>
        <c:ser>
          <c:idx val="3"/>
          <c:order val="7"/>
          <c:spPr>
            <a:ln w="25400">
              <a:solidFill>
                <a:sysClr val="windowText" lastClr="000000"/>
              </a:solidFill>
            </a:ln>
          </c:spPr>
          <c:xVal>
            <c:numRef>
              <c:f>Лист1!$J$1:$J$7</c:f>
            </c:numRef>
          </c:xVal>
          <c:yVal>
            <c:numRef>
              <c:f>Лист1!$M$1:$M$7</c:f>
            </c:numRef>
          </c:yVal>
        </c:ser>
        <c:ser>
          <c:idx val="4"/>
          <c:order val="8"/>
          <c:spPr>
            <a:ln w="25400">
              <a:solidFill>
                <a:sysClr val="windowText" lastClr="000000"/>
              </a:solidFill>
              <a:prstDash val="sysDash"/>
            </a:ln>
          </c:spPr>
          <c:xVal>
            <c:numRef>
              <c:f>Лист1!$O$2:$O$3</c:f>
            </c:numRef>
          </c:xVal>
          <c:yVal>
            <c:numRef>
              <c:f>Лист1!$Q$2:$Q$3</c:f>
            </c:numRef>
          </c:yVal>
        </c:ser>
        <c:ser>
          <c:idx val="7"/>
          <c:order val="9"/>
          <c:spPr>
            <a:ln w="28575">
              <a:noFill/>
            </a:ln>
          </c:spPr>
          <c:xVal>
            <c:numRef>
              <c:f>Лист1!$J$1:$J$4</c:f>
            </c:numRef>
          </c:xVal>
          <c:yVal>
            <c:numRef>
              <c:f>Лист1!$M$1:$M$4</c:f>
            </c:numRef>
          </c:yVal>
        </c:ser>
        <c:ser>
          <c:idx val="5"/>
          <c:order val="0"/>
          <c:spPr>
            <a:ln w="25400">
              <a:solidFill>
                <a:sysClr val="windowText" lastClr="000000"/>
              </a:solidFill>
            </a:ln>
          </c:spPr>
          <c:marker>
            <c:symbol val="circle"/>
            <c:size val="6"/>
            <c:spPr>
              <a:solidFill>
                <a:sysClr val="windowText" lastClr="000000"/>
              </a:solidFill>
              <a:ln>
                <a:solidFill>
                  <a:sysClr val="windowText" lastClr="000000"/>
                </a:solidFill>
              </a:ln>
            </c:spPr>
          </c:marker>
          <c:xVal>
            <c:numRef>
              <c:f>Лист1!$B$2:$B$8</c:f>
              <c:numCache>
                <c:formatCode>General</c:formatCode>
                <c:ptCount val="7"/>
                <c:pt idx="0">
                  <c:v>1.5000000000000072E-3</c:v>
                </c:pt>
                <c:pt idx="1">
                  <c:v>2.0000000000000052E-3</c:v>
                </c:pt>
                <c:pt idx="2">
                  <c:v>2.5000000000000092E-3</c:v>
                </c:pt>
                <c:pt idx="3">
                  <c:v>3.0000000000000092E-3</c:v>
                </c:pt>
                <c:pt idx="4">
                  <c:v>5.5000000000000014E-3</c:v>
                </c:pt>
                <c:pt idx="5">
                  <c:v>6.5000000000000301E-3</c:v>
                </c:pt>
                <c:pt idx="6">
                  <c:v>8.5000000000000006E-3</c:v>
                </c:pt>
              </c:numCache>
            </c:numRef>
          </c:xVal>
          <c:yVal>
            <c:numRef>
              <c:f>Лист1!$D$2:$D$8</c:f>
              <c:numCache>
                <c:formatCode>0.00</c:formatCode>
                <c:ptCount val="7"/>
                <c:pt idx="0">
                  <c:v>12</c:v>
                </c:pt>
                <c:pt idx="1">
                  <c:v>11.5</c:v>
                </c:pt>
                <c:pt idx="2">
                  <c:v>11</c:v>
                </c:pt>
                <c:pt idx="3">
                  <c:v>10.5</c:v>
                </c:pt>
                <c:pt idx="4">
                  <c:v>8</c:v>
                </c:pt>
                <c:pt idx="5">
                  <c:v>7</c:v>
                </c:pt>
                <c:pt idx="6">
                  <c:v>5</c:v>
                </c:pt>
              </c:numCache>
            </c:numRef>
          </c:yVal>
        </c:ser>
        <c:ser>
          <c:idx val="6"/>
          <c:order val="1"/>
          <c:spPr>
            <a:ln w="25400">
              <a:solidFill>
                <a:sysClr val="windowText" lastClr="000000"/>
              </a:solidFill>
              <a:prstDash val="sysDash"/>
            </a:ln>
          </c:spPr>
          <c:marker>
            <c:symbol val="none"/>
          </c:marker>
          <c:xVal>
            <c:numRef>
              <c:f>Лист1!$B$10:$B$11</c:f>
              <c:numCache>
                <c:formatCode>General</c:formatCode>
                <c:ptCount val="2"/>
                <c:pt idx="0">
                  <c:v>5.1282051282051282E-3</c:v>
                </c:pt>
                <c:pt idx="1">
                  <c:v>5.1282051282051282E-3</c:v>
                </c:pt>
              </c:numCache>
            </c:numRef>
          </c:xVal>
          <c:yVal>
            <c:numRef>
              <c:f>Лист1!$E$10:$E$11</c:f>
              <c:numCache>
                <c:formatCode>General</c:formatCode>
                <c:ptCount val="2"/>
                <c:pt idx="0">
                  <c:v>9.5</c:v>
                </c:pt>
                <c:pt idx="1">
                  <c:v>7.5</c:v>
                </c:pt>
              </c:numCache>
            </c:numRef>
          </c:yVal>
        </c:ser>
        <c:ser>
          <c:idx val="11"/>
          <c:order val="2"/>
          <c:spPr>
            <a:ln w="25400">
              <a:solidFill>
                <a:sysClr val="windowText" lastClr="000000"/>
              </a:solidFill>
            </a:ln>
          </c:spPr>
          <c:marker>
            <c:symbol val="square"/>
            <c:size val="6"/>
            <c:spPr>
              <a:solidFill>
                <a:schemeClr val="tx1"/>
              </a:solidFill>
              <a:ln>
                <a:solidFill>
                  <a:sysClr val="windowText" lastClr="000000"/>
                </a:solidFill>
              </a:ln>
            </c:spPr>
          </c:marker>
          <c:xVal>
            <c:numRef>
              <c:f>Лист1!$J$1:$J$7</c:f>
              <c:numCache>
                <c:formatCode>General</c:formatCode>
                <c:ptCount val="7"/>
                <c:pt idx="0">
                  <c:v>7.0000000000000114E-3</c:v>
                </c:pt>
                <c:pt idx="1">
                  <c:v>5.5000000000000014E-3</c:v>
                </c:pt>
                <c:pt idx="2">
                  <c:v>4.5000000000000014E-3</c:v>
                </c:pt>
                <c:pt idx="3">
                  <c:v>4.0000000000000114E-3</c:v>
                </c:pt>
                <c:pt idx="4">
                  <c:v>3.3112582781456954E-3</c:v>
                </c:pt>
                <c:pt idx="5">
                  <c:v>2.717391304347852E-3</c:v>
                </c:pt>
                <c:pt idx="6">
                  <c:v>2.136752136752137E-3</c:v>
                </c:pt>
              </c:numCache>
            </c:numRef>
          </c:xVal>
          <c:yVal>
            <c:numRef>
              <c:f>Лист1!$M$1:$M$7</c:f>
              <c:numCache>
                <c:formatCode>0.00</c:formatCode>
                <c:ptCount val="7"/>
                <c:pt idx="0">
                  <c:v>9.8393900000000016</c:v>
                </c:pt>
                <c:pt idx="1">
                  <c:v>12.175235000000002</c:v>
                </c:pt>
                <c:pt idx="2">
                  <c:v>13.732465000000001</c:v>
                </c:pt>
                <c:pt idx="3">
                  <c:v>14.51108</c:v>
                </c:pt>
                <c:pt idx="4">
                  <c:v>15.581002624255568</c:v>
                </c:pt>
                <c:pt idx="5">
                  <c:v>16.50587472366913</c:v>
                </c:pt>
                <c:pt idx="6">
                  <c:v>17.409963418403091</c:v>
                </c:pt>
              </c:numCache>
            </c:numRef>
          </c:yVal>
        </c:ser>
        <c:ser>
          <c:idx val="12"/>
          <c:order val="3"/>
          <c:spPr>
            <a:ln w="25400">
              <a:solidFill>
                <a:sysClr val="windowText" lastClr="000000"/>
              </a:solidFill>
              <a:prstDash val="sysDash"/>
            </a:ln>
          </c:spPr>
          <c:marker>
            <c:symbol val="none"/>
          </c:marker>
          <c:xVal>
            <c:numRef>
              <c:f>Лист1!$O$2:$O$3</c:f>
              <c:numCache>
                <c:formatCode>General</c:formatCode>
                <c:ptCount val="2"/>
                <c:pt idx="0">
                  <c:v>3.4482758620689819E-3</c:v>
                </c:pt>
                <c:pt idx="1">
                  <c:v>3.4482758620689819E-3</c:v>
                </c:pt>
              </c:numCache>
            </c:numRef>
          </c:xVal>
          <c:yVal>
            <c:numRef>
              <c:f>Лист1!$Q$2:$Q$3</c:f>
              <c:numCache>
                <c:formatCode>General</c:formatCode>
                <c:ptCount val="2"/>
                <c:pt idx="0">
                  <c:v>16.2</c:v>
                </c:pt>
                <c:pt idx="1">
                  <c:v>14.2</c:v>
                </c:pt>
              </c:numCache>
            </c:numRef>
          </c:yVal>
        </c:ser>
        <c:axId val="94689920"/>
        <c:axId val="112444160"/>
      </c:scatterChart>
      <c:valAx>
        <c:axId val="9468992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200">
                    <a:latin typeface="Times New Roman" pitchFamily="18" charset="0"/>
                    <a:cs typeface="Times New Roman" pitchFamily="18" charset="0"/>
                  </a:rPr>
                  <a:t>1/T,</a:t>
                </a:r>
                <a:r>
                  <a:rPr lang="en-US" sz="1200" baseline="0">
                    <a:latin typeface="Times New Roman" pitchFamily="18" charset="0"/>
                    <a:cs typeface="Times New Roman" pitchFamily="18" charset="0"/>
                  </a:rPr>
                  <a:t> </a:t>
                </a:r>
                <a:r>
                  <a:rPr lang="ru-RU" sz="1200" baseline="0">
                    <a:latin typeface="Times New Roman" pitchFamily="18" charset="0"/>
                    <a:cs typeface="Times New Roman" pitchFamily="18" charset="0"/>
                  </a:rPr>
                  <a:t>К</a:t>
                </a:r>
                <a:r>
                  <a:rPr lang="ru-RU" sz="1200" baseline="30000">
                    <a:latin typeface="Times New Roman" pitchFamily="18" charset="0"/>
                    <a:cs typeface="Times New Roman" pitchFamily="18" charset="0"/>
                  </a:rPr>
                  <a:t>-1</a:t>
                </a:r>
                <a:endParaRPr lang="ru-RU" sz="12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88523355857113606"/>
              <c:y val="0.89297463517810982"/>
            </c:manualLayout>
          </c:layout>
        </c:title>
        <c:numFmt formatCode="General" sourceLinked="1"/>
        <c:tickLblPos val="nextTo"/>
        <c:crossAx val="112444160"/>
        <c:crosses val="autoZero"/>
        <c:crossBetween val="midCat"/>
        <c:majorUnit val="2.0000000000000052E-3"/>
      </c:valAx>
      <c:valAx>
        <c:axId val="112444160"/>
        <c:scaling>
          <c:orientation val="minMax"/>
        </c:scaling>
        <c:axPos val="l"/>
        <c:title>
          <c:tx>
            <c:rich>
              <a:bodyPr rot="0" vert="horz"/>
              <a:lstStyle/>
              <a:p>
                <a:pPr>
                  <a:defRPr sz="1200" i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200" b="1" i="0" u="none" strike="noStrike" baseline="0">
                    <a:latin typeface="Times New Roman" pitchFamily="18" charset="0"/>
                    <a:cs typeface="Times New Roman" pitchFamily="18" charset="0"/>
                  </a:rPr>
                  <a:t>lnP</a:t>
                </a:r>
                <a:r>
                  <a:rPr lang="en-US" sz="1200" b="1" i="0" u="none" strike="noStrike" baseline="-25000">
                    <a:latin typeface="Times New Roman" pitchFamily="18" charset="0"/>
                    <a:cs typeface="Times New Roman" pitchFamily="18" charset="0"/>
                  </a:rPr>
                  <a:t>s</a:t>
                </a:r>
                <a:endParaRPr lang="ru-RU" sz="1200" i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5.0088723888553503E-2"/>
              <c:y val="1.0556191407534455E-2"/>
            </c:manualLayout>
          </c:layout>
        </c:title>
        <c:numFmt formatCode="General" sourceLinked="0"/>
        <c:tickLblPos val="nextTo"/>
        <c:crossAx val="94689920"/>
        <c:crosses val="autoZero"/>
        <c:crossBetween val="midCat"/>
        <c:majorUnit val="4"/>
      </c:valAx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4.5668156345321703E-2"/>
          <c:y val="0.133341507494045"/>
          <c:w val="0.85283634815918363"/>
          <c:h val="0.76128666398452061"/>
        </c:manualLayout>
      </c:layout>
      <c:scatterChart>
        <c:scatterStyle val="lineMarker"/>
        <c:ser>
          <c:idx val="2"/>
          <c:order val="1"/>
          <c:spPr>
            <a:ln w="25400">
              <a:solidFill>
                <a:srgbClr val="000000"/>
              </a:solidFill>
            </a:ln>
          </c:spPr>
          <c:marker>
            <c:symbol val="none"/>
          </c:marker>
          <c:xVal>
            <c:numRef>
              <c:f>'240'!$D$5:$D$28</c:f>
              <c:numCache>
                <c:formatCode>General</c:formatCode>
                <c:ptCount val="24"/>
                <c:pt idx="0">
                  <c:v>8.5598116841429777E-6</c:v>
                </c:pt>
                <c:pt idx="9">
                  <c:v>8.5598116841429777E-6</c:v>
                </c:pt>
                <c:pt idx="10">
                  <c:v>6.8121834652970972E-3</c:v>
                </c:pt>
                <c:pt idx="11">
                  <c:v>3.5737213781296885E-2</c:v>
                </c:pt>
                <c:pt idx="12">
                  <c:v>8.0034239246736569E-2</c:v>
                </c:pt>
                <c:pt idx="13">
                  <c:v>0.10549967900706186</c:v>
                </c:pt>
                <c:pt idx="14">
                  <c:v>0.14730009273129363</c:v>
                </c:pt>
                <c:pt idx="15">
                  <c:v>0.17504814894072362</c:v>
                </c:pt>
                <c:pt idx="16">
                  <c:v>0.19873029460018546</c:v>
                </c:pt>
                <c:pt idx="17">
                  <c:v>0.22505171552892503</c:v>
                </c:pt>
                <c:pt idx="18">
                  <c:v>0.24559526357086864</c:v>
                </c:pt>
                <c:pt idx="19">
                  <c:v>0.28069049147585473</c:v>
                </c:pt>
                <c:pt idx="20">
                  <c:v>0.37870033525929175</c:v>
                </c:pt>
                <c:pt idx="21">
                  <c:v>0.56658820172622726</c:v>
                </c:pt>
                <c:pt idx="22">
                  <c:v>0.81517939938654682</c:v>
                </c:pt>
                <c:pt idx="23">
                  <c:v>1</c:v>
                </c:pt>
              </c:numCache>
            </c:numRef>
          </c:xVal>
          <c:yVal>
            <c:numRef>
              <c:f>'240'!$C$5:$C$28</c:f>
              <c:numCache>
                <c:formatCode>General</c:formatCode>
                <c:ptCount val="24"/>
                <c:pt idx="0">
                  <c:v>4.9000000000000078E-2</c:v>
                </c:pt>
                <c:pt idx="9">
                  <c:v>4.9000000000000078E-2</c:v>
                </c:pt>
                <c:pt idx="10">
                  <c:v>4.1939999999999955</c:v>
                </c:pt>
                <c:pt idx="11">
                  <c:v>6.5030000000000001</c:v>
                </c:pt>
                <c:pt idx="12">
                  <c:v>7.4050000000000002</c:v>
                </c:pt>
                <c:pt idx="13">
                  <c:v>7.8010000000000002</c:v>
                </c:pt>
                <c:pt idx="14">
                  <c:v>8.2000000000000011</c:v>
                </c:pt>
                <c:pt idx="15">
                  <c:v>8.4</c:v>
                </c:pt>
                <c:pt idx="16">
                  <c:v>8.5</c:v>
                </c:pt>
                <c:pt idx="17">
                  <c:v>8.5500000000000007</c:v>
                </c:pt>
                <c:pt idx="18">
                  <c:v>8.65</c:v>
                </c:pt>
                <c:pt idx="19">
                  <c:v>8.770999999999999</c:v>
                </c:pt>
                <c:pt idx="20">
                  <c:v>8.92</c:v>
                </c:pt>
                <c:pt idx="21">
                  <c:v>9.1170000000000009</c:v>
                </c:pt>
                <c:pt idx="22">
                  <c:v>9.2919999999999998</c:v>
                </c:pt>
                <c:pt idx="23">
                  <c:v>9.350221192755761</c:v>
                </c:pt>
              </c:numCache>
            </c:numRef>
          </c:yVal>
          <c:smooth val="1"/>
        </c:ser>
        <c:ser>
          <c:idx val="3"/>
          <c:order val="2"/>
          <c:spPr>
            <a:ln w="28575">
              <a:noFill/>
            </a:ln>
          </c:spPr>
          <c:marker>
            <c:symbol val="square"/>
            <c:size val="6"/>
            <c:spPr>
              <a:solidFill>
                <a:schemeClr val="bg1"/>
              </a:solidFill>
              <a:ln>
                <a:solidFill>
                  <a:srgbClr val="000000"/>
                </a:solidFill>
              </a:ln>
            </c:spPr>
          </c:marker>
          <c:xVal>
            <c:numRef>
              <c:f>'240'!$L$7:$L$13</c:f>
              <c:numCache>
                <c:formatCode>General</c:formatCode>
                <c:ptCount val="7"/>
                <c:pt idx="0">
                  <c:v>1.0714285714285721E-2</c:v>
                </c:pt>
                <c:pt idx="1">
                  <c:v>3.5714285714285712E-2</c:v>
                </c:pt>
                <c:pt idx="2">
                  <c:v>7.1428571428571425E-2</c:v>
                </c:pt>
                <c:pt idx="3">
                  <c:v>0.14285714285714324</c:v>
                </c:pt>
                <c:pt idx="4">
                  <c:v>0.28571428571428642</c:v>
                </c:pt>
                <c:pt idx="5">
                  <c:v>0.5</c:v>
                </c:pt>
                <c:pt idx="6">
                  <c:v>1</c:v>
                </c:pt>
              </c:numCache>
            </c:numRef>
          </c:xVal>
          <c:yVal>
            <c:numRef>
              <c:f>'240'!$N$7:$N$13</c:f>
              <c:numCache>
                <c:formatCode>General</c:formatCode>
                <c:ptCount val="7"/>
                <c:pt idx="0">
                  <c:v>4.5010228693441512</c:v>
                </c:pt>
                <c:pt idx="1">
                  <c:v>6.4005371077829674</c:v>
                </c:pt>
                <c:pt idx="2">
                  <c:v>7.1567777728124371</c:v>
                </c:pt>
                <c:pt idx="3">
                  <c:v>7.9141471347082284</c:v>
                </c:pt>
                <c:pt idx="4">
                  <c:v>8.5891766837464729</c:v>
                </c:pt>
                <c:pt idx="5">
                  <c:v>8.9783706336874687</c:v>
                </c:pt>
                <c:pt idx="6">
                  <c:v>9.350221192755761</c:v>
                </c:pt>
              </c:numCache>
            </c:numRef>
          </c:yVal>
        </c:ser>
        <c:axId val="117567488"/>
        <c:axId val="117570176"/>
      </c:scatterChart>
      <c:scatterChart>
        <c:scatterStyle val="smoothMarker"/>
        <c:ser>
          <c:idx val="4"/>
          <c:order val="3"/>
          <c:spPr>
            <a:ln w="25400">
              <a:solidFill>
                <a:sysClr val="windowText" lastClr="000000"/>
              </a:solidFill>
            </a:ln>
          </c:spPr>
          <c:marker>
            <c:symbol val="none"/>
          </c:marker>
          <c:xVal>
            <c:numRef>
              <c:f>'370'!$D$5:$D$20</c:f>
              <c:numCache>
                <c:formatCode>General</c:formatCode>
                <c:ptCount val="16"/>
                <c:pt idx="0">
                  <c:v>6.1002763521516163E-5</c:v>
                </c:pt>
                <c:pt idx="7">
                  <c:v>6.1002763521516163E-5</c:v>
                </c:pt>
                <c:pt idx="8">
                  <c:v>1.4237204895380972E-2</c:v>
                </c:pt>
                <c:pt idx="9">
                  <c:v>4.4500592183182003E-2</c:v>
                </c:pt>
                <c:pt idx="10">
                  <c:v>7.0382945124358484E-2</c:v>
                </c:pt>
                <c:pt idx="11">
                  <c:v>0.11979470983024108</c:v>
                </c:pt>
                <c:pt idx="12">
                  <c:v>0.14468219502566126</c:v>
                </c:pt>
                <c:pt idx="13">
                  <c:v>0.2057954994078173</c:v>
                </c:pt>
                <c:pt idx="14">
                  <c:v>0.2940386893012244</c:v>
                </c:pt>
                <c:pt idx="15">
                  <c:v>1</c:v>
                </c:pt>
              </c:numCache>
            </c:numRef>
          </c:xVal>
          <c:yVal>
            <c:numRef>
              <c:f>'370'!$C$5:$C$20</c:f>
              <c:numCache>
                <c:formatCode>General</c:formatCode>
                <c:ptCount val="16"/>
                <c:pt idx="0" formatCode="0.00">
                  <c:v>2.5000000000000001E-2</c:v>
                </c:pt>
                <c:pt idx="7" formatCode="0.00">
                  <c:v>2.5000000000000001E-2</c:v>
                </c:pt>
                <c:pt idx="8" formatCode="0.00">
                  <c:v>2.56</c:v>
                </c:pt>
                <c:pt idx="9" formatCode="0.00">
                  <c:v>4.4000000000000004</c:v>
                </c:pt>
                <c:pt idx="10" formatCode="0.00">
                  <c:v>5.0999999999999996</c:v>
                </c:pt>
                <c:pt idx="11" formatCode="0.00">
                  <c:v>6</c:v>
                </c:pt>
                <c:pt idx="12" formatCode="0.00">
                  <c:v>6.3</c:v>
                </c:pt>
                <c:pt idx="13" formatCode="0.00">
                  <c:v>6.7</c:v>
                </c:pt>
                <c:pt idx="14" formatCode="0.00">
                  <c:v>6.843</c:v>
                </c:pt>
                <c:pt idx="15">
                  <c:v>7.6308557883781791</c:v>
                </c:pt>
              </c:numCache>
            </c:numRef>
          </c:yVal>
          <c:smooth val="1"/>
        </c:ser>
        <c:ser>
          <c:idx val="5"/>
          <c:order val="4"/>
          <c:spPr>
            <a:ln w="25400">
              <a:solidFill>
                <a:schemeClr val="tx1"/>
              </a:solidFill>
              <a:prstDash val="sysDash"/>
            </a:ln>
          </c:spPr>
          <c:marker>
            <c:symbol val="circle"/>
            <c:size val="7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</c:marker>
          <c:xVal>
            <c:numRef>
              <c:f>'370'!$L$6:$L$12</c:f>
              <c:numCache>
                <c:formatCode>General</c:formatCode>
                <c:ptCount val="7"/>
                <c:pt idx="0">
                  <c:v>7.8988941548183405E-3</c:v>
                </c:pt>
                <c:pt idx="1">
                  <c:v>1.579778830963666E-2</c:v>
                </c:pt>
                <c:pt idx="2">
                  <c:v>3.1595576619273411E-2</c:v>
                </c:pt>
                <c:pt idx="3">
                  <c:v>5.5292259083728389E-2</c:v>
                </c:pt>
                <c:pt idx="4">
                  <c:v>0.11058451816745643</c:v>
                </c:pt>
                <c:pt idx="5">
                  <c:v>0.31595576619273363</c:v>
                </c:pt>
                <c:pt idx="6">
                  <c:v>1</c:v>
                </c:pt>
              </c:numCache>
            </c:numRef>
          </c:xVal>
          <c:yVal>
            <c:numRef>
              <c:f>'370'!$P$6:$P$12</c:f>
              <c:numCache>
                <c:formatCode>General</c:formatCode>
                <c:ptCount val="7"/>
                <c:pt idx="0">
                  <c:v>0.65397507017901346</c:v>
                </c:pt>
                <c:pt idx="1">
                  <c:v>1.2899658259280999</c:v>
                </c:pt>
                <c:pt idx="2">
                  <c:v>2.1597526692661808</c:v>
                </c:pt>
                <c:pt idx="3">
                  <c:v>3.1328675736925535</c:v>
                </c:pt>
                <c:pt idx="4">
                  <c:v>4.3544930047869466</c:v>
                </c:pt>
                <c:pt idx="5">
                  <c:v>6.1326512206036794</c:v>
                </c:pt>
                <c:pt idx="6">
                  <c:v>7.6308557883781791</c:v>
                </c:pt>
              </c:numCache>
            </c:numRef>
          </c:yVal>
          <c:smooth val="1"/>
        </c:ser>
        <c:ser>
          <c:idx val="1"/>
          <c:order val="0"/>
          <c:spPr>
            <a:ln w="25400">
              <a:solidFill>
                <a:srgbClr val="000000"/>
              </a:solidFill>
            </a:ln>
          </c:spPr>
          <c:marker>
            <c:symbol val="none"/>
          </c:marker>
          <c:xVal>
            <c:numRef>
              <c:f>'303'!$D$5:$D$23</c:f>
              <c:numCache>
                <c:formatCode>General</c:formatCode>
                <c:ptCount val="19"/>
                <c:pt idx="0">
                  <c:v>3.7998363147433725E-5</c:v>
                </c:pt>
                <c:pt idx="1">
                  <c:v>1.0756459721735101E-4</c:v>
                </c:pt>
                <c:pt idx="4">
                  <c:v>7.1904594878989937E-4</c:v>
                </c:pt>
                <c:pt idx="5">
                  <c:v>1.3176663159125454E-3</c:v>
                </c:pt>
                <c:pt idx="6">
                  <c:v>5.0213375423827904E-3</c:v>
                </c:pt>
                <c:pt idx="7">
                  <c:v>1.0018999181573694E-2</c:v>
                </c:pt>
                <c:pt idx="8">
                  <c:v>1.9852683269028452E-2</c:v>
                </c:pt>
                <c:pt idx="9">
                  <c:v>4.629954401964223E-2</c:v>
                </c:pt>
                <c:pt idx="10">
                  <c:v>6.8367824155267293E-2</c:v>
                </c:pt>
                <c:pt idx="11">
                  <c:v>8.6256284344674444E-2</c:v>
                </c:pt>
                <c:pt idx="12">
                  <c:v>0.10467087571612314</c:v>
                </c:pt>
                <c:pt idx="13">
                  <c:v>0.12907751666082068</c:v>
                </c:pt>
                <c:pt idx="14">
                  <c:v>0.16818660119256401</c:v>
                </c:pt>
                <c:pt idx="15">
                  <c:v>0.21372617794925758</c:v>
                </c:pt>
                <c:pt idx="16">
                  <c:v>0.31176195486963637</c:v>
                </c:pt>
                <c:pt idx="17">
                  <c:v>0.45165439027241938</c:v>
                </c:pt>
                <c:pt idx="18">
                  <c:v>1</c:v>
                </c:pt>
              </c:numCache>
            </c:numRef>
          </c:xVal>
          <c:yVal>
            <c:numRef>
              <c:f>'303'!$C$5:$C$23</c:f>
              <c:numCache>
                <c:formatCode>0.00</c:formatCode>
                <c:ptCount val="19"/>
                <c:pt idx="0">
                  <c:v>4.2000000000000023E-2</c:v>
                </c:pt>
                <c:pt idx="1">
                  <c:v>0.112</c:v>
                </c:pt>
                <c:pt idx="4">
                  <c:v>4.2000000000000023E-2</c:v>
                </c:pt>
                <c:pt idx="5">
                  <c:v>0.112</c:v>
                </c:pt>
                <c:pt idx="6">
                  <c:v>2.2159999999999997</c:v>
                </c:pt>
                <c:pt idx="7">
                  <c:v>2.8</c:v>
                </c:pt>
                <c:pt idx="8">
                  <c:v>3.4</c:v>
                </c:pt>
                <c:pt idx="9">
                  <c:v>4.5</c:v>
                </c:pt>
                <c:pt idx="10">
                  <c:v>5.2</c:v>
                </c:pt>
                <c:pt idx="11">
                  <c:v>5.6</c:v>
                </c:pt>
                <c:pt idx="12">
                  <c:v>6</c:v>
                </c:pt>
                <c:pt idx="13">
                  <c:v>6.4</c:v>
                </c:pt>
                <c:pt idx="14">
                  <c:v>6.9</c:v>
                </c:pt>
                <c:pt idx="15">
                  <c:v>7.2</c:v>
                </c:pt>
                <c:pt idx="16" formatCode="0.0">
                  <c:v>7.6</c:v>
                </c:pt>
                <c:pt idx="17">
                  <c:v>7.9</c:v>
                </c:pt>
                <c:pt idx="18" formatCode="General">
                  <c:v>8.3636923646364263</c:v>
                </c:pt>
              </c:numCache>
            </c:numRef>
          </c:yVal>
          <c:smooth val="1"/>
        </c:ser>
        <c:ser>
          <c:idx val="6"/>
          <c:order val="5"/>
          <c:spPr>
            <a:ln w="22225">
              <a:solidFill>
                <a:srgbClr val="000000"/>
              </a:solidFill>
            </a:ln>
          </c:spPr>
          <c:marker>
            <c:symbol val="none"/>
          </c:marker>
          <c:xVal>
            <c:numRef>
              <c:f>'170'!$D$6:$D$18</c:f>
              <c:numCache>
                <c:formatCode>General</c:formatCode>
                <c:ptCount val="13"/>
                <c:pt idx="0">
                  <c:v>1.603375527426165E-4</c:v>
                </c:pt>
                <c:pt idx="1">
                  <c:v>4.3037974683544401E-4</c:v>
                </c:pt>
                <c:pt idx="2">
                  <c:v>1.2742616033755273E-3</c:v>
                </c:pt>
                <c:pt idx="3">
                  <c:v>6.5400843881856536E-3</c:v>
                </c:pt>
                <c:pt idx="4">
                  <c:v>2.1729957805907182E-2</c:v>
                </c:pt>
                <c:pt idx="5">
                  <c:v>8.4177215189873686E-2</c:v>
                </c:pt>
                <c:pt idx="6">
                  <c:v>0.22151898734177242</c:v>
                </c:pt>
                <c:pt idx="7">
                  <c:v>0.3523206751054867</c:v>
                </c:pt>
                <c:pt idx="8">
                  <c:v>0.4624472573839663</c:v>
                </c:pt>
                <c:pt idx="9">
                  <c:v>0.58227848101265645</c:v>
                </c:pt>
                <c:pt idx="10">
                  <c:v>0.70000000000000062</c:v>
                </c:pt>
                <c:pt idx="11">
                  <c:v>0.8814345991561171</c:v>
                </c:pt>
                <c:pt idx="12">
                  <c:v>1</c:v>
                </c:pt>
              </c:numCache>
            </c:numRef>
          </c:xVal>
          <c:yVal>
            <c:numRef>
              <c:f>'170'!$C$6:$C$18</c:f>
              <c:numCache>
                <c:formatCode>0.00</c:formatCode>
                <c:ptCount val="13"/>
                <c:pt idx="0">
                  <c:v>2.4</c:v>
                </c:pt>
                <c:pt idx="1">
                  <c:v>3.46</c:v>
                </c:pt>
                <c:pt idx="2">
                  <c:v>4.84</c:v>
                </c:pt>
                <c:pt idx="3">
                  <c:v>7</c:v>
                </c:pt>
                <c:pt idx="4">
                  <c:v>8.27</c:v>
                </c:pt>
                <c:pt idx="5">
                  <c:v>9.3600000000000048</c:v>
                </c:pt>
                <c:pt idx="6">
                  <c:v>9.9530000000000047</c:v>
                </c:pt>
                <c:pt idx="7">
                  <c:v>10.169</c:v>
                </c:pt>
                <c:pt idx="8">
                  <c:v>10.306000000000004</c:v>
                </c:pt>
                <c:pt idx="9">
                  <c:v>10.4</c:v>
                </c:pt>
                <c:pt idx="10">
                  <c:v>10.53</c:v>
                </c:pt>
                <c:pt idx="11">
                  <c:v>10.59</c:v>
                </c:pt>
                <c:pt idx="12">
                  <c:v>10.6</c:v>
                </c:pt>
              </c:numCache>
            </c:numRef>
          </c:yVal>
          <c:smooth val="1"/>
        </c:ser>
        <c:ser>
          <c:idx val="7"/>
          <c:order val="6"/>
          <c:spPr>
            <a:ln>
              <a:noFill/>
            </a:ln>
          </c:spPr>
          <c:marker>
            <c:symbol val="diamond"/>
            <c:size val="7"/>
            <c:spPr>
              <a:solidFill>
                <a:sysClr val="window" lastClr="FFFFFF"/>
              </a:solidFill>
              <a:ln>
                <a:solidFill>
                  <a:srgbClr val="000000"/>
                </a:solidFill>
              </a:ln>
            </c:spPr>
          </c:marker>
          <c:xVal>
            <c:numRef>
              <c:f>'170'!$L$6:$L$12</c:f>
              <c:numCache>
                <c:formatCode>General</c:formatCode>
                <c:ptCount val="7"/>
                <c:pt idx="0">
                  <c:v>4.2194092827004342E-2</c:v>
                </c:pt>
                <c:pt idx="1">
                  <c:v>8.4388185654008435E-2</c:v>
                </c:pt>
                <c:pt idx="2">
                  <c:v>0.21097046413502149</c:v>
                </c:pt>
                <c:pt idx="3">
                  <c:v>0.42194092827004304</c:v>
                </c:pt>
                <c:pt idx="4">
                  <c:v>0.63291139240506444</c:v>
                </c:pt>
                <c:pt idx="5">
                  <c:v>0.84388185654008696</c:v>
                </c:pt>
                <c:pt idx="6">
                  <c:v>1</c:v>
                </c:pt>
              </c:numCache>
            </c:numRef>
          </c:xVal>
          <c:yVal>
            <c:numRef>
              <c:f>'170'!$N$6:$N$12</c:f>
              <c:numCache>
                <c:formatCode>General</c:formatCode>
                <c:ptCount val="7"/>
                <c:pt idx="0">
                  <c:v>8.8027301560859978</c:v>
                </c:pt>
                <c:pt idx="1">
                  <c:v>9.3639056657839959</c:v>
                </c:pt>
                <c:pt idx="2">
                  <c:v>10</c:v>
                </c:pt>
                <c:pt idx="3">
                  <c:v>10.4</c:v>
                </c:pt>
                <c:pt idx="4">
                  <c:v>10.55</c:v>
                </c:pt>
                <c:pt idx="5">
                  <c:v>10.742288507757323</c:v>
                </c:pt>
                <c:pt idx="6">
                  <c:v>10.6</c:v>
                </c:pt>
              </c:numCache>
            </c:numRef>
          </c:yVal>
          <c:smooth val="1"/>
        </c:ser>
        <c:ser>
          <c:idx val="0"/>
          <c:order val="7"/>
          <c:spPr>
            <a:ln>
              <a:noFill/>
            </a:ln>
          </c:spPr>
          <c:marker>
            <c:symbol val="triangle"/>
            <c:size val="7"/>
            <c:spPr>
              <a:solidFill>
                <a:sysClr val="window" lastClr="FFFFFF"/>
              </a:solidFill>
              <a:ln>
                <a:solidFill>
                  <a:srgbClr val="000000"/>
                </a:solidFill>
              </a:ln>
            </c:spPr>
          </c:marker>
          <c:xVal>
            <c:numRef>
              <c:f>'303'!$L$6:$L$13</c:f>
              <c:numCache>
                <c:formatCode>General</c:formatCode>
                <c:ptCount val="8"/>
                <c:pt idx="0">
                  <c:v>1.461988304093568E-2</c:v>
                </c:pt>
                <c:pt idx="1">
                  <c:v>2.9239766081871416E-2</c:v>
                </c:pt>
                <c:pt idx="2">
                  <c:v>5.8479532163742687E-2</c:v>
                </c:pt>
                <c:pt idx="3">
                  <c:v>0.10233918128654985</c:v>
                </c:pt>
                <c:pt idx="4">
                  <c:v>0.2046783625730994</c:v>
                </c:pt>
                <c:pt idx="5">
                  <c:v>0.58479532163742687</c:v>
                </c:pt>
                <c:pt idx="6">
                  <c:v>1</c:v>
                </c:pt>
                <c:pt idx="7">
                  <c:v>1.4912280701754363</c:v>
                </c:pt>
              </c:numCache>
            </c:numRef>
          </c:xVal>
          <c:yVal>
            <c:numRef>
              <c:f>'303'!$P$6:$P$12</c:f>
              <c:numCache>
                <c:formatCode>General</c:formatCode>
                <c:ptCount val="7"/>
                <c:pt idx="0">
                  <c:v>3.0474992421752218</c:v>
                </c:pt>
                <c:pt idx="1">
                  <c:v>3.8940268094461077</c:v>
                </c:pt>
                <c:pt idx="2">
                  <c:v>4.9775820955528642</c:v>
                </c:pt>
                <c:pt idx="3">
                  <c:v>6.0949984843504321</c:v>
                </c:pt>
                <c:pt idx="4">
                  <c:v>7.1108315650754887</c:v>
                </c:pt>
                <c:pt idx="5">
                  <c:v>8.0928035431097527</c:v>
                </c:pt>
                <c:pt idx="6">
                  <c:v>8.3636923646364263</c:v>
                </c:pt>
              </c:numCache>
            </c:numRef>
          </c:yVal>
          <c:smooth val="1"/>
        </c:ser>
        <c:axId val="117567488"/>
        <c:axId val="117570176"/>
      </c:scatterChart>
      <c:valAx>
        <c:axId val="117567488"/>
        <c:scaling>
          <c:orientation val="minMax"/>
          <c:max val="1"/>
        </c:scaling>
        <c:axPos val="b"/>
        <c:title>
          <c:tx>
            <c:rich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100">
                    <a:latin typeface="Times New Roman" pitchFamily="18" charset="0"/>
                    <a:cs typeface="Times New Roman" pitchFamily="18" charset="0"/>
                  </a:rPr>
                  <a:t>P/P*</a:t>
                </a:r>
                <a:endParaRPr lang="ru-RU" sz="11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92814485351493703"/>
              <c:y val="0.89552298663397001"/>
            </c:manualLayout>
          </c:layout>
        </c:title>
        <c:numFmt formatCode="General" sourceLinked="1"/>
        <c:tickLblPos val="nextTo"/>
        <c:crossAx val="117570176"/>
        <c:crosses val="autoZero"/>
        <c:crossBetween val="midCat"/>
      </c:valAx>
      <c:valAx>
        <c:axId val="117570176"/>
        <c:scaling>
          <c:orientation val="minMax"/>
          <c:min val="0"/>
        </c:scaling>
        <c:axPos val="l"/>
        <c:title>
          <c:tx>
            <c:rich>
              <a:bodyPr rot="0" vert="horz"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100">
                    <a:latin typeface="Times New Roman" pitchFamily="18" charset="0"/>
                    <a:cs typeface="Times New Roman" pitchFamily="18" charset="0"/>
                  </a:rPr>
                  <a:t>a, mol/kg</a:t>
                </a:r>
                <a:endParaRPr lang="ru-RU" sz="11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2.3423423423423496E-2"/>
              <c:y val="2.0546008391286827E-2"/>
            </c:manualLayout>
          </c:layout>
        </c:title>
        <c:numFmt formatCode="General" sourceLinked="0"/>
        <c:tickLblPos val="nextTo"/>
        <c:crossAx val="117567488"/>
        <c:crosses val="autoZero"/>
        <c:crossBetween val="midCat"/>
      </c:valAx>
    </c:plotArea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0405074365704284E-2"/>
          <c:y val="0.13473388743073791"/>
          <c:w val="0.81977559055118721"/>
          <c:h val="0.71489173228347314"/>
        </c:manualLayout>
      </c:layout>
      <c:scatterChart>
        <c:scatterStyle val="smoothMarker"/>
        <c:ser>
          <c:idx val="0"/>
          <c:order val="0"/>
          <c:spPr>
            <a:ln w="25400">
              <a:solidFill>
                <a:sysClr val="windowText" lastClr="000000"/>
              </a:solidFill>
            </a:ln>
          </c:spPr>
          <c:marker>
            <c:symbol val="circle"/>
            <c:size val="6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</c:marker>
          <c:xVal>
            <c:numRef>
              <c:f>Лист1!$E$13:$E$20</c:f>
              <c:numCache>
                <c:formatCode>0.00</c:formatCode>
                <c:ptCount val="8"/>
                <c:pt idx="0" formatCode="General">
                  <c:v>0</c:v>
                </c:pt>
                <c:pt idx="1">
                  <c:v>2.6178010471204431E-2</c:v>
                </c:pt>
                <c:pt idx="2">
                  <c:v>5.235602094240905E-2</c:v>
                </c:pt>
                <c:pt idx="3">
                  <c:v>0.13089005235602094</c:v>
                </c:pt>
                <c:pt idx="4">
                  <c:v>0.26178010471204188</c:v>
                </c:pt>
                <c:pt idx="5">
                  <c:v>0.52356020942408377</c:v>
                </c:pt>
                <c:pt idx="6">
                  <c:v>0.78534031413612571</c:v>
                </c:pt>
                <c:pt idx="7" formatCode="0">
                  <c:v>1</c:v>
                </c:pt>
              </c:numCache>
            </c:numRef>
          </c:xVal>
          <c:yVal>
            <c:numRef>
              <c:f>Лист1!$K$13:$K$20</c:f>
              <c:numCache>
                <c:formatCode>General</c:formatCode>
                <c:ptCount val="8"/>
                <c:pt idx="0">
                  <c:v>0</c:v>
                </c:pt>
                <c:pt idx="1">
                  <c:v>2.137514644659765</c:v>
                </c:pt>
                <c:pt idx="2">
                  <c:v>3.8571898218079612</c:v>
                </c:pt>
                <c:pt idx="3">
                  <c:v>4.7794709501528994</c:v>
                </c:pt>
                <c:pt idx="4">
                  <c:v>5.2512832037726511</c:v>
                </c:pt>
                <c:pt idx="5">
                  <c:v>5.5279315722899183</c:v>
                </c:pt>
                <c:pt idx="6">
                  <c:v>5.7233233860172694</c:v>
                </c:pt>
                <c:pt idx="7">
                  <c:v>5.8</c:v>
                </c:pt>
              </c:numCache>
            </c:numRef>
          </c:yVal>
          <c:smooth val="1"/>
        </c:ser>
        <c:ser>
          <c:idx val="1"/>
          <c:order val="1"/>
          <c:spPr>
            <a:ln w="25400">
              <a:solidFill>
                <a:sysClr val="windowText" lastClr="000000"/>
              </a:solidFill>
            </a:ln>
          </c:spPr>
          <c:marker>
            <c:symbol val="square"/>
            <c:size val="6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</c:marker>
          <c:xVal>
            <c:numRef>
              <c:f>Лист1!$E$37:$E$45</c:f>
              <c:numCache>
                <c:formatCode>0.00</c:formatCode>
                <c:ptCount val="9"/>
                <c:pt idx="0">
                  <c:v>1.2562814070351759E-2</c:v>
                </c:pt>
                <c:pt idx="1">
                  <c:v>2.5125628140703519E-2</c:v>
                </c:pt>
                <c:pt idx="2">
                  <c:v>6.2814070351758913E-2</c:v>
                </c:pt>
                <c:pt idx="3">
                  <c:v>0.12562814070351669</c:v>
                </c:pt>
                <c:pt idx="4">
                  <c:v>0.25125628140703521</c:v>
                </c:pt>
                <c:pt idx="5">
                  <c:v>0.37688442211055612</c:v>
                </c:pt>
                <c:pt idx="6">
                  <c:v>0.50251256281406431</c:v>
                </c:pt>
                <c:pt idx="7">
                  <c:v>0.62814070351759399</c:v>
                </c:pt>
                <c:pt idx="8" formatCode="0">
                  <c:v>1</c:v>
                </c:pt>
              </c:numCache>
            </c:numRef>
          </c:xVal>
          <c:yVal>
            <c:numRef>
              <c:f>Лист1!$K$37:$K$45</c:f>
              <c:numCache>
                <c:formatCode>General</c:formatCode>
                <c:ptCount val="9"/>
                <c:pt idx="0">
                  <c:v>0.84530917347484902</c:v>
                </c:pt>
                <c:pt idx="1">
                  <c:v>1.6416904384851758</c:v>
                </c:pt>
                <c:pt idx="2">
                  <c:v>3.3137784344159869</c:v>
                </c:pt>
                <c:pt idx="3">
                  <c:v>4.1148426602762083</c:v>
                </c:pt>
                <c:pt idx="4">
                  <c:v>4.6813211188136803</c:v>
                </c:pt>
                <c:pt idx="5">
                  <c:v>4.9014063827332999</c:v>
                </c:pt>
                <c:pt idx="6">
                  <c:v>5.0793449990037107</c:v>
                </c:pt>
                <c:pt idx="7">
                  <c:v>5.1519100481378857</c:v>
                </c:pt>
                <c:pt idx="8">
                  <c:v>5.3</c:v>
                </c:pt>
              </c:numCache>
            </c:numRef>
          </c:yVal>
          <c:smooth val="1"/>
        </c:ser>
        <c:axId val="118858496"/>
        <c:axId val="118978432"/>
      </c:scatterChart>
      <c:valAx>
        <c:axId val="118858496"/>
        <c:scaling>
          <c:orientation val="minMax"/>
          <c:max val="1"/>
        </c:scaling>
        <c:axPos val="b"/>
        <c:title>
          <c:tx>
            <c:rich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200" b="1">
                    <a:latin typeface="Times New Roman" pitchFamily="18" charset="0"/>
                    <a:cs typeface="Times New Roman" pitchFamily="18" charset="0"/>
                  </a:rPr>
                  <a:t>P/P</a:t>
                </a:r>
                <a:r>
                  <a:rPr lang="en-US" sz="1200" b="1" baseline="-25000">
                    <a:latin typeface="Times New Roman" pitchFamily="18" charset="0"/>
                    <a:cs typeface="Times New Roman" pitchFamily="18" charset="0"/>
                  </a:rPr>
                  <a:t>s</a:t>
                </a:r>
              </a:p>
            </c:rich>
          </c:tx>
          <c:layout>
            <c:manualLayout>
              <c:xMode val="edge"/>
              <c:yMode val="edge"/>
              <c:x val="0.90956364829395953"/>
              <c:y val="0.86942111402741362"/>
            </c:manualLayout>
          </c:layout>
        </c:title>
        <c:numFmt formatCode="General" sourceLinked="1"/>
        <c:tickLblPos val="nextTo"/>
        <c:crossAx val="118978432"/>
        <c:crosses val="autoZero"/>
        <c:crossBetween val="midCat"/>
      </c:valAx>
      <c:valAx>
        <c:axId val="118978432"/>
        <c:scaling>
          <c:orientation val="minMax"/>
        </c:scaling>
        <c:axPos val="l"/>
        <c:title>
          <c:tx>
            <c:rich>
              <a:bodyPr rot="0" vert="horz"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200" b="1">
                    <a:latin typeface="Times New Roman" pitchFamily="18" charset="0"/>
                    <a:cs typeface="Times New Roman" pitchFamily="18" charset="0"/>
                  </a:rPr>
                  <a:t>a, mol/kg</a:t>
                </a:r>
              </a:p>
            </c:rich>
          </c:tx>
          <c:layout>
            <c:manualLayout>
              <c:xMode val="edge"/>
              <c:yMode val="edge"/>
              <c:x val="3.0555555555555582E-2"/>
              <c:y val="3.1056794983960356E-2"/>
            </c:manualLayout>
          </c:layout>
        </c:title>
        <c:numFmt formatCode="General" sourceLinked="1"/>
        <c:tickLblPos val="nextTo"/>
        <c:crossAx val="118858496"/>
        <c:crosses val="autoZero"/>
        <c:crossBetween val="midCat"/>
      </c:valAx>
    </c:plotArea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9.1502187226596671E-2"/>
          <c:y val="0.10258458326714952"/>
          <c:w val="0.79843826046782052"/>
          <c:h val="0.75726065942045462"/>
        </c:manualLayout>
      </c:layout>
      <c:scatterChart>
        <c:scatterStyle val="smoothMarker"/>
        <c:ser>
          <c:idx val="0"/>
          <c:order val="0"/>
          <c:spPr>
            <a:ln w="25400">
              <a:solidFill>
                <a:schemeClr val="tx1"/>
              </a:solidFill>
            </a:ln>
          </c:spPr>
          <c:marker>
            <c:symbol val="square"/>
            <c:size val="6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</c:marker>
          <c:dPt>
            <c:idx val="0"/>
            <c:marker>
              <c:symbol val="none"/>
            </c:marker>
          </c:dPt>
          <c:xVal>
            <c:numRef>
              <c:f>Лист1!$E$18:$E$26</c:f>
              <c:numCache>
                <c:formatCode>0.00</c:formatCode>
                <c:ptCount val="9"/>
                <c:pt idx="0" formatCode="General">
                  <c:v>0</c:v>
                </c:pt>
                <c:pt idx="1">
                  <c:v>2.4679170779861894E-2</c:v>
                </c:pt>
                <c:pt idx="2">
                  <c:v>4.935834155972376E-2</c:v>
                </c:pt>
                <c:pt idx="3">
                  <c:v>9.8716683119447368E-2</c:v>
                </c:pt>
                <c:pt idx="4">
                  <c:v>0.24679170779861795</c:v>
                </c:pt>
                <c:pt idx="5">
                  <c:v>0.34550839091806584</c:v>
                </c:pt>
                <c:pt idx="6">
                  <c:v>0.49358341559723656</c:v>
                </c:pt>
                <c:pt idx="7">
                  <c:v>0.74037512339585465</c:v>
                </c:pt>
                <c:pt idx="8" formatCode="0">
                  <c:v>0.98716683119447179</c:v>
                </c:pt>
              </c:numCache>
            </c:numRef>
          </c:xVal>
          <c:yVal>
            <c:numRef>
              <c:f>Лист1!$L$18:$L$26</c:f>
              <c:numCache>
                <c:formatCode>General</c:formatCode>
                <c:ptCount val="9"/>
                <c:pt idx="0">
                  <c:v>0</c:v>
                </c:pt>
                <c:pt idx="1">
                  <c:v>2.6229334463755842</c:v>
                </c:pt>
                <c:pt idx="2">
                  <c:v>3.2058075455701602</c:v>
                </c:pt>
                <c:pt idx="3">
                  <c:v>3.672106824925816</c:v>
                </c:pt>
                <c:pt idx="4">
                  <c:v>4.0801186943620182</c:v>
                </c:pt>
                <c:pt idx="5">
                  <c:v>4.2258372191606615</c:v>
                </c:pt>
                <c:pt idx="6">
                  <c:v>4.3218259855871128</c:v>
                </c:pt>
                <c:pt idx="7">
                  <c:v>4.4460205595591384</c:v>
                </c:pt>
                <c:pt idx="8">
                  <c:v>4.5</c:v>
                </c:pt>
              </c:numCache>
            </c:numRef>
          </c:yVal>
          <c:smooth val="1"/>
        </c:ser>
        <c:ser>
          <c:idx val="1"/>
          <c:order val="1"/>
          <c:spPr>
            <a:ln w="25400">
              <a:solidFill>
                <a:sysClr val="windowText" lastClr="000000"/>
              </a:solidFill>
            </a:ln>
          </c:spPr>
          <c:marker>
            <c:symbol val="circle"/>
            <c:size val="6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</c:marker>
          <c:dPt>
            <c:idx val="0"/>
            <c:marker>
              <c:symbol val="none"/>
            </c:marker>
          </c:dPt>
          <c:xVal>
            <c:numRef>
              <c:f>Лист1!$E$4:$E$14</c:f>
              <c:numCache>
                <c:formatCode>0.00</c:formatCode>
                <c:ptCount val="11"/>
                <c:pt idx="0" formatCode="General">
                  <c:v>0</c:v>
                </c:pt>
                <c:pt idx="1">
                  <c:v>1.4184397163120564E-2</c:v>
                </c:pt>
                <c:pt idx="2">
                  <c:v>2.8368794326241127E-2</c:v>
                </c:pt>
                <c:pt idx="3">
                  <c:v>7.092198581560287E-2</c:v>
                </c:pt>
                <c:pt idx="4">
                  <c:v>0.14184397163120571</c:v>
                </c:pt>
                <c:pt idx="5">
                  <c:v>0.28368794326241226</c:v>
                </c:pt>
                <c:pt idx="6">
                  <c:v>0.42553191489361702</c:v>
                </c:pt>
                <c:pt idx="7">
                  <c:v>0.56737588652482462</c:v>
                </c:pt>
                <c:pt idx="8">
                  <c:v>0.70921985815602862</c:v>
                </c:pt>
                <c:pt idx="9">
                  <c:v>0.85106382978723216</c:v>
                </c:pt>
                <c:pt idx="10" formatCode="0">
                  <c:v>1</c:v>
                </c:pt>
              </c:numCache>
            </c:numRef>
          </c:xVal>
          <c:yVal>
            <c:numRef>
              <c:f>Лист1!$L$4:$L$14</c:f>
              <c:numCache>
                <c:formatCode>General</c:formatCode>
                <c:ptCount val="11"/>
                <c:pt idx="0">
                  <c:v>0</c:v>
                </c:pt>
                <c:pt idx="1">
                  <c:v>1.4038441665805519</c:v>
                </c:pt>
                <c:pt idx="2">
                  <c:v>1.965381833212775</c:v>
                </c:pt>
                <c:pt idx="3">
                  <c:v>2.807688333161098</c:v>
                </c:pt>
                <c:pt idx="4">
                  <c:v>3.1866343701560402</c:v>
                </c:pt>
                <c:pt idx="5">
                  <c:v>3.4982009920429884</c:v>
                </c:pt>
                <c:pt idx="6">
                  <c:v>3.6520546553683997</c:v>
                </c:pt>
                <c:pt idx="7">
                  <c:v>3.7512393027341266</c:v>
                </c:pt>
                <c:pt idx="8">
                  <c:v>3.7988993076366651</c:v>
                </c:pt>
                <c:pt idx="9">
                  <c:v>3.8689715511005547</c:v>
                </c:pt>
                <c:pt idx="10">
                  <c:v>3.9</c:v>
                </c:pt>
              </c:numCache>
            </c:numRef>
          </c:yVal>
          <c:smooth val="1"/>
        </c:ser>
        <c:ser>
          <c:idx val="2"/>
          <c:order val="2"/>
          <c:spPr>
            <a:ln w="25400">
              <a:solidFill>
                <a:sysClr val="windowText" lastClr="000000"/>
              </a:solidFill>
            </a:ln>
          </c:spPr>
          <c:marker>
            <c:symbol val="triangle"/>
            <c:size val="6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</c:spPr>
          </c:marker>
          <c:dPt>
            <c:idx val="0"/>
            <c:marker>
              <c:symbol val="none"/>
            </c:marker>
          </c:dPt>
          <c:xVal>
            <c:numRef>
              <c:f>Лист1!$E$31:$E$39</c:f>
              <c:numCache>
                <c:formatCode>0.00</c:formatCode>
                <c:ptCount val="9"/>
                <c:pt idx="0" formatCode="General">
                  <c:v>0</c:v>
                </c:pt>
                <c:pt idx="1">
                  <c:v>2.1598272138228951E-2</c:v>
                </c:pt>
                <c:pt idx="2">
                  <c:v>4.3196544276457888E-2</c:v>
                </c:pt>
                <c:pt idx="3">
                  <c:v>0.10799136069114471</c:v>
                </c:pt>
                <c:pt idx="4">
                  <c:v>0.21598272138228944</c:v>
                </c:pt>
                <c:pt idx="5">
                  <c:v>0.43196544276457888</c:v>
                </c:pt>
                <c:pt idx="6">
                  <c:v>0.64794816414686862</c:v>
                </c:pt>
                <c:pt idx="7">
                  <c:v>0.86393088552915775</c:v>
                </c:pt>
                <c:pt idx="8">
                  <c:v>0.99352051835853161</c:v>
                </c:pt>
              </c:numCache>
            </c:numRef>
          </c:xVal>
          <c:yVal>
            <c:numRef>
              <c:f>Лист1!$L$31:$L$39</c:f>
              <c:numCache>
                <c:formatCode>General</c:formatCode>
                <c:ptCount val="9"/>
                <c:pt idx="0">
                  <c:v>0</c:v>
                </c:pt>
                <c:pt idx="1">
                  <c:v>1.8787006284252561</c:v>
                </c:pt>
                <c:pt idx="2">
                  <c:v>2.5297122691297829</c:v>
                </c:pt>
                <c:pt idx="3">
                  <c:v>3.3499423411376266</c:v>
                </c:pt>
                <c:pt idx="4">
                  <c:v>3.7537626633511261</c:v>
                </c:pt>
                <c:pt idx="5">
                  <c:v>3.9964944538560077</c:v>
                </c:pt>
                <c:pt idx="6">
                  <c:v>4.1318691988986789</c:v>
                </c:pt>
                <c:pt idx="7">
                  <c:v>4.2116905127694704</c:v>
                </c:pt>
                <c:pt idx="8">
                  <c:v>4.2300000000000004</c:v>
                </c:pt>
              </c:numCache>
            </c:numRef>
          </c:yVal>
          <c:smooth val="1"/>
        </c:ser>
        <c:axId val="120029568"/>
        <c:axId val="120032256"/>
      </c:scatterChart>
      <c:valAx>
        <c:axId val="120029568"/>
        <c:scaling>
          <c:orientation val="minMax"/>
          <c:max val="1"/>
        </c:scaling>
        <c:axPos val="b"/>
        <c:title>
          <c:tx>
            <c:rich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200">
                    <a:latin typeface="Times New Roman" pitchFamily="18" charset="0"/>
                    <a:cs typeface="Times New Roman" pitchFamily="18" charset="0"/>
                  </a:rPr>
                  <a:t>P/P</a:t>
                </a:r>
                <a:r>
                  <a:rPr lang="en-US" sz="1200" baseline="-25000">
                    <a:latin typeface="Times New Roman" pitchFamily="18" charset="0"/>
                    <a:cs typeface="Times New Roman" pitchFamily="18" charset="0"/>
                  </a:rPr>
                  <a:t>s</a:t>
                </a:r>
              </a:p>
            </c:rich>
          </c:tx>
          <c:layout>
            <c:manualLayout>
              <c:xMode val="edge"/>
              <c:yMode val="edge"/>
              <c:x val="0.91669506410333179"/>
              <c:y val="0.8608836143320725"/>
            </c:manualLayout>
          </c:layout>
        </c:title>
        <c:numFmt formatCode="General" sourceLinked="1"/>
        <c:tickLblPos val="nextTo"/>
        <c:crossAx val="120032256"/>
        <c:crosses val="autoZero"/>
        <c:crossBetween val="midCat"/>
      </c:valAx>
      <c:valAx>
        <c:axId val="120032256"/>
        <c:scaling>
          <c:orientation val="minMax"/>
        </c:scaling>
        <c:axPos val="l"/>
        <c:title>
          <c:tx>
            <c:rich>
              <a:bodyPr rot="0" vert="horz"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200">
                    <a:latin typeface="Times New Roman" pitchFamily="18" charset="0"/>
                    <a:cs typeface="Times New Roman" pitchFamily="18" charset="0"/>
                  </a:rPr>
                  <a:t>a, mol/kg</a:t>
                </a:r>
              </a:p>
            </c:rich>
          </c:tx>
          <c:layout>
            <c:manualLayout>
              <c:xMode val="edge"/>
              <c:yMode val="edge"/>
              <c:x val="4.4511886697015703E-2"/>
              <c:y val="1.2040814782878342E-2"/>
            </c:manualLayout>
          </c:layout>
        </c:title>
        <c:numFmt formatCode="General" sourceLinked="1"/>
        <c:tickLblPos val="nextTo"/>
        <c:crossAx val="120029568"/>
        <c:crosses val="autoZero"/>
        <c:crossBetween val="midCat"/>
      </c:valAx>
    </c:plotArea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9.1502187226596671E-2"/>
          <c:y val="0.12547462817147856"/>
          <c:w val="0.79015748031496058"/>
          <c:h val="0.71026210265383494"/>
        </c:manualLayout>
      </c:layout>
      <c:scatterChart>
        <c:scatterStyle val="lineMarker"/>
        <c:ser>
          <c:idx val="0"/>
          <c:order val="0"/>
          <c:spPr>
            <a:ln>
              <a:noFill/>
            </a:ln>
          </c:spPr>
          <c:marker>
            <c:symbol val="x"/>
            <c:size val="6"/>
            <c:spPr>
              <a:solidFill>
                <a:sysClr val="windowText" lastClr="000000"/>
              </a:solidFill>
              <a:ln>
                <a:noFill/>
              </a:ln>
            </c:spPr>
          </c:marker>
          <c:trendline>
            <c:spPr>
              <a:ln w="19050"/>
            </c:spPr>
            <c:trendlineType val="linear"/>
          </c:trendline>
          <c:xVal>
            <c:numRef>
              <c:f>Лист2!$A$2:$A$9</c:f>
              <c:numCache>
                <c:formatCode>General</c:formatCode>
                <c:ptCount val="8"/>
                <c:pt idx="0">
                  <c:v>195</c:v>
                </c:pt>
                <c:pt idx="1">
                  <c:v>210</c:v>
                </c:pt>
                <c:pt idx="2">
                  <c:v>240</c:v>
                </c:pt>
                <c:pt idx="3">
                  <c:v>273.14999999999998</c:v>
                </c:pt>
                <c:pt idx="5">
                  <c:v>330</c:v>
                </c:pt>
                <c:pt idx="6">
                  <c:v>370</c:v>
                </c:pt>
                <c:pt idx="7">
                  <c:v>410</c:v>
                </c:pt>
              </c:numCache>
            </c:numRef>
          </c:xVal>
          <c:yVal>
            <c:numRef>
              <c:f>Лист2!$C$2:$C$9</c:f>
              <c:numCache>
                <c:formatCode>General</c:formatCode>
                <c:ptCount val="8"/>
                <c:pt idx="0">
                  <c:v>2.3125354238471942</c:v>
                </c:pt>
                <c:pt idx="1">
                  <c:v>2.2925347571405696</c:v>
                </c:pt>
                <c:pt idx="2">
                  <c:v>2.2300144001592104</c:v>
                </c:pt>
                <c:pt idx="3">
                  <c:v>2.174751721484161</c:v>
                </c:pt>
                <c:pt idx="5">
                  <c:v>2.0918640616783932</c:v>
                </c:pt>
                <c:pt idx="6">
                  <c:v>2.0281482472922852</c:v>
                </c:pt>
                <c:pt idx="7">
                  <c:v>1.96009478404727</c:v>
                </c:pt>
              </c:numCache>
            </c:numRef>
          </c:yVal>
        </c:ser>
        <c:ser>
          <c:idx val="1"/>
          <c:order val="1"/>
          <c:spPr>
            <a:ln w="25400">
              <a:solidFill>
                <a:sysClr val="windowText" lastClr="000000"/>
              </a:solidFill>
            </a:ln>
          </c:spPr>
          <c:marker>
            <c:symbol val="square"/>
            <c:size val="6"/>
            <c:spPr>
              <a:solidFill>
                <a:schemeClr val="tx1"/>
              </a:solidFill>
              <a:ln>
                <a:noFill/>
              </a:ln>
            </c:spPr>
          </c:marker>
          <c:xVal>
            <c:numRef>
              <c:f>Лист2!$A$9:$A$13</c:f>
              <c:numCache>
                <c:formatCode>General</c:formatCode>
                <c:ptCount val="5"/>
                <c:pt idx="0">
                  <c:v>410</c:v>
                </c:pt>
                <c:pt idx="1">
                  <c:v>450</c:v>
                </c:pt>
                <c:pt idx="2">
                  <c:v>500</c:v>
                </c:pt>
                <c:pt idx="3">
                  <c:v>550</c:v>
                </c:pt>
                <c:pt idx="4">
                  <c:v>600</c:v>
                </c:pt>
              </c:numCache>
            </c:numRef>
          </c:xVal>
          <c:yVal>
            <c:numRef>
              <c:f>Лист2!$C$9:$C$13</c:f>
              <c:numCache>
                <c:formatCode>General</c:formatCode>
                <c:ptCount val="5"/>
                <c:pt idx="0">
                  <c:v>1.96009478404727</c:v>
                </c:pt>
                <c:pt idx="1">
                  <c:v>1.9459101490553141</c:v>
                </c:pt>
                <c:pt idx="2">
                  <c:v>1.8718021769015987</c:v>
                </c:pt>
                <c:pt idx="3">
                  <c:v>1.774952350911674</c:v>
                </c:pt>
                <c:pt idx="4">
                  <c:v>1.6094379124340998</c:v>
                </c:pt>
              </c:numCache>
            </c:numRef>
          </c:yVal>
        </c:ser>
        <c:axId val="135210112"/>
        <c:axId val="135212416"/>
      </c:scatterChart>
      <c:valAx>
        <c:axId val="135210112"/>
        <c:scaling>
          <c:orientation val="minMax"/>
          <c:min val="150"/>
        </c:scaling>
        <c:axPos val="b"/>
        <c:title>
          <c:tx>
            <c:rich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100">
                    <a:latin typeface="Times New Roman" pitchFamily="18" charset="0"/>
                    <a:cs typeface="Times New Roman" pitchFamily="18" charset="0"/>
                  </a:rPr>
                  <a:t>T,K</a:t>
                </a:r>
              </a:p>
            </c:rich>
          </c:tx>
          <c:layout>
            <c:manualLayout>
              <c:xMode val="edge"/>
              <c:yMode val="edge"/>
              <c:x val="0.9157475940507438"/>
              <c:y val="0.88793963254593544"/>
            </c:manualLayout>
          </c:layout>
        </c:title>
        <c:numFmt formatCode="General" sourceLinked="1"/>
        <c:tickLblPos val="nextTo"/>
        <c:crossAx val="135212416"/>
        <c:crosses val="autoZero"/>
        <c:crossBetween val="midCat"/>
      </c:valAx>
      <c:valAx>
        <c:axId val="135212416"/>
        <c:scaling>
          <c:orientation val="minMax"/>
          <c:min val="1.5"/>
        </c:scaling>
        <c:axPos val="l"/>
        <c:title>
          <c:tx>
            <c:rich>
              <a:bodyPr rot="0" vert="horz"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200">
                    <a:latin typeface="Times New Roman" pitchFamily="18" charset="0"/>
                    <a:cs typeface="Times New Roman" pitchFamily="18" charset="0"/>
                  </a:rPr>
                  <a:t>lna</a:t>
                </a:r>
                <a:r>
                  <a:rPr lang="en-US" sz="1200" baseline="-25000">
                    <a:latin typeface="Times New Roman" pitchFamily="18" charset="0"/>
                    <a:cs typeface="Times New Roman" pitchFamily="18" charset="0"/>
                  </a:rPr>
                  <a:t>0</a:t>
                </a:r>
              </a:p>
            </c:rich>
          </c:tx>
          <c:layout>
            <c:manualLayout>
              <c:xMode val="edge"/>
              <c:yMode val="edge"/>
              <c:x val="2.7777777777778154E-2"/>
              <c:y val="1.0223461650627104E-2"/>
            </c:manualLayout>
          </c:layout>
        </c:title>
        <c:numFmt formatCode="General" sourceLinked="1"/>
        <c:tickLblPos val="nextTo"/>
        <c:crossAx val="135210112"/>
        <c:crosses val="autoZero"/>
        <c:crossBetween val="midCat"/>
        <c:majorUnit val="0.2"/>
      </c:valAx>
    </c:plotArea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7.8919072615923014E-2"/>
          <c:y val="0.14862277631962667"/>
          <c:w val="0.80551159230096159"/>
          <c:h val="0.72613808690580361"/>
        </c:manualLayout>
      </c:layout>
      <c:scatterChart>
        <c:scatterStyle val="lineMarker"/>
        <c:ser>
          <c:idx val="1"/>
          <c:order val="0"/>
          <c:tx>
            <c:strRef>
              <c:f>Лист1!$F$8</c:f>
              <c:strCache>
                <c:ptCount val="1"/>
                <c:pt idx="0">
                  <c:v>Xe-NaX</c:v>
                </c:pt>
              </c:strCache>
            </c:strRef>
          </c:tx>
          <c:spPr>
            <a:ln w="28575">
              <a:noFill/>
            </a:ln>
          </c:spPr>
          <c:marker>
            <c:symbol val="square"/>
            <c:size val="6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trendline>
            <c:spPr>
              <a:ln w="19050"/>
            </c:spPr>
            <c:trendlineType val="linear"/>
          </c:trendline>
          <c:xVal>
            <c:numRef>
              <c:f>Лист1!$D$10:$D$15</c:f>
              <c:numCache>
                <c:formatCode>General</c:formatCode>
                <c:ptCount val="6"/>
                <c:pt idx="0">
                  <c:v>150</c:v>
                </c:pt>
                <c:pt idx="1">
                  <c:v>180</c:v>
                </c:pt>
                <c:pt idx="2">
                  <c:v>299</c:v>
                </c:pt>
                <c:pt idx="3">
                  <c:v>366</c:v>
                </c:pt>
                <c:pt idx="4">
                  <c:v>426</c:v>
                </c:pt>
                <c:pt idx="5">
                  <c:v>467</c:v>
                </c:pt>
              </c:numCache>
            </c:numRef>
          </c:xVal>
          <c:yVal>
            <c:numRef>
              <c:f>Лист1!$F$10:$F$15</c:f>
              <c:numCache>
                <c:formatCode>General</c:formatCode>
                <c:ptCount val="6"/>
                <c:pt idx="0">
                  <c:v>1.7227665977410977</c:v>
                </c:pt>
                <c:pt idx="1">
                  <c:v>1.6863989535702346</c:v>
                </c:pt>
                <c:pt idx="2">
                  <c:v>1.6094379124340998</c:v>
                </c:pt>
                <c:pt idx="3">
                  <c:v>1.4586150226995167</c:v>
                </c:pt>
                <c:pt idx="4">
                  <c:v>1.33500106673234</c:v>
                </c:pt>
                <c:pt idx="5">
                  <c:v>1.2809338454620638</c:v>
                </c:pt>
              </c:numCache>
            </c:numRef>
          </c:yVal>
        </c:ser>
        <c:ser>
          <c:idx val="2"/>
          <c:order val="1"/>
          <c:tx>
            <c:strRef>
              <c:f>Лист1!$F$16</c:f>
              <c:strCache>
                <c:ptCount val="1"/>
                <c:pt idx="0">
                  <c:v>Ch4 nax</c:v>
                </c:pt>
              </c:strCache>
            </c:strRef>
          </c:tx>
          <c:spPr>
            <a:ln w="28575">
              <a:noFill/>
            </a:ln>
          </c:spPr>
          <c:marker>
            <c:symbol val="triangle"/>
            <c:size val="6"/>
            <c:spPr>
              <a:solidFill>
                <a:schemeClr val="tx1"/>
              </a:solidFill>
              <a:ln>
                <a:solidFill>
                  <a:schemeClr val="tx1">
                    <a:shade val="95000"/>
                    <a:satMod val="105000"/>
                  </a:schemeClr>
                </a:solidFill>
              </a:ln>
            </c:spPr>
          </c:marker>
          <c:trendline>
            <c:spPr>
              <a:ln w="19050"/>
            </c:spPr>
            <c:trendlineType val="linear"/>
          </c:trendline>
          <c:xVal>
            <c:numRef>
              <c:f>Лист1!$D$18:$D$25</c:f>
              <c:numCache>
                <c:formatCode>General</c:formatCode>
                <c:ptCount val="8"/>
                <c:pt idx="0">
                  <c:v>150</c:v>
                </c:pt>
                <c:pt idx="1">
                  <c:v>170</c:v>
                </c:pt>
                <c:pt idx="2">
                  <c:v>190</c:v>
                </c:pt>
                <c:pt idx="3">
                  <c:v>210</c:v>
                </c:pt>
                <c:pt idx="4">
                  <c:v>240</c:v>
                </c:pt>
                <c:pt idx="5">
                  <c:v>330</c:v>
                </c:pt>
                <c:pt idx="6">
                  <c:v>410</c:v>
                </c:pt>
                <c:pt idx="7">
                  <c:v>550</c:v>
                </c:pt>
              </c:numCache>
            </c:numRef>
          </c:xVal>
          <c:yVal>
            <c:numRef>
              <c:f>Лист1!$G$18:$G$26</c:f>
              <c:numCache>
                <c:formatCode>General</c:formatCode>
                <c:ptCount val="9"/>
                <c:pt idx="0">
                  <c:v>1.9740810260220183</c:v>
                </c:pt>
                <c:pt idx="1">
                  <c:v>1.9459101490553141</c:v>
                </c:pt>
                <c:pt idx="2">
                  <c:v>1.9021075263969334</c:v>
                </c:pt>
                <c:pt idx="3">
                  <c:v>1.8562979903656263</c:v>
                </c:pt>
                <c:pt idx="4">
                  <c:v>1.7578579175523736</c:v>
                </c:pt>
                <c:pt idx="5">
                  <c:v>1.5686159179138461</c:v>
                </c:pt>
                <c:pt idx="6">
                  <c:v>1.3609765531356006</c:v>
                </c:pt>
                <c:pt idx="7">
                  <c:v>0.91629073187415511</c:v>
                </c:pt>
                <c:pt idx="8">
                  <c:v>0.87546873735390063</c:v>
                </c:pt>
              </c:numCache>
            </c:numRef>
          </c:yVal>
        </c:ser>
        <c:axId val="136972928"/>
        <c:axId val="136993024"/>
      </c:scatterChart>
      <c:valAx>
        <c:axId val="136972928"/>
        <c:scaling>
          <c:orientation val="minMax"/>
          <c:min val="100"/>
        </c:scaling>
        <c:axPos val="b"/>
        <c:numFmt formatCode="General" sourceLinked="1"/>
        <c:tickLblPos val="nextTo"/>
        <c:crossAx val="136993024"/>
        <c:crosses val="autoZero"/>
        <c:crossBetween val="midCat"/>
      </c:valAx>
      <c:valAx>
        <c:axId val="136993024"/>
        <c:scaling>
          <c:orientation val="minMax"/>
          <c:min val="0.5"/>
        </c:scaling>
        <c:axPos val="l"/>
        <c:numFmt formatCode="General" sourceLinked="1"/>
        <c:tickLblPos val="nextTo"/>
        <c:crossAx val="136972928"/>
        <c:crosses val="autoZero"/>
        <c:crossBetween val="midCat"/>
        <c:majorUnit val="0.5"/>
      </c:valAx>
    </c:plotArea>
    <c:plotVisOnly val="1"/>
    <c:dispBlanksAs val="gap"/>
  </c:chart>
  <c:externalData r:id="rId2"/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0.54352</cdr:y>
    </cdr:from>
    <cdr:to>
      <cdr:x>0.14953</cdr:x>
      <cdr:y>0.79549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1677369"/>
          <a:ext cx="884474" cy="7776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en-US" sz="1400" b="1">
              <a:latin typeface="Times New Roman" pitchFamily="18" charset="0"/>
              <a:cs typeface="Times New Roman" pitchFamily="18" charset="0"/>
            </a:rPr>
            <a:t>m</a:t>
          </a:r>
          <a:r>
            <a:rPr lang="en-US" sz="1400" b="1" baseline="-25000">
              <a:latin typeface="Times New Roman" pitchFamily="18" charset="0"/>
              <a:cs typeface="Times New Roman" pitchFamily="18" charset="0"/>
            </a:rPr>
            <a:t>s</a:t>
          </a:r>
          <a:endParaRPr lang="ru-RU" sz="1400" b="1" baseline="-25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0.88433</cdr:x>
      <cdr:y>0.73162</cdr:y>
    </cdr:from>
    <cdr:to>
      <cdr:x>0.94196</cdr:x>
      <cdr:y>0.83136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230817" y="2257858"/>
          <a:ext cx="340883" cy="30780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en-US" sz="1400" b="1" baseline="0">
              <a:latin typeface="Times New Roman" pitchFamily="18" charset="0"/>
              <a:cs typeface="Times New Roman" pitchFamily="18" charset="0"/>
            </a:rPr>
            <a:t>P</a:t>
          </a:r>
          <a:endParaRPr lang="ru-RU" sz="1400" b="1" baseline="-2500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0.01111</cdr:x>
      <cdr:y>0.01852</cdr:y>
    </cdr:from>
    <cdr:to>
      <cdr:x>0.21111</cdr:x>
      <cdr:y>0.34375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0800" y="50800"/>
          <a:ext cx="914400" cy="8921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400">
              <a:latin typeface="Times New Roman" panose="02020603050405020304" pitchFamily="18" charset="0"/>
              <a:cs typeface="Times New Roman" panose="02020603050405020304" pitchFamily="18" charset="0"/>
            </a:rPr>
            <a:t>lna</a:t>
          </a:r>
          <a:r>
            <a:rPr lang="en-US" sz="1400" baseline="-25000">
              <a:latin typeface="Times New Roman" panose="02020603050405020304" pitchFamily="18" charset="0"/>
              <a:cs typeface="Times New Roman" panose="02020603050405020304" pitchFamily="18" charset="0"/>
            </a:rPr>
            <a:t>0</a:t>
          </a:r>
          <a:endParaRPr lang="ru-RU" sz="1600" baseline="-250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0.89584</cdr:x>
      <cdr:y>0.83102</cdr:y>
    </cdr:from>
    <cdr:to>
      <cdr:x>1</cdr:x>
      <cdr:y>0.96653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4095780" y="2279650"/>
          <a:ext cx="476220" cy="3717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400">
              <a:latin typeface="Times New Roman" panose="02020603050405020304" pitchFamily="18" charset="0"/>
              <a:cs typeface="Times New Roman" panose="02020603050405020304" pitchFamily="18" charset="0"/>
            </a:rPr>
            <a:t>T,</a:t>
          </a:r>
          <a:r>
            <a:rPr lang="en-US" sz="1400" baseline="0">
              <a:latin typeface="Times New Roman" panose="02020603050405020304" pitchFamily="18" charset="0"/>
              <a:cs typeface="Times New Roman" panose="02020603050405020304" pitchFamily="18" charset="0"/>
            </a:rPr>
            <a:t> K</a:t>
          </a:r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F34F8A-6D4C-4AED-AE42-9D246E031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24</Pages>
  <Words>4621</Words>
  <Characters>26341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8</cp:revision>
  <cp:lastPrinted>2013-02-07T08:46:00Z</cp:lastPrinted>
  <dcterms:created xsi:type="dcterms:W3CDTF">2019-05-10T08:28:00Z</dcterms:created>
  <dcterms:modified xsi:type="dcterms:W3CDTF">2019-05-24T16:52:00Z</dcterms:modified>
</cp:coreProperties>
</file>