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Текстовый блок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Times New Roman" w:cs="Times New Roman" w:hAnsi="Times New Roman" w:eastAsia="Times New Roman"/>
          <w:b w:val="1"/>
          <w:bCs w:val="1"/>
          <w:sz w:val="30"/>
          <w:szCs w:val="30"/>
        </w:rPr>
      </w:pPr>
      <w:r>
        <w:rPr>
          <w:rFonts w:ascii="Times New Roman" w:hAnsi="Times New Roman"/>
          <w:b w:val="1"/>
          <w:bCs w:val="1"/>
          <w:sz w:val="30"/>
          <w:szCs w:val="30"/>
          <w:rtl w:val="0"/>
        </w:rPr>
        <w:t>Web-</w:t>
      </w:r>
      <w:r>
        <w:rPr>
          <w:rFonts w:ascii="Times New Roman" w:hAnsi="Times New Roman" w:hint="default"/>
          <w:b w:val="1"/>
          <w:bCs w:val="1"/>
          <w:sz w:val="30"/>
          <w:szCs w:val="30"/>
          <w:rtl w:val="0"/>
          <w:lang w:val="ru-RU"/>
        </w:rPr>
        <w:t>аналитика в проектировании креативной коммуникации</w:t>
      </w:r>
    </w:p>
    <w:p>
      <w:pPr>
        <w:pStyle w:val="Текстовый блок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right"/>
        <w:rPr>
          <w:rFonts w:ascii="Times New Roman" w:cs="Times New Roman" w:hAnsi="Times New Roman" w:eastAsia="Times New Roman"/>
          <w:b w:val="1"/>
          <w:bCs w:val="1"/>
          <w:sz w:val="22"/>
          <w:szCs w:val="22"/>
        </w:rPr>
      </w:pPr>
      <w:r>
        <w:rPr>
          <w:rFonts w:ascii="Times New Roman" w:hAnsi="Times New Roman" w:hint="default"/>
          <w:b w:val="1"/>
          <w:bCs w:val="1"/>
          <w:sz w:val="22"/>
          <w:szCs w:val="22"/>
          <w:rtl w:val="0"/>
          <w:lang w:val="ru-RU"/>
        </w:rPr>
        <w:t>Старых Н</w:t>
      </w:r>
      <w:r>
        <w:rPr>
          <w:rFonts w:ascii="Times New Roman" w:hAnsi="Times New Roman"/>
          <w:b w:val="1"/>
          <w:bCs w:val="1"/>
          <w:sz w:val="22"/>
          <w:szCs w:val="22"/>
          <w:rtl w:val="0"/>
        </w:rPr>
        <w:t>.</w:t>
      </w:r>
      <w:r>
        <w:rPr>
          <w:rFonts w:ascii="Times New Roman" w:hAnsi="Times New Roman" w:hint="default"/>
          <w:b w:val="1"/>
          <w:bCs w:val="1"/>
          <w:sz w:val="22"/>
          <w:szCs w:val="22"/>
          <w:rtl w:val="0"/>
        </w:rPr>
        <w:t>В</w:t>
      </w:r>
      <w:r>
        <w:rPr>
          <w:rFonts w:ascii="Times New Roman" w:hAnsi="Times New Roman"/>
          <w:b w:val="1"/>
          <w:bCs w:val="1"/>
          <w:sz w:val="22"/>
          <w:szCs w:val="22"/>
          <w:rtl w:val="0"/>
        </w:rPr>
        <w:t xml:space="preserve">., </w:t>
      </w:r>
    </w:p>
    <w:p>
      <w:pPr>
        <w:pStyle w:val="Текстовый блок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right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 w:hint="default"/>
          <w:sz w:val="22"/>
          <w:szCs w:val="22"/>
          <w:rtl w:val="0"/>
          <w:lang w:val="ru-RU"/>
        </w:rPr>
        <w:t>кфн</w:t>
      </w:r>
      <w:r>
        <w:rPr>
          <w:rFonts w:ascii="Times New Roman" w:hAnsi="Times New Roman"/>
          <w:sz w:val="22"/>
          <w:szCs w:val="22"/>
          <w:rtl w:val="0"/>
        </w:rPr>
        <w:t xml:space="preserve">, </w:t>
      </w:r>
      <w:r>
        <w:rPr>
          <w:rFonts w:ascii="Times New Roman" w:hAnsi="Times New Roman" w:hint="default"/>
          <w:sz w:val="22"/>
          <w:szCs w:val="22"/>
          <w:rtl w:val="0"/>
        </w:rPr>
        <w:t>доцент</w:t>
      </w:r>
      <w:r>
        <w:rPr>
          <w:rFonts w:ascii="Times New Roman" w:hAnsi="Times New Roman"/>
          <w:sz w:val="22"/>
          <w:szCs w:val="22"/>
          <w:rtl w:val="0"/>
        </w:rPr>
        <w:t xml:space="preserve">, </w:t>
      </w:r>
    </w:p>
    <w:p>
      <w:pPr>
        <w:pStyle w:val="Текстовый блок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right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 w:hint="default"/>
          <w:sz w:val="22"/>
          <w:szCs w:val="22"/>
          <w:rtl w:val="0"/>
          <w:lang w:val="ru-RU"/>
        </w:rPr>
        <w:t>снс кафедры рекламы и связей с общественностью</w:t>
      </w:r>
    </w:p>
    <w:p>
      <w:pPr>
        <w:pStyle w:val="Текстовый блок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right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 w:hint="default"/>
          <w:sz w:val="22"/>
          <w:szCs w:val="22"/>
          <w:rtl w:val="0"/>
        </w:rPr>
        <w:t>факультета журналистики МГУ им</w:t>
      </w:r>
      <w:r>
        <w:rPr>
          <w:rFonts w:ascii="Times New Roman" w:hAnsi="Times New Roman"/>
          <w:sz w:val="22"/>
          <w:szCs w:val="22"/>
          <w:rtl w:val="0"/>
        </w:rPr>
        <w:t>.</w:t>
      </w:r>
      <w:r>
        <w:rPr>
          <w:rFonts w:ascii="Times New Roman" w:hAnsi="Times New Roman" w:hint="default"/>
          <w:sz w:val="22"/>
          <w:szCs w:val="22"/>
          <w:rtl w:val="0"/>
        </w:rPr>
        <w:t>М</w:t>
      </w:r>
      <w:r>
        <w:rPr>
          <w:rFonts w:ascii="Times New Roman" w:hAnsi="Times New Roman"/>
          <w:sz w:val="22"/>
          <w:szCs w:val="22"/>
          <w:rtl w:val="0"/>
        </w:rPr>
        <w:t>.</w:t>
      </w:r>
      <w:r>
        <w:rPr>
          <w:rFonts w:ascii="Times New Roman" w:hAnsi="Times New Roman" w:hint="default"/>
          <w:sz w:val="22"/>
          <w:szCs w:val="22"/>
          <w:rtl w:val="0"/>
        </w:rPr>
        <w:t>В</w:t>
      </w:r>
      <w:r>
        <w:rPr>
          <w:rFonts w:ascii="Times New Roman" w:hAnsi="Times New Roman"/>
          <w:sz w:val="22"/>
          <w:szCs w:val="22"/>
          <w:rtl w:val="0"/>
        </w:rPr>
        <w:t>.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Ломоносова</w:t>
      </w:r>
    </w:p>
    <w:p>
      <w:pPr>
        <w:pStyle w:val="Текстовый блок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Текстовый блок"/>
        <w:numPr>
          <w:ilvl w:val="0"/>
          <w:numId w:val="2"/>
        </w:numPr>
        <w:jc w:val="both"/>
        <w:rPr>
          <w:rFonts w:ascii="Times New Roman" w:cs="Times New Roman" w:hAnsi="Times New Roman" w:eastAsia="Times New Roman" w:hint="default"/>
          <w:sz w:val="22"/>
          <w:szCs w:val="22"/>
          <w:lang w:val="ru-RU"/>
        </w:rPr>
      </w:pPr>
      <w:r>
        <w:rPr>
          <w:rFonts w:ascii="Times New Roman" w:hAnsi="Times New Roman" w:hint="default"/>
          <w:sz w:val="22"/>
          <w:szCs w:val="22"/>
          <w:rtl w:val="0"/>
          <w:lang w:val="ru-RU"/>
        </w:rPr>
        <w:t xml:space="preserve">Коммуникация </w:t>
      </w:r>
      <w:r>
        <w:rPr>
          <w:rFonts w:ascii="Times New Roman" w:hAnsi="Times New Roman"/>
          <w:sz w:val="22"/>
          <w:szCs w:val="22"/>
          <w:rtl w:val="0"/>
        </w:rPr>
        <w:t xml:space="preserve">-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это деятельность</w:t>
      </w:r>
      <w:r>
        <w:rPr>
          <w:rFonts w:ascii="Times New Roman" w:hAnsi="Times New Roman"/>
          <w:sz w:val="22"/>
          <w:szCs w:val="22"/>
          <w:rtl w:val="0"/>
        </w:rPr>
        <w:t xml:space="preserve">,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направленная на построение единого смыслового пространства</w:t>
      </w:r>
      <w:r>
        <w:rPr>
          <w:rFonts w:ascii="Times New Roman" w:hAnsi="Times New Roman"/>
          <w:sz w:val="22"/>
          <w:szCs w:val="22"/>
          <w:rtl w:val="0"/>
        </w:rPr>
        <w:t xml:space="preserve">,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поэтому невозможно разработать адекватную коммуникативную стратегию без понимания мыслительных процессов у участников коммуникации и смыслов</w:t>
      </w:r>
      <w:r>
        <w:rPr>
          <w:rFonts w:ascii="Times New Roman" w:hAnsi="Times New Roman"/>
          <w:sz w:val="22"/>
          <w:szCs w:val="22"/>
          <w:rtl w:val="0"/>
        </w:rPr>
        <w:t xml:space="preserve">,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которые они придают обсуждаемому предмету в результате своих умозаключений</w:t>
      </w:r>
      <w:r>
        <w:rPr>
          <w:rFonts w:ascii="Times New Roman" w:hAnsi="Times New Roman"/>
          <w:sz w:val="22"/>
          <w:szCs w:val="22"/>
          <w:rtl w:val="0"/>
        </w:rPr>
        <w:t xml:space="preserve">.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В коммуникационном менеджменте для реконструкции особенностей мышления целевых аудиторий используются методы</w:t>
      </w:r>
      <w:r>
        <w:rPr>
          <w:rFonts w:ascii="Times New Roman" w:hAnsi="Times New Roman"/>
          <w:sz w:val="22"/>
          <w:szCs w:val="22"/>
          <w:rtl w:val="0"/>
        </w:rPr>
        <w:t xml:space="preserve">,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идеологически связанные с позитивистскими и гуманитарными науками</w:t>
      </w:r>
      <w:r>
        <w:rPr>
          <w:rFonts w:ascii="Times New Roman" w:cs="Times New Roman" w:hAnsi="Times New Roman" w:eastAsia="Times New Roman"/>
          <w:sz w:val="22"/>
          <w:szCs w:val="22"/>
          <w:vertAlign w:val="superscript"/>
        </w:rPr>
        <w:endnoteReference w:id="1"/>
      </w:r>
      <w:r>
        <w:rPr>
          <w:rFonts w:ascii="Times New Roman" w:hAnsi="Times New Roman"/>
          <w:sz w:val="22"/>
          <w:szCs w:val="22"/>
          <w:rtl w:val="0"/>
        </w:rPr>
        <w:t xml:space="preserve">. </w:t>
      </w:r>
    </w:p>
    <w:p>
      <w:pPr>
        <w:pStyle w:val="Текстовый блок"/>
        <w:numPr>
          <w:ilvl w:val="0"/>
          <w:numId w:val="2"/>
        </w:numPr>
        <w:jc w:val="both"/>
        <w:rPr>
          <w:rFonts w:ascii="Times New Roman" w:cs="Times New Roman" w:hAnsi="Times New Roman" w:eastAsia="Times New Roman" w:hint="default"/>
          <w:sz w:val="22"/>
          <w:szCs w:val="22"/>
          <w:lang w:val="ru-RU"/>
        </w:rPr>
      </w:pPr>
      <w:r>
        <w:rPr>
          <w:rFonts w:ascii="Times New Roman" w:hAnsi="Times New Roman" w:hint="default"/>
          <w:sz w:val="22"/>
          <w:szCs w:val="22"/>
          <w:rtl w:val="0"/>
          <w:lang w:val="ru-RU"/>
        </w:rPr>
        <w:t>Позитивисты исходят из предположения о том</w:t>
      </w:r>
      <w:r>
        <w:rPr>
          <w:rFonts w:ascii="Times New Roman" w:hAnsi="Times New Roman"/>
          <w:sz w:val="22"/>
          <w:szCs w:val="22"/>
          <w:rtl w:val="0"/>
        </w:rPr>
        <w:t xml:space="preserve">,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 xml:space="preserve">что поведение </w:t>
      </w:r>
      <w:r>
        <w:rPr>
          <w:rFonts w:ascii="Times New Roman" w:hAnsi="Times New Roman"/>
          <w:sz w:val="22"/>
          <w:szCs w:val="22"/>
          <w:rtl w:val="0"/>
        </w:rPr>
        <w:t xml:space="preserve">-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это реакция на определенную систему стимулов</w:t>
      </w:r>
      <w:r>
        <w:rPr>
          <w:rFonts w:ascii="Times New Roman" w:hAnsi="Times New Roman"/>
          <w:sz w:val="22"/>
          <w:szCs w:val="22"/>
          <w:rtl w:val="0"/>
        </w:rPr>
        <w:t xml:space="preserve">.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 xml:space="preserve">Опыт взаимодействия с внешней средой сохраняется в памяти в форме фреймов </w:t>
      </w:r>
      <w:r>
        <w:rPr>
          <w:rFonts w:ascii="Times New Roman" w:hAnsi="Times New Roman"/>
          <w:sz w:val="22"/>
          <w:szCs w:val="22"/>
          <w:rtl w:val="0"/>
        </w:rPr>
        <w:t>(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значений</w:t>
      </w:r>
      <w:r>
        <w:rPr>
          <w:rFonts w:ascii="Times New Roman" w:hAnsi="Times New Roman"/>
          <w:sz w:val="22"/>
          <w:szCs w:val="22"/>
          <w:rtl w:val="0"/>
        </w:rPr>
        <w:t xml:space="preserve">),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образующих когнитивную карту различных фрагментов жизнедеятельности</w:t>
      </w:r>
      <w:r>
        <w:rPr>
          <w:rFonts w:ascii="Times New Roman" w:hAnsi="Times New Roman"/>
          <w:sz w:val="22"/>
          <w:szCs w:val="22"/>
          <w:rtl w:val="0"/>
        </w:rPr>
        <w:t xml:space="preserve">.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 xml:space="preserve">Задача исследователя </w:t>
      </w:r>
      <w:r>
        <w:rPr>
          <w:rFonts w:ascii="Times New Roman" w:hAnsi="Times New Roman"/>
          <w:sz w:val="22"/>
          <w:szCs w:val="22"/>
          <w:rtl w:val="0"/>
        </w:rPr>
        <w:t xml:space="preserve">-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 xml:space="preserve">реконструировать ментальную карту и измерить статистику переходов </w:t>
      </w:r>
      <w:r>
        <w:rPr>
          <w:rFonts w:ascii="Times New Roman" w:hAnsi="Times New Roman"/>
          <w:sz w:val="22"/>
          <w:szCs w:val="22"/>
          <w:rtl w:val="0"/>
        </w:rPr>
        <w:t>(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конверсию</w:t>
      </w:r>
      <w:r>
        <w:rPr>
          <w:rFonts w:ascii="Times New Roman" w:hAnsi="Times New Roman"/>
          <w:sz w:val="22"/>
          <w:szCs w:val="22"/>
          <w:rtl w:val="0"/>
        </w:rPr>
        <w:t xml:space="preserve">)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к покупкам или иным типам целевых действий в зависимости от типа воздействующего стимула и возникающих коммуникационных эффектов вовлеченности</w:t>
      </w:r>
      <w:r>
        <w:rPr>
          <w:rFonts w:ascii="Times New Roman" w:hAnsi="Times New Roman"/>
          <w:sz w:val="22"/>
          <w:szCs w:val="22"/>
          <w:rtl w:val="0"/>
        </w:rPr>
        <w:t xml:space="preserve">,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осведомленности или отношения</w:t>
      </w:r>
      <w:r>
        <w:rPr>
          <w:rFonts w:ascii="Times New Roman" w:hAnsi="Times New Roman"/>
          <w:sz w:val="22"/>
          <w:szCs w:val="22"/>
          <w:rtl w:val="0"/>
        </w:rPr>
        <w:t xml:space="preserve">.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 xml:space="preserve">Такой подход позволяет прогнозировать доход или иные целевые показатели деловой активности </w:t>
      </w:r>
      <w:r>
        <w:rPr>
          <w:rFonts w:ascii="Times New Roman" w:hAnsi="Times New Roman"/>
          <w:sz w:val="22"/>
          <w:szCs w:val="22"/>
          <w:rtl w:val="0"/>
        </w:rPr>
        <w:t>(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сбор средств благотворительными фондами</w:t>
      </w:r>
      <w:r>
        <w:rPr>
          <w:rFonts w:ascii="Times New Roman" w:hAnsi="Times New Roman"/>
          <w:sz w:val="22"/>
          <w:szCs w:val="22"/>
          <w:rtl w:val="0"/>
        </w:rPr>
        <w:t xml:space="preserve">,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голосование за политические партии и кандидатов и т</w:t>
      </w:r>
      <w:r>
        <w:rPr>
          <w:rFonts w:ascii="Times New Roman" w:hAnsi="Times New Roman"/>
          <w:sz w:val="22"/>
          <w:szCs w:val="22"/>
          <w:rtl w:val="0"/>
        </w:rPr>
        <w:t>.</w:t>
      </w:r>
      <w:r>
        <w:rPr>
          <w:rFonts w:ascii="Times New Roman" w:hAnsi="Times New Roman" w:hint="default"/>
          <w:sz w:val="22"/>
          <w:szCs w:val="22"/>
          <w:rtl w:val="0"/>
        </w:rPr>
        <w:t>д</w:t>
      </w:r>
      <w:r>
        <w:rPr>
          <w:rFonts w:ascii="Times New Roman" w:hAnsi="Times New Roman"/>
          <w:sz w:val="22"/>
          <w:szCs w:val="22"/>
          <w:rtl w:val="0"/>
        </w:rPr>
        <w:t xml:space="preserve">.) -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в зависимости от различных способов стимулирования когнитивных процессов</w:t>
      </w:r>
      <w:r>
        <w:rPr>
          <w:rFonts w:ascii="Times New Roman" w:hAnsi="Times New Roman"/>
          <w:sz w:val="22"/>
          <w:szCs w:val="22"/>
          <w:rtl w:val="0"/>
        </w:rPr>
        <w:t xml:space="preserve">. </w:t>
      </w:r>
    </w:p>
    <w:p>
      <w:pPr>
        <w:pStyle w:val="Текстовый блок"/>
        <w:numPr>
          <w:ilvl w:val="1"/>
          <w:numId w:val="2"/>
        </w:numPr>
        <w:jc w:val="both"/>
        <w:rPr>
          <w:rFonts w:ascii="Times New Roman" w:cs="Times New Roman" w:hAnsi="Times New Roman" w:eastAsia="Times New Roman" w:hint="default"/>
          <w:sz w:val="22"/>
          <w:szCs w:val="22"/>
          <w:lang w:val="ru-RU"/>
        </w:rPr>
      </w:pPr>
      <w:r>
        <w:rPr>
          <w:rFonts w:ascii="Times New Roman" w:hAnsi="Times New Roman" w:hint="default"/>
          <w:sz w:val="22"/>
          <w:szCs w:val="22"/>
          <w:rtl w:val="0"/>
          <w:lang w:val="ru-RU"/>
        </w:rPr>
        <w:t xml:space="preserve">В оффлайн </w:t>
      </w:r>
      <w:r>
        <w:rPr>
          <w:rFonts w:ascii="Times New Roman" w:hAnsi="Times New Roman"/>
          <w:sz w:val="22"/>
          <w:szCs w:val="22"/>
          <w:rtl w:val="0"/>
        </w:rPr>
        <w:t xml:space="preserve">-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коммуникации ментальные карты потребителей составляются с помощью многоатрибутивных моделей исследования ценностей на базе количественных опросов</w:t>
      </w:r>
      <w:r>
        <w:rPr>
          <w:rFonts w:ascii="Times New Roman" w:hAnsi="Times New Roman"/>
          <w:sz w:val="22"/>
          <w:szCs w:val="22"/>
          <w:rtl w:val="0"/>
        </w:rPr>
        <w:t xml:space="preserve">.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Процедура затратная</w:t>
      </w:r>
      <w:r>
        <w:rPr>
          <w:rFonts w:ascii="Times New Roman" w:hAnsi="Times New Roman"/>
          <w:sz w:val="22"/>
          <w:szCs w:val="22"/>
          <w:rtl w:val="0"/>
        </w:rPr>
        <w:t xml:space="preserve">,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требующая высокой исследовательской квалификации</w:t>
      </w:r>
      <w:r>
        <w:rPr>
          <w:rFonts w:ascii="Times New Roman" w:hAnsi="Times New Roman"/>
          <w:sz w:val="22"/>
          <w:szCs w:val="22"/>
          <w:rtl w:val="0"/>
        </w:rPr>
        <w:t xml:space="preserve">.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 xml:space="preserve">Панельные исследования потребительского поведения россиян измеряют три крупных исследовательских компании </w:t>
      </w:r>
      <w:r>
        <w:rPr>
          <w:rFonts w:ascii="Times New Roman" w:hAnsi="Times New Roman"/>
          <w:sz w:val="22"/>
          <w:szCs w:val="22"/>
          <w:rtl w:val="0"/>
        </w:rPr>
        <w:t xml:space="preserve">-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Комкон</w:t>
      </w:r>
      <w:r>
        <w:rPr>
          <w:rFonts w:ascii="Times New Roman" w:hAnsi="Times New Roman"/>
          <w:sz w:val="22"/>
          <w:szCs w:val="22"/>
          <w:rtl w:val="0"/>
        </w:rPr>
        <w:t xml:space="preserve">, TNS,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Ромир</w:t>
      </w:r>
      <w:r>
        <w:rPr>
          <w:rFonts w:ascii="Times New Roman" w:hAnsi="Times New Roman"/>
          <w:sz w:val="22"/>
          <w:szCs w:val="22"/>
          <w:rtl w:val="0"/>
        </w:rPr>
        <w:t xml:space="preserve">.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Среднему и малому бизнесу приобретение данных от этих компаний часто бывает не по карману</w:t>
      </w:r>
      <w:r>
        <w:rPr>
          <w:rFonts w:ascii="Times New Roman" w:hAnsi="Times New Roman"/>
          <w:sz w:val="22"/>
          <w:szCs w:val="22"/>
          <w:rtl w:val="0"/>
        </w:rPr>
        <w:t xml:space="preserve">,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приходится полагаться на вторичные данные из обзоров рынков</w:t>
      </w:r>
      <w:r>
        <w:rPr>
          <w:rFonts w:ascii="Times New Roman" w:hAnsi="Times New Roman"/>
          <w:sz w:val="22"/>
          <w:szCs w:val="22"/>
          <w:rtl w:val="0"/>
        </w:rPr>
        <w:t xml:space="preserve">,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а также на собственную интуицию</w:t>
      </w:r>
      <w:r>
        <w:rPr>
          <w:rFonts w:ascii="Times New Roman" w:hAnsi="Times New Roman"/>
          <w:sz w:val="22"/>
          <w:szCs w:val="22"/>
          <w:rtl w:val="0"/>
        </w:rPr>
        <w:t xml:space="preserve">. </w:t>
      </w:r>
    </w:p>
    <w:p>
      <w:pPr>
        <w:pStyle w:val="Текстовый блок"/>
        <w:numPr>
          <w:ilvl w:val="1"/>
          <w:numId w:val="2"/>
        </w:numPr>
        <w:jc w:val="both"/>
        <w:rPr>
          <w:rFonts w:ascii="Times New Roman" w:cs="Times New Roman" w:hAnsi="Times New Roman" w:eastAsia="Times New Roman" w:hint="default"/>
          <w:sz w:val="22"/>
          <w:szCs w:val="22"/>
          <w:lang w:val="ru-RU"/>
        </w:rPr>
      </w:pPr>
      <w:r>
        <w:rPr>
          <w:rFonts w:ascii="Times New Roman" w:hAnsi="Times New Roman" w:hint="default"/>
          <w:sz w:val="22"/>
          <w:szCs w:val="22"/>
          <w:rtl w:val="0"/>
          <w:lang w:val="ru-RU"/>
        </w:rPr>
        <w:t xml:space="preserve"> С переходом целевых аудиторий в интернет</w:t>
      </w:r>
      <w:r>
        <w:rPr>
          <w:rFonts w:ascii="Times New Roman" w:hAnsi="Times New Roman"/>
          <w:sz w:val="22"/>
          <w:szCs w:val="22"/>
          <w:rtl w:val="0"/>
        </w:rPr>
        <w:t>-</w:t>
      </w:r>
      <w:r>
        <w:rPr>
          <w:rFonts w:ascii="Times New Roman" w:hAnsi="Times New Roman" w:hint="default"/>
          <w:sz w:val="22"/>
          <w:szCs w:val="22"/>
          <w:rtl w:val="0"/>
        </w:rPr>
        <w:t>среду</w:t>
      </w:r>
      <w:r>
        <w:rPr>
          <w:rFonts w:ascii="Times New Roman" w:hAnsi="Times New Roman"/>
          <w:sz w:val="22"/>
          <w:szCs w:val="22"/>
          <w:rtl w:val="0"/>
        </w:rPr>
        <w:t xml:space="preserve">,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сбор данных  о их поведении существенно облегчается</w:t>
      </w:r>
      <w:r>
        <w:rPr>
          <w:rFonts w:ascii="Times New Roman" w:hAnsi="Times New Roman"/>
          <w:sz w:val="22"/>
          <w:szCs w:val="22"/>
          <w:rtl w:val="0"/>
        </w:rPr>
        <w:t xml:space="preserve">.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Каждый интернет</w:t>
      </w:r>
      <w:r>
        <w:rPr>
          <w:rFonts w:ascii="Times New Roman" w:hAnsi="Times New Roman"/>
          <w:sz w:val="22"/>
          <w:szCs w:val="22"/>
          <w:rtl w:val="0"/>
        </w:rPr>
        <w:t>-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 xml:space="preserve">пользователь идентифицируется благодаря уникальному </w:t>
      </w:r>
      <w:r>
        <w:rPr>
          <w:rFonts w:ascii="Times New Roman" w:hAnsi="Times New Roman"/>
          <w:sz w:val="22"/>
          <w:szCs w:val="22"/>
          <w:rtl w:val="0"/>
        </w:rPr>
        <w:t xml:space="preserve">IP - </w:t>
      </w:r>
      <w:r>
        <w:rPr>
          <w:rFonts w:ascii="Times New Roman" w:hAnsi="Times New Roman" w:hint="default"/>
          <w:sz w:val="22"/>
          <w:szCs w:val="22"/>
          <w:rtl w:val="0"/>
        </w:rPr>
        <w:t>адресу</w:t>
      </w:r>
      <w:r>
        <w:rPr>
          <w:rFonts w:ascii="Times New Roman" w:hAnsi="Times New Roman"/>
          <w:sz w:val="22"/>
          <w:szCs w:val="22"/>
          <w:rtl w:val="0"/>
        </w:rPr>
        <w:t xml:space="preserve">,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с которого он заходит в сеть</w:t>
      </w:r>
      <w:r>
        <w:rPr>
          <w:rFonts w:ascii="Times New Roman" w:hAnsi="Times New Roman"/>
          <w:sz w:val="22"/>
          <w:szCs w:val="22"/>
          <w:rtl w:val="0"/>
        </w:rPr>
        <w:t xml:space="preserve">,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 xml:space="preserve">а также сбору информации об его активностях в виртуальном пространстве </w:t>
      </w:r>
      <w:r>
        <w:rPr>
          <w:rFonts w:ascii="Times New Roman" w:hAnsi="Times New Roman"/>
          <w:sz w:val="22"/>
          <w:szCs w:val="22"/>
          <w:rtl w:val="0"/>
        </w:rPr>
        <w:t xml:space="preserve">- </w:t>
      </w:r>
      <w:r>
        <w:rPr>
          <w:rFonts w:ascii="Times New Roman" w:hAnsi="Times New Roman" w:hint="default"/>
          <w:sz w:val="22"/>
          <w:szCs w:val="22"/>
          <w:rtl w:val="0"/>
        </w:rPr>
        <w:t xml:space="preserve">его запросах  на загрузку </w:t>
      </w:r>
      <w:r>
        <w:rPr>
          <w:rFonts w:ascii="Times New Roman" w:hAnsi="Times New Roman"/>
          <w:sz w:val="22"/>
          <w:szCs w:val="22"/>
          <w:rtl w:val="0"/>
        </w:rPr>
        <w:t>web-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 xml:space="preserve">страниц </w:t>
      </w:r>
      <w:r>
        <w:rPr>
          <w:rFonts w:ascii="Times New Roman" w:hAnsi="Times New Roman"/>
          <w:sz w:val="22"/>
          <w:szCs w:val="22"/>
          <w:rtl w:val="0"/>
        </w:rPr>
        <w:t>(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 xml:space="preserve">то есть запросы по протоколу </w:t>
      </w:r>
      <w:r>
        <w:rPr>
          <w:rFonts w:ascii="Times New Roman" w:hAnsi="Times New Roman"/>
          <w:sz w:val="22"/>
          <w:szCs w:val="22"/>
          <w:rtl w:val="0"/>
        </w:rPr>
        <w:t xml:space="preserve">HTTP).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 xml:space="preserve">Эта ценная информация принадлежит естественным монополистам </w:t>
      </w:r>
      <w:r>
        <w:rPr>
          <w:rFonts w:ascii="Times New Roman" w:hAnsi="Times New Roman"/>
          <w:sz w:val="22"/>
          <w:szCs w:val="22"/>
          <w:rtl w:val="0"/>
        </w:rPr>
        <w:t xml:space="preserve">-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владельцам интернет</w:t>
      </w:r>
      <w:r>
        <w:rPr>
          <w:rFonts w:ascii="Times New Roman" w:hAnsi="Times New Roman"/>
          <w:sz w:val="22"/>
          <w:szCs w:val="22"/>
          <w:rtl w:val="0"/>
        </w:rPr>
        <w:t>-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ресурсов с высокой проходимостью</w:t>
      </w:r>
      <w:r>
        <w:rPr>
          <w:rFonts w:ascii="Times New Roman" w:hAnsi="Times New Roman"/>
          <w:sz w:val="22"/>
          <w:szCs w:val="22"/>
          <w:rtl w:val="0"/>
        </w:rPr>
        <w:t xml:space="preserve">.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В первую очередь</w:t>
      </w:r>
      <w:r>
        <w:rPr>
          <w:rFonts w:ascii="Times New Roman" w:hAnsi="Times New Roman"/>
          <w:sz w:val="22"/>
          <w:szCs w:val="22"/>
          <w:rtl w:val="0"/>
        </w:rPr>
        <w:t xml:space="preserve">,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это поисковые машины</w:t>
      </w:r>
      <w:r>
        <w:rPr>
          <w:rFonts w:ascii="Times New Roman" w:hAnsi="Times New Roman"/>
          <w:sz w:val="22"/>
          <w:szCs w:val="22"/>
          <w:rtl w:val="0"/>
        </w:rPr>
        <w:t xml:space="preserve">,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занимающие верхние строчки рейтингов популярности</w:t>
      </w:r>
      <w:r>
        <w:rPr>
          <w:rFonts w:ascii="Times New Roman" w:hAnsi="Times New Roman"/>
          <w:sz w:val="22"/>
          <w:szCs w:val="22"/>
          <w:rtl w:val="0"/>
        </w:rPr>
        <w:t xml:space="preserve">.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 xml:space="preserve">Для России </w:t>
      </w:r>
      <w:r>
        <w:rPr>
          <w:rFonts w:ascii="Times New Roman" w:hAnsi="Times New Roman"/>
          <w:sz w:val="22"/>
          <w:szCs w:val="22"/>
          <w:rtl w:val="0"/>
        </w:rPr>
        <w:t xml:space="preserve">-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 xml:space="preserve">это Яндекс и </w:t>
      </w:r>
      <w:r>
        <w:rPr>
          <w:rFonts w:ascii="Times New Roman" w:hAnsi="Times New Roman"/>
          <w:sz w:val="22"/>
          <w:szCs w:val="22"/>
          <w:rtl w:val="0"/>
        </w:rPr>
        <w:t xml:space="preserve">Google. 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Поскольку сбор информации о поведении в интернет осуществляется с помощью автоматизированных систем</w:t>
      </w:r>
      <w:r>
        <w:rPr>
          <w:rFonts w:ascii="Times New Roman" w:hAnsi="Times New Roman"/>
          <w:sz w:val="22"/>
          <w:szCs w:val="22"/>
          <w:rtl w:val="0"/>
        </w:rPr>
        <w:t xml:space="preserve">,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её себестоимость минимизируется</w:t>
      </w:r>
      <w:r>
        <w:rPr>
          <w:rFonts w:ascii="Times New Roman" w:hAnsi="Times New Roman"/>
          <w:sz w:val="22"/>
          <w:szCs w:val="22"/>
          <w:rtl w:val="0"/>
        </w:rPr>
        <w:t xml:space="preserve">.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 xml:space="preserve">Владельцы </w:t>
      </w:r>
      <w:r>
        <w:rPr>
          <w:rFonts w:ascii="Times New Roman" w:hAnsi="Times New Roman"/>
          <w:sz w:val="22"/>
          <w:szCs w:val="22"/>
          <w:rtl w:val="0"/>
        </w:rPr>
        <w:t>web-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ресурсов могут бесплатно воспользоваться сервисами «</w:t>
      </w:r>
      <w:r>
        <w:rPr>
          <w:rFonts w:ascii="Times New Roman" w:hAnsi="Times New Roman"/>
          <w:sz w:val="22"/>
          <w:szCs w:val="22"/>
          <w:rtl w:val="0"/>
        </w:rPr>
        <w:t>Google Analytics</w:t>
      </w:r>
      <w:r>
        <w:rPr>
          <w:rFonts w:ascii="Times New Roman" w:hAnsi="Times New Roman" w:hint="default"/>
          <w:sz w:val="22"/>
          <w:szCs w:val="22"/>
          <w:rtl w:val="0"/>
          <w:lang w:val="it-IT"/>
        </w:rPr>
        <w:t>»</w:t>
      </w:r>
      <w:r>
        <w:rPr>
          <w:rFonts w:ascii="Times New Roman" w:cs="Times New Roman" w:hAnsi="Times New Roman" w:eastAsia="Times New Roman"/>
          <w:sz w:val="22"/>
          <w:szCs w:val="22"/>
          <w:vertAlign w:val="superscript"/>
        </w:rPr>
        <w:endnoteReference w:id="2"/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 xml:space="preserve"> и «Яндекс</w:t>
      </w:r>
      <w:r>
        <w:rPr>
          <w:rFonts w:ascii="Times New Roman" w:hAnsi="Times New Roman"/>
          <w:sz w:val="22"/>
          <w:szCs w:val="22"/>
          <w:rtl w:val="0"/>
        </w:rPr>
        <w:t>.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Метрика»</w:t>
      </w:r>
      <w:r>
        <w:rPr>
          <w:rFonts w:ascii="Times New Roman" w:cs="Times New Roman" w:hAnsi="Times New Roman" w:eastAsia="Times New Roman"/>
          <w:sz w:val="22"/>
          <w:szCs w:val="22"/>
          <w:vertAlign w:val="superscript"/>
        </w:rPr>
        <w:endnoteReference w:id="3"/>
      </w:r>
      <w:r>
        <w:rPr>
          <w:rFonts w:ascii="Times New Roman" w:hAnsi="Times New Roman"/>
          <w:sz w:val="22"/>
          <w:szCs w:val="22"/>
          <w:rtl w:val="0"/>
        </w:rPr>
        <w:t xml:space="preserve">,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 xml:space="preserve">позволяющих оценить посещаемость сайта и проанализировать поведение посетителей </w:t>
      </w:r>
      <w:r>
        <w:rPr>
          <w:rFonts w:ascii="Times New Roman" w:hAnsi="Times New Roman"/>
          <w:sz w:val="22"/>
          <w:szCs w:val="22"/>
          <w:rtl w:val="0"/>
        </w:rPr>
        <w:t xml:space="preserve">-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с каких виртуальных площадок пришли</w:t>
      </w:r>
      <w:r>
        <w:rPr>
          <w:rFonts w:ascii="Times New Roman" w:hAnsi="Times New Roman"/>
          <w:sz w:val="22"/>
          <w:szCs w:val="22"/>
          <w:rtl w:val="0"/>
        </w:rPr>
        <w:t xml:space="preserve">,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какие страницы привлекли внимание</w:t>
      </w:r>
      <w:r>
        <w:rPr>
          <w:rFonts w:ascii="Times New Roman" w:hAnsi="Times New Roman"/>
          <w:sz w:val="22"/>
          <w:szCs w:val="22"/>
          <w:rtl w:val="0"/>
        </w:rPr>
        <w:t xml:space="preserve">,  </w:t>
      </w:r>
      <w:r>
        <w:rPr>
          <w:rFonts w:ascii="Times New Roman" w:hAnsi="Times New Roman" w:hint="default"/>
          <w:sz w:val="22"/>
          <w:szCs w:val="22"/>
          <w:rtl w:val="0"/>
        </w:rPr>
        <w:t>на какие кнопочки нажимали</w:t>
      </w:r>
      <w:r>
        <w:rPr>
          <w:rFonts w:ascii="Times New Roman" w:hAnsi="Times New Roman"/>
          <w:sz w:val="22"/>
          <w:szCs w:val="22"/>
          <w:rtl w:val="0"/>
        </w:rPr>
        <w:t xml:space="preserve">,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 xml:space="preserve">как долго задержались на странице </w:t>
      </w:r>
      <w:r>
        <w:rPr>
          <w:rFonts w:ascii="Times New Roman" w:hAnsi="Times New Roman"/>
          <w:sz w:val="22"/>
          <w:szCs w:val="22"/>
          <w:rtl w:val="0"/>
        </w:rPr>
        <w:t xml:space="preserve">, </w:t>
      </w:r>
      <w:r>
        <w:rPr>
          <w:rFonts w:ascii="Times New Roman" w:hAnsi="Times New Roman" w:hint="default"/>
          <w:sz w:val="22"/>
          <w:szCs w:val="22"/>
          <w:rtl w:val="0"/>
        </w:rPr>
        <w:t>и т</w:t>
      </w:r>
      <w:r>
        <w:rPr>
          <w:rFonts w:ascii="Times New Roman" w:hAnsi="Times New Roman"/>
          <w:sz w:val="22"/>
          <w:szCs w:val="22"/>
          <w:rtl w:val="0"/>
        </w:rPr>
        <w:t>.</w:t>
      </w:r>
      <w:r>
        <w:rPr>
          <w:rFonts w:ascii="Times New Roman" w:hAnsi="Times New Roman" w:hint="default"/>
          <w:sz w:val="22"/>
          <w:szCs w:val="22"/>
          <w:rtl w:val="0"/>
        </w:rPr>
        <w:t>д</w:t>
      </w:r>
      <w:r>
        <w:rPr>
          <w:rFonts w:ascii="Times New Roman" w:hAnsi="Times New Roman"/>
          <w:sz w:val="22"/>
          <w:szCs w:val="22"/>
          <w:rtl w:val="0"/>
        </w:rPr>
        <w:t xml:space="preserve">.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Вся эта статистика позволяет с высокой степенью точностью выявить модель принятия решения посетителями и оптимизировать как структуру сайта</w:t>
      </w:r>
      <w:r>
        <w:rPr>
          <w:rFonts w:ascii="Times New Roman" w:hAnsi="Times New Roman"/>
          <w:sz w:val="22"/>
          <w:szCs w:val="22"/>
          <w:rtl w:val="0"/>
        </w:rPr>
        <w:t xml:space="preserve">,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так и стратегию его продвижения в интернет</w:t>
      </w:r>
      <w:r>
        <w:rPr>
          <w:rFonts w:ascii="Times New Roman" w:hAnsi="Times New Roman"/>
          <w:sz w:val="22"/>
          <w:szCs w:val="22"/>
          <w:rtl w:val="0"/>
        </w:rPr>
        <w:t>-</w:t>
      </w:r>
      <w:r>
        <w:rPr>
          <w:rFonts w:ascii="Times New Roman" w:hAnsi="Times New Roman" w:hint="default"/>
          <w:sz w:val="22"/>
          <w:szCs w:val="22"/>
          <w:rtl w:val="0"/>
        </w:rPr>
        <w:t>среде</w:t>
      </w:r>
      <w:r>
        <w:rPr>
          <w:rFonts w:ascii="Times New Roman" w:hAnsi="Times New Roman"/>
          <w:sz w:val="22"/>
          <w:szCs w:val="22"/>
          <w:rtl w:val="0"/>
        </w:rPr>
        <w:t xml:space="preserve">.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Кейсы с впечатляющими бизнес</w:t>
      </w:r>
      <w:r>
        <w:rPr>
          <w:rFonts w:ascii="Times New Roman" w:hAnsi="Times New Roman"/>
          <w:sz w:val="22"/>
          <w:szCs w:val="22"/>
          <w:rtl w:val="0"/>
        </w:rPr>
        <w:t>-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результатами онлайн</w:t>
      </w:r>
      <w:r>
        <w:rPr>
          <w:rFonts w:ascii="Times New Roman" w:hAnsi="Times New Roman"/>
          <w:sz w:val="22"/>
          <w:szCs w:val="22"/>
          <w:rtl w:val="0"/>
        </w:rPr>
        <w:t>-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кампаний</w:t>
      </w:r>
      <w:r>
        <w:rPr>
          <w:rFonts w:ascii="Times New Roman" w:hAnsi="Times New Roman"/>
          <w:sz w:val="22"/>
          <w:szCs w:val="22"/>
          <w:rtl w:val="0"/>
        </w:rPr>
        <w:t xml:space="preserve">,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а также доступность статистики стимулируют интенсивное освоение сложных технологий новым поколением  менеджеров и владельцев бизнесов</w:t>
      </w:r>
      <w:r>
        <w:rPr>
          <w:rFonts w:ascii="Times New Roman" w:hAnsi="Times New Roman"/>
          <w:sz w:val="22"/>
          <w:szCs w:val="22"/>
          <w:rtl w:val="0"/>
        </w:rPr>
        <w:t xml:space="preserve">.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Что</w:t>
      </w:r>
      <w:r>
        <w:rPr>
          <w:rFonts w:ascii="Times New Roman" w:hAnsi="Times New Roman"/>
          <w:sz w:val="22"/>
          <w:szCs w:val="22"/>
          <w:rtl w:val="0"/>
        </w:rPr>
        <w:t xml:space="preserve">,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несомненно</w:t>
      </w:r>
      <w:r>
        <w:rPr>
          <w:rFonts w:ascii="Times New Roman" w:hAnsi="Times New Roman"/>
          <w:sz w:val="22"/>
          <w:szCs w:val="22"/>
          <w:rtl w:val="0"/>
        </w:rPr>
        <w:t xml:space="preserve">,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способствует развитию деловой культуры в России</w:t>
      </w:r>
      <w:r>
        <w:rPr>
          <w:rFonts w:ascii="Times New Roman" w:hAnsi="Times New Roman"/>
          <w:sz w:val="22"/>
          <w:szCs w:val="22"/>
          <w:rtl w:val="0"/>
        </w:rPr>
        <w:t xml:space="preserve">. </w:t>
      </w:r>
    </w:p>
    <w:p>
      <w:pPr>
        <w:pStyle w:val="Текстовый блок"/>
        <w:numPr>
          <w:ilvl w:val="0"/>
          <w:numId w:val="3"/>
        </w:numPr>
        <w:jc w:val="both"/>
        <w:rPr>
          <w:rFonts w:ascii="Times New Roman" w:cs="Times New Roman" w:hAnsi="Times New Roman" w:eastAsia="Times New Roman" w:hint="default"/>
          <w:sz w:val="22"/>
          <w:szCs w:val="22"/>
          <w:lang w:val="ru-RU"/>
        </w:rPr>
      </w:pPr>
      <w:r>
        <w:rPr>
          <w:rFonts w:ascii="Times New Roman" w:hAnsi="Times New Roman" w:hint="default"/>
          <w:sz w:val="22"/>
          <w:szCs w:val="22"/>
          <w:rtl w:val="0"/>
          <w:lang w:val="ru-RU"/>
        </w:rPr>
        <w:t>Если позитивист предпочитает роль внешнего наблюдателя по отношению к целевым аудиториям</w:t>
      </w:r>
      <w:r>
        <w:rPr>
          <w:rFonts w:ascii="Times New Roman" w:hAnsi="Times New Roman"/>
          <w:sz w:val="22"/>
          <w:szCs w:val="22"/>
          <w:rtl w:val="0"/>
        </w:rPr>
        <w:t xml:space="preserve">,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которые для него являются лишь исследуемыми объектами</w:t>
      </w:r>
      <w:r>
        <w:rPr>
          <w:rFonts w:ascii="Times New Roman" w:hAnsi="Times New Roman"/>
          <w:sz w:val="22"/>
          <w:szCs w:val="22"/>
          <w:rtl w:val="0"/>
        </w:rPr>
        <w:t xml:space="preserve">,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то гуманитарный технолог исповедует субъективность</w:t>
      </w:r>
      <w:r>
        <w:rPr>
          <w:rFonts w:ascii="Times New Roman" w:hAnsi="Times New Roman"/>
          <w:sz w:val="22"/>
          <w:szCs w:val="22"/>
          <w:rtl w:val="0"/>
        </w:rPr>
        <w:t xml:space="preserve">.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Его познание связано с эмпатическим пониманием переживаний Другого</w:t>
      </w:r>
      <w:r>
        <w:rPr>
          <w:rFonts w:ascii="Times New Roman" w:hAnsi="Times New Roman"/>
          <w:sz w:val="22"/>
          <w:szCs w:val="22"/>
          <w:rtl w:val="0"/>
        </w:rPr>
        <w:t xml:space="preserve">,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что требует исследовательского взгляда «изнутри»</w:t>
      </w:r>
      <w:r>
        <w:rPr>
          <w:rFonts w:ascii="Times New Roman" w:hAnsi="Times New Roman"/>
          <w:sz w:val="22"/>
          <w:szCs w:val="22"/>
          <w:rtl w:val="0"/>
        </w:rPr>
        <w:t xml:space="preserve">,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присоединения к его личностному пространству</w:t>
      </w:r>
      <w:r>
        <w:rPr>
          <w:rFonts w:ascii="Times New Roman" w:hAnsi="Times New Roman"/>
          <w:sz w:val="22"/>
          <w:szCs w:val="22"/>
          <w:rtl w:val="0"/>
        </w:rPr>
        <w:t xml:space="preserve">. </w:t>
      </w:r>
    </w:p>
    <w:p>
      <w:pPr>
        <w:pStyle w:val="Текстовый блок"/>
        <w:numPr>
          <w:ilvl w:val="1"/>
          <w:numId w:val="3"/>
        </w:numPr>
        <w:jc w:val="both"/>
        <w:rPr>
          <w:rFonts w:ascii="Times New Roman" w:cs="Times New Roman" w:hAnsi="Times New Roman" w:eastAsia="Times New Roman" w:hint="default"/>
          <w:sz w:val="22"/>
          <w:szCs w:val="22"/>
          <w:lang w:val="ru-RU"/>
        </w:rPr>
      </w:pPr>
      <w:r>
        <w:rPr>
          <w:rFonts w:ascii="Times New Roman" w:hAnsi="Times New Roman" w:hint="default"/>
          <w:sz w:val="22"/>
          <w:szCs w:val="22"/>
          <w:rtl w:val="0"/>
          <w:lang w:val="ru-RU"/>
        </w:rPr>
        <w:t xml:space="preserve"> В оффлайн среде эти данные собирают с помощью психографических исследований</w:t>
      </w:r>
      <w:r>
        <w:rPr>
          <w:rFonts w:ascii="Times New Roman" w:hAnsi="Times New Roman"/>
          <w:sz w:val="22"/>
          <w:szCs w:val="22"/>
          <w:rtl w:val="0"/>
        </w:rPr>
        <w:t xml:space="preserve">,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среди которых наиболее популярными методами являются фокус</w:t>
      </w:r>
      <w:r>
        <w:rPr>
          <w:rFonts w:ascii="Times New Roman" w:hAnsi="Times New Roman"/>
          <w:sz w:val="22"/>
          <w:szCs w:val="22"/>
          <w:rtl w:val="0"/>
        </w:rPr>
        <w:t>-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 xml:space="preserve">группа и </w:t>
      </w:r>
      <w:r>
        <w:rPr>
          <w:rFonts w:ascii="Times New Roman" w:hAnsi="Times New Roman"/>
          <w:sz w:val="22"/>
          <w:szCs w:val="22"/>
          <w:rtl w:val="0"/>
        </w:rPr>
        <w:t xml:space="preserve">VALS.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Исследования эти хороши всем</w:t>
      </w:r>
      <w:r>
        <w:rPr>
          <w:rFonts w:ascii="Times New Roman" w:hAnsi="Times New Roman"/>
          <w:sz w:val="22"/>
          <w:szCs w:val="22"/>
          <w:rtl w:val="0"/>
        </w:rPr>
        <w:t xml:space="preserve">,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кроме стоимости и доступности среднему и малому бизнесу</w:t>
      </w:r>
      <w:r>
        <w:rPr>
          <w:rFonts w:ascii="Times New Roman" w:hAnsi="Times New Roman"/>
          <w:sz w:val="22"/>
          <w:szCs w:val="22"/>
          <w:rtl w:val="0"/>
        </w:rPr>
        <w:t xml:space="preserve">. </w:t>
      </w:r>
    </w:p>
    <w:p>
      <w:pPr>
        <w:pStyle w:val="Текстовый блок"/>
        <w:numPr>
          <w:ilvl w:val="1"/>
          <w:numId w:val="3"/>
        </w:numPr>
        <w:jc w:val="both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</w:rPr>
        <w:t xml:space="preserve"> Web -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статистика открывает почти неограниченные возможности к пониманию психографического профиля целевой аудитории</w:t>
      </w:r>
      <w:r>
        <w:rPr>
          <w:rFonts w:ascii="Times New Roman" w:hAnsi="Times New Roman"/>
          <w:sz w:val="22"/>
          <w:szCs w:val="22"/>
          <w:rtl w:val="0"/>
        </w:rPr>
        <w:t xml:space="preserve">.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Пока эти возможности практически не реализованы</w:t>
      </w:r>
      <w:r>
        <w:rPr>
          <w:rFonts w:ascii="Times New Roman" w:hAnsi="Times New Roman"/>
          <w:sz w:val="22"/>
          <w:szCs w:val="22"/>
          <w:rtl w:val="0"/>
        </w:rPr>
        <w:t xml:space="preserve">. </w:t>
      </w:r>
      <w:r>
        <w:rPr>
          <w:rFonts w:ascii="Times New Roman" w:hAnsi="Times New Roman" w:hint="default"/>
          <w:sz w:val="22"/>
          <w:szCs w:val="22"/>
          <w:rtl w:val="0"/>
        </w:rPr>
        <w:t xml:space="preserve">Причина </w:t>
      </w:r>
      <w:r>
        <w:rPr>
          <w:rFonts w:ascii="Times New Roman" w:hAnsi="Times New Roman"/>
          <w:sz w:val="22"/>
          <w:szCs w:val="22"/>
          <w:rtl w:val="0"/>
        </w:rPr>
        <w:t xml:space="preserve">- </w:t>
      </w:r>
      <w:r>
        <w:rPr>
          <w:rFonts w:ascii="Times New Roman" w:hAnsi="Times New Roman" w:hint="default"/>
          <w:sz w:val="22"/>
          <w:szCs w:val="22"/>
          <w:rtl w:val="0"/>
        </w:rPr>
        <w:t xml:space="preserve">в недостаточном теоретико </w:t>
      </w:r>
      <w:r>
        <w:rPr>
          <w:rFonts w:ascii="Times New Roman" w:hAnsi="Times New Roman"/>
          <w:sz w:val="22"/>
          <w:szCs w:val="22"/>
          <w:rtl w:val="0"/>
        </w:rPr>
        <w:t>-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методическом  осмыслении этого пласта информации</w:t>
      </w:r>
      <w:r>
        <w:rPr>
          <w:rFonts w:ascii="Times New Roman" w:hAnsi="Times New Roman"/>
          <w:sz w:val="22"/>
          <w:szCs w:val="22"/>
          <w:rtl w:val="0"/>
        </w:rPr>
        <w:t xml:space="preserve">. </w:t>
      </w:r>
      <w:r>
        <w:rPr>
          <w:rFonts w:ascii="Times New Roman" w:hAnsi="Times New Roman" w:hint="default"/>
          <w:sz w:val="22"/>
          <w:szCs w:val="22"/>
          <w:rtl w:val="0"/>
        </w:rPr>
        <w:t>Поведение интернет</w:t>
      </w:r>
      <w:r>
        <w:rPr>
          <w:rFonts w:ascii="Times New Roman" w:hAnsi="Times New Roman"/>
          <w:sz w:val="22"/>
          <w:szCs w:val="22"/>
          <w:rtl w:val="0"/>
        </w:rPr>
        <w:t>-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пользователей реализуется в форме письменной речи</w:t>
      </w:r>
      <w:r>
        <w:rPr>
          <w:rFonts w:ascii="Times New Roman" w:hAnsi="Times New Roman"/>
          <w:sz w:val="22"/>
          <w:szCs w:val="22"/>
          <w:rtl w:val="0"/>
        </w:rPr>
        <w:t xml:space="preserve">.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Поэтому приоритетная задача исследователя состоит в том</w:t>
      </w:r>
      <w:r>
        <w:rPr>
          <w:rFonts w:ascii="Times New Roman" w:hAnsi="Times New Roman"/>
          <w:sz w:val="22"/>
          <w:szCs w:val="22"/>
          <w:rtl w:val="0"/>
        </w:rPr>
        <w:t xml:space="preserve">,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чтобы вскрыть смыслы</w:t>
      </w:r>
      <w:r>
        <w:rPr>
          <w:rFonts w:ascii="Times New Roman" w:hAnsi="Times New Roman"/>
          <w:sz w:val="22"/>
          <w:szCs w:val="22"/>
          <w:rtl w:val="0"/>
        </w:rPr>
        <w:t xml:space="preserve">,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заложенные в производимых пользователями текстах</w:t>
      </w:r>
      <w:r>
        <w:rPr>
          <w:rFonts w:ascii="Times New Roman" w:hAnsi="Times New Roman"/>
          <w:sz w:val="22"/>
          <w:szCs w:val="22"/>
          <w:rtl w:val="0"/>
        </w:rPr>
        <w:t xml:space="preserve">.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Представляется</w:t>
      </w:r>
      <w:r>
        <w:rPr>
          <w:rFonts w:ascii="Times New Roman" w:hAnsi="Times New Roman"/>
          <w:sz w:val="22"/>
          <w:szCs w:val="22"/>
          <w:rtl w:val="0"/>
        </w:rPr>
        <w:t xml:space="preserve">,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что решению этой задачи в наибольшей степени соответствуют методы структурной лингвистики и семиотики</w:t>
      </w:r>
      <w:r>
        <w:rPr>
          <w:rFonts w:ascii="Times New Roman" w:hAnsi="Times New Roman"/>
          <w:sz w:val="22"/>
          <w:szCs w:val="22"/>
          <w:rtl w:val="0"/>
        </w:rPr>
        <w:t xml:space="preserve">,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которые до сих пор мало использовали в маркетинговых коммуникациях</w:t>
      </w:r>
      <w:r>
        <w:rPr>
          <w:rFonts w:ascii="Times New Roman" w:hAnsi="Times New Roman"/>
          <w:sz w:val="22"/>
          <w:szCs w:val="22"/>
          <w:rtl w:val="0"/>
        </w:rPr>
        <w:t xml:space="preserve">. </w:t>
      </w:r>
    </w:p>
    <w:p>
      <w:pPr>
        <w:pStyle w:val="Текстовый блок"/>
        <w:numPr>
          <w:ilvl w:val="2"/>
          <w:numId w:val="3"/>
        </w:numPr>
        <w:jc w:val="both"/>
        <w:rPr>
          <w:rFonts w:ascii="Times New Roman" w:cs="Times New Roman" w:hAnsi="Times New Roman" w:eastAsia="Times New Roman" w:hint="default"/>
          <w:sz w:val="22"/>
          <w:szCs w:val="22"/>
        </w:rPr>
      </w:pPr>
      <w:r>
        <w:rPr>
          <w:rFonts w:ascii="Times New Roman" w:hAnsi="Times New Roman" w:hint="default"/>
          <w:sz w:val="22"/>
          <w:szCs w:val="22"/>
          <w:rtl w:val="0"/>
        </w:rPr>
        <w:t>Например</w:t>
      </w:r>
      <w:r>
        <w:rPr>
          <w:rFonts w:ascii="Times New Roman" w:hAnsi="Times New Roman"/>
          <w:sz w:val="22"/>
          <w:szCs w:val="22"/>
          <w:rtl w:val="0"/>
        </w:rPr>
        <w:t xml:space="preserve">,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 xml:space="preserve">сервисы </w:t>
      </w:r>
      <w:r>
        <w:rPr>
          <w:rFonts w:ascii="Times New Roman" w:hAnsi="Times New Roman"/>
          <w:sz w:val="22"/>
          <w:szCs w:val="22"/>
          <w:rtl w:val="0"/>
          <w:lang w:val="de-DE"/>
        </w:rPr>
        <w:t>Google AdWords</w:t>
      </w:r>
      <w:r>
        <w:rPr>
          <w:rFonts w:ascii="Times New Roman" w:cs="Times New Roman" w:hAnsi="Times New Roman" w:eastAsia="Times New Roman"/>
          <w:sz w:val="22"/>
          <w:szCs w:val="22"/>
          <w:vertAlign w:val="superscript"/>
        </w:rPr>
        <w:endnoteReference w:id="4"/>
      </w:r>
      <w:r>
        <w:rPr>
          <w:rFonts w:ascii="Times New Roman" w:hAnsi="Times New Roman" w:hint="default"/>
          <w:sz w:val="22"/>
          <w:szCs w:val="22"/>
          <w:rtl w:val="0"/>
        </w:rPr>
        <w:t xml:space="preserve"> и  Яндекс Вордстат</w:t>
      </w:r>
      <w:r>
        <w:rPr>
          <w:rFonts w:ascii="Times New Roman" w:cs="Times New Roman" w:hAnsi="Times New Roman" w:eastAsia="Times New Roman"/>
          <w:sz w:val="22"/>
          <w:szCs w:val="22"/>
          <w:vertAlign w:val="superscript"/>
        </w:rPr>
        <w:endnoteReference w:id="5"/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 xml:space="preserve"> выдают статистику ключевых слов</w:t>
      </w:r>
      <w:r>
        <w:rPr>
          <w:rFonts w:ascii="Times New Roman" w:hAnsi="Times New Roman"/>
          <w:sz w:val="22"/>
          <w:szCs w:val="22"/>
          <w:rtl w:val="0"/>
        </w:rPr>
        <w:t xml:space="preserve">,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фигурирующих в поисковых запросах пользователей</w:t>
      </w:r>
      <w:r>
        <w:rPr>
          <w:rFonts w:ascii="Times New Roman" w:hAnsi="Times New Roman"/>
          <w:sz w:val="22"/>
          <w:szCs w:val="22"/>
          <w:rtl w:val="0"/>
        </w:rPr>
        <w:t xml:space="preserve">.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Чтобы правильно воспользоваться этими списками и подобрать ключевые слова для собственного ресурса</w:t>
      </w:r>
      <w:r>
        <w:rPr>
          <w:rFonts w:ascii="Times New Roman" w:hAnsi="Times New Roman"/>
          <w:sz w:val="22"/>
          <w:szCs w:val="22"/>
          <w:rtl w:val="0"/>
        </w:rPr>
        <w:t xml:space="preserve">,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мало ориентироваться на частотность запросов и конкурентность слов</w:t>
      </w:r>
      <w:r>
        <w:rPr>
          <w:rFonts w:ascii="Times New Roman" w:hAnsi="Times New Roman"/>
          <w:sz w:val="22"/>
          <w:szCs w:val="22"/>
          <w:rtl w:val="0"/>
        </w:rPr>
        <w:t xml:space="preserve">.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В первую очередь</w:t>
      </w:r>
      <w:r>
        <w:rPr>
          <w:rFonts w:ascii="Times New Roman" w:hAnsi="Times New Roman"/>
          <w:sz w:val="22"/>
          <w:szCs w:val="22"/>
          <w:rtl w:val="0"/>
        </w:rPr>
        <w:t xml:space="preserve">,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необходимо понимать структуру семантического пространства</w:t>
      </w:r>
      <w:r>
        <w:rPr>
          <w:rFonts w:ascii="Times New Roman" w:hAnsi="Times New Roman"/>
          <w:sz w:val="22"/>
          <w:szCs w:val="22"/>
          <w:rtl w:val="0"/>
        </w:rPr>
        <w:t xml:space="preserve">,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образуемого всей совокупностью предложенных сервисами слов</w:t>
      </w:r>
      <w:r>
        <w:rPr>
          <w:rFonts w:ascii="Times New Roman" w:hAnsi="Times New Roman"/>
          <w:sz w:val="22"/>
          <w:szCs w:val="22"/>
          <w:rtl w:val="0"/>
        </w:rPr>
        <w:t xml:space="preserve">,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а также позицию собственного ресурса в этой смысловой структуре</w:t>
      </w:r>
      <w:r>
        <w:rPr>
          <w:rFonts w:ascii="Times New Roman" w:hAnsi="Times New Roman"/>
          <w:sz w:val="22"/>
          <w:szCs w:val="22"/>
          <w:rtl w:val="0"/>
        </w:rPr>
        <w:t xml:space="preserve">.  </w:t>
      </w:r>
    </w:p>
    <w:p>
      <w:pPr>
        <w:pStyle w:val="Текстовый блок"/>
        <w:numPr>
          <w:ilvl w:val="2"/>
          <w:numId w:val="3"/>
        </w:numPr>
        <w:jc w:val="both"/>
        <w:rPr>
          <w:rFonts w:ascii="Times New Roman" w:cs="Times New Roman" w:hAnsi="Times New Roman" w:eastAsia="Times New Roman" w:hint="default"/>
          <w:sz w:val="22"/>
          <w:szCs w:val="22"/>
          <w:lang w:val="ru-RU"/>
        </w:rPr>
      </w:pPr>
      <w:r>
        <w:rPr>
          <w:rFonts w:ascii="Times New Roman" w:hAnsi="Times New Roman" w:hint="default"/>
          <w:sz w:val="22"/>
          <w:szCs w:val="22"/>
          <w:rtl w:val="0"/>
          <w:lang w:val="ru-RU"/>
        </w:rPr>
        <w:t>Анализ сайтов со сходной тематикой обнаруживает поразительные структурные сходства</w:t>
      </w:r>
      <w:r>
        <w:rPr>
          <w:rFonts w:ascii="Times New Roman" w:hAnsi="Times New Roman"/>
          <w:sz w:val="22"/>
          <w:szCs w:val="22"/>
          <w:rtl w:val="0"/>
        </w:rPr>
        <w:t xml:space="preserve">.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Сходство объясняется не внешним влиянием</w:t>
      </w:r>
      <w:r>
        <w:rPr>
          <w:rFonts w:ascii="Times New Roman" w:hAnsi="Times New Roman"/>
          <w:sz w:val="22"/>
          <w:szCs w:val="22"/>
          <w:rtl w:val="0"/>
        </w:rPr>
        <w:t xml:space="preserve">, </w:t>
      </w:r>
      <w:r>
        <w:rPr>
          <w:rFonts w:ascii="Times New Roman" w:hAnsi="Times New Roman" w:hint="default"/>
          <w:sz w:val="22"/>
          <w:szCs w:val="22"/>
          <w:rtl w:val="0"/>
        </w:rPr>
        <w:t xml:space="preserve">а внутренними факторами </w:t>
      </w:r>
      <w:r>
        <w:rPr>
          <w:rFonts w:ascii="Times New Roman" w:hAnsi="Times New Roman"/>
          <w:sz w:val="22"/>
          <w:szCs w:val="22"/>
          <w:rtl w:val="0"/>
        </w:rPr>
        <w:t xml:space="preserve">- </w:t>
      </w:r>
      <w:r>
        <w:rPr>
          <w:rFonts w:ascii="Times New Roman" w:hAnsi="Times New Roman" w:hint="default"/>
          <w:sz w:val="22"/>
          <w:szCs w:val="22"/>
          <w:rtl w:val="0"/>
        </w:rPr>
        <w:t>особенностями поведения посетителей на сайте и сео</w:t>
      </w:r>
      <w:r>
        <w:rPr>
          <w:rFonts w:ascii="Times New Roman" w:hAnsi="Times New Roman"/>
          <w:sz w:val="22"/>
          <w:szCs w:val="22"/>
          <w:rtl w:val="0"/>
        </w:rPr>
        <w:t>-</w:t>
      </w:r>
      <w:r>
        <w:rPr>
          <w:rFonts w:ascii="Times New Roman" w:hAnsi="Times New Roman" w:hint="default"/>
          <w:sz w:val="22"/>
          <w:szCs w:val="22"/>
          <w:rtl w:val="0"/>
        </w:rPr>
        <w:t xml:space="preserve">оптимизацией </w:t>
      </w:r>
      <w:r>
        <w:rPr>
          <w:rFonts w:ascii="Times New Roman" w:hAnsi="Times New Roman"/>
          <w:sz w:val="22"/>
          <w:szCs w:val="22"/>
          <w:rtl w:val="0"/>
        </w:rPr>
        <w:t>web-</w:t>
      </w:r>
      <w:r>
        <w:rPr>
          <w:rFonts w:ascii="Times New Roman" w:hAnsi="Times New Roman" w:hint="default"/>
          <w:sz w:val="22"/>
          <w:szCs w:val="22"/>
          <w:rtl w:val="0"/>
        </w:rPr>
        <w:t>ресурса</w:t>
      </w:r>
      <w:r>
        <w:rPr>
          <w:rFonts w:ascii="Times New Roman" w:hAnsi="Times New Roman"/>
          <w:sz w:val="22"/>
          <w:szCs w:val="22"/>
          <w:rtl w:val="0"/>
        </w:rPr>
        <w:t xml:space="preserve">,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соответствующей этому поведению</w:t>
      </w:r>
      <w:r>
        <w:rPr>
          <w:rFonts w:ascii="Times New Roman" w:hAnsi="Times New Roman"/>
          <w:sz w:val="22"/>
          <w:szCs w:val="22"/>
          <w:rtl w:val="0"/>
        </w:rPr>
        <w:t xml:space="preserve">.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Таким образом</w:t>
      </w:r>
      <w:r>
        <w:rPr>
          <w:rFonts w:ascii="Times New Roman" w:hAnsi="Times New Roman"/>
          <w:sz w:val="22"/>
          <w:szCs w:val="22"/>
          <w:rtl w:val="0"/>
        </w:rPr>
        <w:t xml:space="preserve">,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 xml:space="preserve">структурное сходство сайтов </w:t>
      </w:r>
      <w:r>
        <w:rPr>
          <w:rFonts w:ascii="Times New Roman" w:hAnsi="Times New Roman"/>
          <w:sz w:val="22"/>
          <w:szCs w:val="22"/>
          <w:rtl w:val="0"/>
        </w:rPr>
        <w:t xml:space="preserve">-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это проявление глубинных свойств мыслительных процессов посетителей</w:t>
      </w:r>
      <w:r>
        <w:rPr>
          <w:rFonts w:ascii="Times New Roman" w:hAnsi="Times New Roman"/>
          <w:sz w:val="22"/>
          <w:szCs w:val="22"/>
          <w:rtl w:val="0"/>
        </w:rPr>
        <w:t xml:space="preserve">,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сопровождающих принятие решения</w:t>
      </w:r>
      <w:r>
        <w:rPr>
          <w:rFonts w:ascii="Times New Roman" w:hAnsi="Times New Roman"/>
          <w:sz w:val="22"/>
          <w:szCs w:val="22"/>
          <w:rtl w:val="0"/>
        </w:rPr>
        <w:t xml:space="preserve">.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Соотношение универсального и уникального в структуре и дизайне сайтов много говорит об их индивидуальности</w:t>
      </w:r>
      <w:r>
        <w:rPr>
          <w:rFonts w:ascii="Times New Roman" w:hAnsi="Times New Roman"/>
          <w:sz w:val="22"/>
          <w:szCs w:val="22"/>
          <w:rtl w:val="0"/>
        </w:rPr>
        <w:t xml:space="preserve">,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а также позволяет провести полноценный конкурентный анализ</w:t>
      </w:r>
      <w:r>
        <w:rPr>
          <w:rFonts w:ascii="Times New Roman" w:hAnsi="Times New Roman"/>
          <w:sz w:val="22"/>
          <w:szCs w:val="22"/>
          <w:rtl w:val="0"/>
        </w:rPr>
        <w:t xml:space="preserve">. </w:t>
      </w:r>
    </w:p>
    <w:p>
      <w:pPr>
        <w:pStyle w:val="Текстовый блок"/>
        <w:numPr>
          <w:ilvl w:val="2"/>
          <w:numId w:val="3"/>
        </w:numPr>
        <w:jc w:val="both"/>
        <w:rPr>
          <w:rFonts w:ascii="Times New Roman" w:cs="Times New Roman" w:hAnsi="Times New Roman" w:eastAsia="Times New Roman" w:hint="default"/>
          <w:sz w:val="22"/>
          <w:szCs w:val="22"/>
        </w:rPr>
      </w:pPr>
      <w:r>
        <w:rPr>
          <w:rFonts w:ascii="Times New Roman" w:hAnsi="Times New Roman" w:hint="default"/>
          <w:sz w:val="22"/>
          <w:szCs w:val="22"/>
          <w:rtl w:val="0"/>
        </w:rPr>
        <w:t>Наконец</w:t>
      </w:r>
      <w:r>
        <w:rPr>
          <w:rFonts w:ascii="Times New Roman" w:hAnsi="Times New Roman"/>
          <w:sz w:val="22"/>
          <w:szCs w:val="22"/>
          <w:rtl w:val="0"/>
        </w:rPr>
        <w:t xml:space="preserve">,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такое явление интернет</w:t>
      </w:r>
      <w:r>
        <w:rPr>
          <w:rFonts w:ascii="Times New Roman" w:hAnsi="Times New Roman"/>
          <w:sz w:val="22"/>
          <w:szCs w:val="22"/>
          <w:rtl w:val="0"/>
        </w:rPr>
        <w:t>-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среды</w:t>
      </w:r>
      <w:r>
        <w:rPr>
          <w:rFonts w:ascii="Times New Roman" w:hAnsi="Times New Roman"/>
          <w:sz w:val="22"/>
          <w:szCs w:val="22"/>
          <w:rtl w:val="0"/>
        </w:rPr>
        <w:t xml:space="preserve">,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как социальные сети</w:t>
      </w:r>
      <w:r>
        <w:rPr>
          <w:rFonts w:ascii="Times New Roman" w:hAnsi="Times New Roman"/>
          <w:sz w:val="22"/>
          <w:szCs w:val="22"/>
          <w:rtl w:val="0"/>
        </w:rPr>
        <w:t xml:space="preserve">,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позволяет коммуникационному менеджеру опираться не на абстракции психографических исследований</w:t>
      </w:r>
      <w:r>
        <w:rPr>
          <w:rFonts w:ascii="Times New Roman" w:hAnsi="Times New Roman"/>
          <w:sz w:val="22"/>
          <w:szCs w:val="22"/>
          <w:rtl w:val="0"/>
        </w:rPr>
        <w:t xml:space="preserve">,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а увидеть реального клиента</w:t>
      </w:r>
      <w:r>
        <w:rPr>
          <w:rFonts w:ascii="Times New Roman" w:hAnsi="Times New Roman"/>
          <w:sz w:val="22"/>
          <w:szCs w:val="22"/>
          <w:rtl w:val="0"/>
        </w:rPr>
        <w:t xml:space="preserve">, </w:t>
      </w:r>
      <w:r>
        <w:rPr>
          <w:rFonts w:ascii="Times New Roman" w:hAnsi="Times New Roman" w:hint="default"/>
          <w:sz w:val="22"/>
          <w:szCs w:val="22"/>
          <w:rtl w:val="0"/>
        </w:rPr>
        <w:t>заглянув к нему на личную страничку</w:t>
      </w:r>
      <w:r>
        <w:rPr>
          <w:rFonts w:ascii="Times New Roman" w:hAnsi="Times New Roman"/>
          <w:sz w:val="22"/>
          <w:szCs w:val="22"/>
          <w:rtl w:val="0"/>
        </w:rPr>
        <w:t xml:space="preserve">.  </w:t>
      </w:r>
    </w:p>
    <w:p>
      <w:pPr>
        <w:pStyle w:val="Текстовый блок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Times New Roman" w:cs="Times New Roman" w:hAnsi="Times New Roman" w:eastAsia="Times New Roman"/>
          <w:b w:val="1"/>
          <w:bCs w:val="1"/>
          <w:sz w:val="22"/>
          <w:szCs w:val="22"/>
        </w:rPr>
      </w:pPr>
      <w:r>
        <w:rPr>
          <w:rFonts w:ascii="Times New Roman" w:hAnsi="Times New Roman" w:hint="default"/>
          <w:b w:val="1"/>
          <w:bCs w:val="1"/>
          <w:sz w:val="22"/>
          <w:szCs w:val="22"/>
          <w:rtl w:val="0"/>
          <w:lang w:val="ru-RU"/>
        </w:rPr>
        <w:t>Библиография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endnotes.xml><?xml version="1.0" encoding="utf-8"?>
<w:endnotes xmlns:w="http://schemas.openxmlformats.org/wordprocessingml/2006/main" xmlns:r="http://schemas.openxmlformats.org/officeDocument/2006/relationships" xmlns:w14="http://schemas.microsoft.com/office/word/2010/wordml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  <w:endnote w:type="continuationNotice" w:id="-2">
    <w:p>
      <w:r>
        <w:t/>
      </w:r>
    </w:p>
  </w:endnote>
  <w:endnote w:id="1">
    <w:p>
      <w:pPr>
        <w:pStyle w:val="Текст сноски"/>
        <w:jc w:val="both"/>
      </w:pPr>
      <w:r>
        <w:rPr>
          <w:vertAlign w:val="superscript"/>
        </w:rPr>
        <w:endnoteRef/>
      </w:r>
      <w:r>
        <w:rPr>
          <w:rtl w:val="0"/>
        </w:rPr>
        <w:t xml:space="preserve"> </w:t>
      </w:r>
      <w:r>
        <w:rPr>
          <w:rFonts w:ascii="Times New Roman" w:hAnsi="Times New Roman" w:hint="default"/>
          <w:rtl w:val="0"/>
          <w:lang w:val="ru-RU"/>
        </w:rPr>
        <w:t>Старых Н</w:t>
      </w:r>
      <w:r>
        <w:rPr>
          <w:rFonts w:ascii="Times New Roman" w:hAnsi="Times New Roman"/>
          <w:rtl w:val="0"/>
        </w:rPr>
        <w:t>.</w:t>
      </w:r>
      <w:r>
        <w:rPr>
          <w:rFonts w:ascii="Times New Roman" w:hAnsi="Times New Roman" w:hint="default"/>
          <w:rtl w:val="0"/>
        </w:rPr>
        <w:t>В</w:t>
      </w:r>
      <w:r>
        <w:rPr>
          <w:rFonts w:ascii="Times New Roman" w:hAnsi="Times New Roman"/>
          <w:rtl w:val="0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Теория коммуникационного менеджмента</w:t>
      </w:r>
      <w:r>
        <w:rPr>
          <w:rFonts w:ascii="Times New Roman" w:hAnsi="Times New Roman"/>
          <w:rtl w:val="0"/>
        </w:rPr>
        <w:t xml:space="preserve">: </w:t>
      </w:r>
      <w:r>
        <w:rPr>
          <w:rFonts w:ascii="Times New Roman" w:hAnsi="Times New Roman" w:hint="default"/>
          <w:rtl w:val="0"/>
          <w:lang w:val="ru-RU"/>
        </w:rPr>
        <w:t>зарождение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 xml:space="preserve">становление и перспективы развития в парадигмальном пространстве позитивизма и постмодернизма </w:t>
      </w:r>
      <w:r>
        <w:rPr>
          <w:rFonts w:ascii="Times New Roman" w:hAnsi="Times New Roman"/>
          <w:rtl w:val="0"/>
        </w:rPr>
        <w:t xml:space="preserve">// </w:t>
      </w:r>
      <w:r>
        <w:rPr>
          <w:rFonts w:ascii="Times New Roman" w:hAnsi="Times New Roman" w:hint="default"/>
          <w:rtl w:val="0"/>
          <w:lang w:val="ru-RU"/>
        </w:rPr>
        <w:t>Коммуникология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 xml:space="preserve">Том </w:t>
      </w:r>
      <w:r>
        <w:rPr>
          <w:rFonts w:ascii="Times New Roman" w:hAnsi="Times New Roman"/>
          <w:rtl w:val="0"/>
        </w:rPr>
        <w:t xml:space="preserve">4 </w:t>
      </w:r>
      <w:r>
        <w:rPr>
          <w:rFonts w:ascii="Times New Roman" w:hAnsi="Times New Roman" w:hint="default"/>
          <w:rtl w:val="0"/>
        </w:rPr>
        <w:t>№</w:t>
      </w:r>
      <w:r>
        <w:rPr>
          <w:rFonts w:ascii="Times New Roman" w:hAnsi="Times New Roman"/>
          <w:rtl w:val="0"/>
        </w:rPr>
        <w:t xml:space="preserve">3, 2016. </w:t>
      </w:r>
      <w:r>
        <w:rPr>
          <w:rFonts w:ascii="Times New Roman" w:hAnsi="Times New Roman" w:hint="default"/>
          <w:rtl w:val="0"/>
        </w:rPr>
        <w:t>С</w:t>
      </w:r>
      <w:r>
        <w:rPr>
          <w:rFonts w:ascii="Times New Roman" w:hAnsi="Times New Roman"/>
          <w:rtl w:val="0"/>
        </w:rPr>
        <w:t>. 30 - 61</w:t>
      </w:r>
    </w:p>
  </w:endnote>
  <w:endnote w:id="2">
    <w:p>
      <w:pPr>
        <w:pStyle w:val="Текст сноски"/>
        <w:jc w:val="both"/>
      </w:pPr>
      <w:r>
        <w:rPr>
          <w:vertAlign w:val="superscript"/>
        </w:rPr>
        <w:endnoteRef/>
      </w:r>
      <w:r>
        <w:rPr>
          <w:rtl w:val="0"/>
        </w:rPr>
        <w:t xml:space="preserve"> </w:t>
      </w:r>
      <w:r>
        <w:rPr>
          <w:rFonts w:ascii="Times New Roman" w:hAnsi="Times New Roman"/>
          <w:rtl w:val="0"/>
        </w:rPr>
        <w:t xml:space="preserve">Google Analytics. URL: 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"https://www.google.com/intl/ru_ALL/analytics/index.html"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https://www.google.com/intl/ru_ALL/analytics/index.html</w:t>
      </w:r>
      <w:r>
        <w:rPr/>
        <w:fldChar w:fldCharType="end" w:fldLock="0"/>
      </w:r>
    </w:p>
  </w:endnote>
  <w:endnote w:id="3">
    <w:p>
      <w:pPr>
        <w:pStyle w:val="Текст сноски"/>
        <w:jc w:val="both"/>
      </w:pPr>
      <w:r>
        <w:rPr>
          <w:vertAlign w:val="superscript"/>
        </w:rPr>
        <w:endnoteRef/>
      </w:r>
      <w:r>
        <w:rPr>
          <w:rtl w:val="0"/>
        </w:rPr>
        <w:t xml:space="preserve"> </w:t>
      </w:r>
      <w:r>
        <w:rPr>
          <w:rFonts w:ascii="Times New Roman" w:hAnsi="Times New Roman" w:hint="default"/>
          <w:rtl w:val="0"/>
        </w:rPr>
        <w:t>Яндекс</w:t>
      </w:r>
      <w:r>
        <w:rPr>
          <w:rFonts w:ascii="Times New Roman" w:hAnsi="Times New Roman"/>
          <w:rtl w:val="0"/>
        </w:rPr>
        <w:t>.</w:t>
      </w:r>
      <w:r>
        <w:rPr>
          <w:rFonts w:ascii="Times New Roman" w:hAnsi="Times New Roman" w:hint="default"/>
          <w:rtl w:val="0"/>
        </w:rPr>
        <w:t>Метрика</w:t>
      </w:r>
      <w:r>
        <w:rPr>
          <w:rFonts w:ascii="Times New Roman" w:hAnsi="Times New Roman"/>
          <w:rtl w:val="0"/>
        </w:rPr>
        <w:t xml:space="preserve">. URL: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"https://yandex.ru/support/direct/statistics/metrika.xml?lang=ru"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https://yandex.ru/support/direct/statistics/metrika.xml?lang=ru</w:t>
      </w:r>
      <w:r>
        <w:rPr/>
        <w:fldChar w:fldCharType="end" w:fldLock="0"/>
      </w:r>
    </w:p>
  </w:endnote>
  <w:endnote w:id="4">
    <w:p>
      <w:pPr>
        <w:pStyle w:val="Текст сноски"/>
        <w:jc w:val="both"/>
      </w:pPr>
      <w:r>
        <w:rPr>
          <w:vertAlign w:val="superscript"/>
        </w:rPr>
        <w:endnoteRef/>
      </w:r>
      <w:r>
        <w:rPr>
          <w:rtl w:val="0"/>
        </w:rPr>
        <w:t xml:space="preserve"> </w:t>
      </w:r>
      <w:r>
        <w:rPr>
          <w:rFonts w:ascii="Times New Roman" w:hAnsi="Times New Roman"/>
          <w:rtl w:val="0"/>
          <w:lang w:val="en-US"/>
        </w:rPr>
        <w:t>Google AdWords. URL: https://adwords.google.com/cm/CampaignMgmt?authuser=0&amp;__u=4741434166&amp;__c=1234162006#r.ONLINE&amp;app=cm</w:t>
      </w:r>
    </w:p>
  </w:endnote>
  <w:endnote w:id="5">
    <w:p>
      <w:pPr>
        <w:pStyle w:val="Текст сноски"/>
        <w:jc w:val="both"/>
      </w:pPr>
      <w:r>
        <w:rPr>
          <w:vertAlign w:val="superscript"/>
        </w:rPr>
        <w:endnoteRef/>
      </w:r>
      <w:r>
        <w:rPr>
          <w:rtl w:val="0"/>
        </w:rPr>
        <w:t xml:space="preserve"> </w:t>
      </w:r>
      <w:r>
        <w:rPr>
          <w:rFonts w:ascii="Times New Roman" w:hAnsi="Times New Roman" w:hint="default"/>
          <w:rtl w:val="0"/>
        </w:rPr>
        <w:t>Яндекс</w:t>
      </w:r>
      <w:r>
        <w:rPr>
          <w:rFonts w:ascii="Times New Roman" w:hAnsi="Times New Roman"/>
          <w:rtl w:val="0"/>
        </w:rPr>
        <w:t xml:space="preserve">. </w:t>
      </w:r>
      <w:r>
        <w:rPr>
          <w:rFonts w:ascii="Times New Roman" w:hAnsi="Times New Roman" w:hint="default"/>
          <w:rtl w:val="0"/>
        </w:rPr>
        <w:t>Подбор слов</w:t>
      </w:r>
      <w:r>
        <w:rPr>
          <w:rFonts w:ascii="Times New Roman" w:hAnsi="Times New Roman"/>
          <w:rtl w:val="0"/>
        </w:rPr>
        <w:t xml:space="preserve">. URL: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"https://wordstat.yandex.ru"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https://wordstat.yandex.ru</w:t>
      </w:r>
      <w:r>
        <w:rPr/>
        <w:fldChar w:fldCharType="end" w:fldLock="0"/>
      </w:r>
    </w:p>
  </w:endnote>
</w:endnotes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Загол. и нижн. колонтитул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Загол. и нижн. колонтитул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Список"/>
  </w:abstractNum>
  <w:abstractNum w:abstractNumId="1">
    <w:multiLevelType w:val="hybridMultilevel"/>
    <w:styleLink w:val="Список"/>
    <w:lvl w:ilvl="0">
      <w:start w:val="1"/>
      <w:numFmt w:val="decimal"/>
      <w:suff w:val="tab"/>
      <w:lvlText w:val="%1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60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1.%2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620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1.%2.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980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1.%2.%3.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340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1.%2.%3.%4.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700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1.%2.%3.%4.%5.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060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1.%2.%3.%4.%5.%6.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420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1.%2.%3.%4.%5.%6.%7.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780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1.%2.%3.%4.%5.%6.%7.%8.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140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60" w:hanging="2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1.%2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620" w:hanging="2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1.%2.%3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980" w:hanging="2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1.%2.%3.%4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340" w:hanging="2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1.%2.%3.%4.%5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700" w:hanging="2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1.%2.%3.%4.%5.%6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060" w:hanging="2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1.%2.%3.%4.%5.%6.%7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420" w:hanging="2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1.%2.%3.%4.%5.%6.%7.%8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780" w:hanging="2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1.%2.%3.%4.%5.%6.%7.%8.%9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3140" w:hanging="2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0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endnotePr>
    <w:numFmt w:val="lowerRoman"/>
    <w:numRestart w:val="continuous"/>
    <w:endnote w:id="-1"/>
    <w:endnote w:id="0"/>
    <w:endnote w:id="-2"/>
  </w:endnotePr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Загол. и нижн. колонтитул">
    <w:name w:val="Загол. и нижн. колонтитул"/>
    <w:next w:val="Загол. и нижн. колонтитул"/>
    <w:pPr>
      <w:keepNext w:val="0"/>
      <w:keepLines w:val="0"/>
      <w:pageBreakBefore w:val="0"/>
      <w:widowControl w:val="1"/>
      <w:shd w:val="clear" w:color="auto" w:fill="auto"/>
      <w:tabs>
        <w:tab w:val="right" w:pos="963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paragraph" w:styleId="Текстовый блок">
    <w:name w:val="Текстовый блок"/>
    <w:next w:val="Текстовый блок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numbering" w:styleId="Список">
    <w:name w:val="Список"/>
    <w:pPr>
      <w:numPr>
        <w:numId w:val="1"/>
      </w:numPr>
    </w:pPr>
  </w:style>
  <w:style w:type="paragraph" w:styleId="Текст сноски">
    <w:name w:val="Текст сноски"/>
    <w:next w:val="Текст сноски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character" w:styleId="Ссылка">
    <w:name w:val="Ссылка"/>
    <w:rPr>
      <w:color w:val="000099"/>
      <w:u w:val="single"/>
    </w:rPr>
  </w:style>
  <w:style w:type="character" w:styleId="Hyperlink.0">
    <w:name w:val="Hyperlink.0"/>
    <w:basedOn w:val="Ссылка"/>
    <w:next w:val="Hyperlink.0"/>
    <w:rPr>
      <w:rFonts w:ascii="Times New Roman" w:cs="Times New Roman" w:hAnsi="Times New Roman" w:eastAsia="Times New Roman"/>
      <w:color w:val="011ea9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endnotes" Target="endnotes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