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D9" w:rsidRPr="00D37CD9" w:rsidRDefault="00D37CD9" w:rsidP="00D37CD9">
      <w:pPr>
        <w:spacing w:line="240" w:lineRule="auto"/>
        <w:ind w:firstLine="425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D37CD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Изотермическая </w:t>
      </w:r>
      <w:proofErr w:type="spellStart"/>
      <w:r w:rsidRPr="00D37CD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фазово</w:t>
      </w:r>
      <w:proofErr w:type="spellEnd"/>
      <w:r w:rsidRPr="00D37CD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–полевая модель γ–α превращений в железе</w:t>
      </w:r>
    </w:p>
    <w:p w:rsidR="00D37CD9" w:rsidRPr="00CC13E5" w:rsidRDefault="00A267DC" w:rsidP="00D37CD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CD9"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>В. А. Копытов</w:t>
      </w:r>
      <w:proofErr w:type="gramStart"/>
      <w:r w:rsidRPr="00D37CD9">
        <w:rPr>
          <w:rFonts w:ascii="Times New Roman" w:eastAsia="Times New Roman" w:hAnsi="Times New Roman" w:cs="Arial"/>
          <w:sz w:val="26"/>
          <w:szCs w:val="26"/>
          <w:vertAlign w:val="superscript"/>
          <w:lang w:eastAsia="ru-RU"/>
        </w:rPr>
        <w:t>1</w:t>
      </w:r>
      <w:proofErr w:type="gramEnd"/>
      <w:r w:rsidR="00CC13E5" w:rsidRPr="00CC13E5">
        <w:rPr>
          <w:rFonts w:ascii="Times New Roman" w:eastAsia="Times New Roman" w:hAnsi="Times New Roman" w:cs="Arial"/>
          <w:sz w:val="26"/>
          <w:szCs w:val="26"/>
          <w:vertAlign w:val="superscript"/>
          <w:lang w:eastAsia="ru-RU"/>
        </w:rPr>
        <w:t>,2</w:t>
      </w:r>
      <w:r w:rsidRPr="00A267D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</w:t>
      </w:r>
      <w:r w:rsidR="00D37CD9" w:rsidRPr="00D37CD9">
        <w:rPr>
          <w:rFonts w:ascii="Times New Roman" w:eastAsia="Times New Roman" w:hAnsi="Times New Roman" w:cs="Arial"/>
          <w:sz w:val="26"/>
          <w:szCs w:val="26"/>
          <w:lang w:eastAsia="ru-RU"/>
        </w:rPr>
        <w:t>В. Г. Лебедев</w:t>
      </w:r>
      <w:r w:rsidR="00D37CD9" w:rsidRPr="00D37CD9">
        <w:rPr>
          <w:rFonts w:ascii="Times New Roman" w:eastAsia="Times New Roman" w:hAnsi="Times New Roman" w:cs="Arial"/>
          <w:sz w:val="26"/>
          <w:szCs w:val="26"/>
          <w:vertAlign w:val="superscript"/>
          <w:lang w:eastAsia="ru-RU"/>
        </w:rPr>
        <w:t>1,2</w:t>
      </w:r>
      <w:r w:rsidR="00CC13E5" w:rsidRPr="00CC13E5">
        <w:rPr>
          <w:rFonts w:ascii="Times New Roman" w:eastAsia="Times New Roman" w:hAnsi="Times New Roman" w:cs="Arial"/>
          <w:sz w:val="26"/>
          <w:szCs w:val="26"/>
          <w:vertAlign w:val="superscript"/>
          <w:lang w:eastAsia="ru-RU"/>
        </w:rPr>
        <w:t>,3</w:t>
      </w:r>
      <w:r w:rsidR="00D37CD9" w:rsidRPr="00CC1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C13E5" w:rsidRPr="00CC13E5">
        <w:rPr>
          <w:rFonts w:ascii="Times New Roman" w:hAnsi="Times New Roman" w:cs="Times New Roman"/>
          <w:sz w:val="26"/>
          <w:szCs w:val="26"/>
        </w:rPr>
        <w:t>В.И. Ладьянов</w:t>
      </w:r>
      <w:r w:rsidR="00CC13E5" w:rsidRPr="00CC13E5">
        <w:rPr>
          <w:rFonts w:ascii="Times New Roman" w:hAnsi="Times New Roman" w:cs="Times New Roman"/>
          <w:sz w:val="26"/>
          <w:szCs w:val="26"/>
          <w:vertAlign w:val="superscript"/>
        </w:rPr>
        <w:t>1</w:t>
      </w:r>
    </w:p>
    <w:p w:rsidR="00A267DC" w:rsidRPr="00A267DC" w:rsidRDefault="00A267DC" w:rsidP="00A267DC">
      <w:pPr>
        <w:spacing w:after="0" w:line="240" w:lineRule="auto"/>
        <w:jc w:val="both"/>
        <w:rPr>
          <w:rStyle w:val="affiliation"/>
          <w:rFonts w:ascii="Times New Roman" w:hAnsi="Times New Roman" w:cs="Times New Roman"/>
          <w:sz w:val="26"/>
          <w:szCs w:val="26"/>
        </w:rPr>
      </w:pPr>
      <w:r w:rsidRPr="00A267DC">
        <w:rPr>
          <w:rStyle w:val="affiliation"/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267DC">
        <w:rPr>
          <w:rStyle w:val="affiliation"/>
          <w:rFonts w:ascii="Times New Roman" w:hAnsi="Times New Roman" w:cs="Times New Roman"/>
          <w:sz w:val="26"/>
          <w:szCs w:val="26"/>
        </w:rPr>
        <w:t xml:space="preserve">ФГБО </w:t>
      </w:r>
      <w:proofErr w:type="gramStart"/>
      <w:r w:rsidRPr="00A267DC">
        <w:rPr>
          <w:rStyle w:val="affiliation"/>
          <w:rFonts w:ascii="Times New Roman" w:hAnsi="Times New Roman" w:cs="Times New Roman"/>
          <w:sz w:val="26"/>
          <w:szCs w:val="26"/>
        </w:rPr>
        <w:t>ВО</w:t>
      </w:r>
      <w:proofErr w:type="gramEnd"/>
      <w:r w:rsidRPr="00A267DC">
        <w:rPr>
          <w:rStyle w:val="affiliation"/>
          <w:rFonts w:ascii="Times New Roman" w:hAnsi="Times New Roman" w:cs="Times New Roman"/>
          <w:sz w:val="26"/>
          <w:szCs w:val="26"/>
        </w:rPr>
        <w:t xml:space="preserve"> «Удмуртский государственный университет», Россия, 426034, г. Ижевск, ул. Университетская, 1</w:t>
      </w:r>
    </w:p>
    <w:p w:rsidR="00A267DC" w:rsidRPr="00A267DC" w:rsidRDefault="00A267DC" w:rsidP="00A267DC">
      <w:pPr>
        <w:spacing w:after="0" w:line="240" w:lineRule="auto"/>
        <w:jc w:val="both"/>
        <w:rPr>
          <w:rStyle w:val="affiliation"/>
          <w:rFonts w:ascii="Times New Roman" w:hAnsi="Times New Roman" w:cs="Times New Roman"/>
          <w:sz w:val="26"/>
          <w:szCs w:val="26"/>
        </w:rPr>
      </w:pPr>
      <w:r w:rsidRPr="00A267D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267DC">
        <w:rPr>
          <w:rFonts w:ascii="Times New Roman" w:hAnsi="Times New Roman" w:cs="Times New Roman"/>
          <w:sz w:val="26"/>
          <w:szCs w:val="26"/>
        </w:rPr>
        <w:t xml:space="preserve">НПО МКМ, Россия, 426034, г. Ижевск, ул. И. </w:t>
      </w:r>
      <w:proofErr w:type="spellStart"/>
      <w:r w:rsidRPr="00A267DC">
        <w:rPr>
          <w:rFonts w:ascii="Times New Roman" w:hAnsi="Times New Roman" w:cs="Times New Roman"/>
          <w:sz w:val="26"/>
          <w:szCs w:val="26"/>
        </w:rPr>
        <w:t>Закирова</w:t>
      </w:r>
      <w:proofErr w:type="spellEnd"/>
      <w:r w:rsidRPr="00A267DC">
        <w:rPr>
          <w:rFonts w:ascii="Times New Roman" w:hAnsi="Times New Roman" w:cs="Times New Roman"/>
          <w:sz w:val="26"/>
          <w:szCs w:val="26"/>
        </w:rPr>
        <w:t>, 26</w:t>
      </w:r>
    </w:p>
    <w:p w:rsidR="00A267DC" w:rsidRPr="00A267DC" w:rsidRDefault="00CC13E5" w:rsidP="00A267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13E5">
        <w:rPr>
          <w:rStyle w:val="affiliation"/>
          <w:rFonts w:ascii="Times New Roman" w:hAnsi="Times New Roman" w:cs="Times New Roman"/>
          <w:sz w:val="26"/>
          <w:szCs w:val="26"/>
          <w:vertAlign w:val="superscript"/>
        </w:rPr>
        <w:t>3</w:t>
      </w:r>
      <w:r w:rsidR="00A267DC" w:rsidRPr="00A267DC">
        <w:rPr>
          <w:rFonts w:ascii="Times New Roman" w:hAnsi="Times New Roman" w:cs="Times New Roman"/>
          <w:sz w:val="26"/>
          <w:szCs w:val="26"/>
        </w:rPr>
        <w:t xml:space="preserve">УдмФИЦ </w:t>
      </w:r>
      <w:proofErr w:type="spellStart"/>
      <w:r w:rsidR="00A267DC" w:rsidRPr="00A267DC">
        <w:rPr>
          <w:rFonts w:ascii="Times New Roman" w:hAnsi="Times New Roman" w:cs="Times New Roman"/>
          <w:sz w:val="26"/>
          <w:szCs w:val="26"/>
        </w:rPr>
        <w:t>УрО</w:t>
      </w:r>
      <w:proofErr w:type="spellEnd"/>
      <w:r w:rsidR="00A267DC" w:rsidRPr="00A267DC">
        <w:rPr>
          <w:rFonts w:ascii="Times New Roman" w:hAnsi="Times New Roman" w:cs="Times New Roman"/>
          <w:sz w:val="26"/>
          <w:szCs w:val="26"/>
        </w:rPr>
        <w:t xml:space="preserve"> РАН, Россия, 426067, г. Ижевск, ул. Т. </w:t>
      </w:r>
      <w:proofErr w:type="spellStart"/>
      <w:r w:rsidR="00A267DC" w:rsidRPr="00A267DC">
        <w:rPr>
          <w:rFonts w:ascii="Times New Roman" w:hAnsi="Times New Roman" w:cs="Times New Roman"/>
          <w:sz w:val="26"/>
          <w:szCs w:val="26"/>
        </w:rPr>
        <w:t>Барамзиной</w:t>
      </w:r>
      <w:proofErr w:type="spellEnd"/>
      <w:r w:rsidR="00A267DC" w:rsidRPr="00A267DC">
        <w:rPr>
          <w:rFonts w:ascii="Times New Roman" w:hAnsi="Times New Roman" w:cs="Times New Roman"/>
          <w:sz w:val="26"/>
          <w:szCs w:val="26"/>
        </w:rPr>
        <w:t>, 34</w:t>
      </w:r>
    </w:p>
    <w:p w:rsidR="00A267DC" w:rsidRPr="00A267DC" w:rsidRDefault="00A267DC" w:rsidP="00A267DC">
      <w:pPr>
        <w:spacing w:after="0" w:line="240" w:lineRule="auto"/>
        <w:ind w:firstLine="425"/>
        <w:jc w:val="both"/>
        <w:rPr>
          <w:rStyle w:val="affiliation"/>
          <w:rFonts w:ascii="Times New Roman" w:hAnsi="Times New Roman" w:cs="Times New Roman"/>
          <w:sz w:val="26"/>
          <w:szCs w:val="26"/>
          <w:lang w:val="en-US"/>
        </w:rPr>
      </w:pPr>
    </w:p>
    <w:p w:rsidR="00305FDE" w:rsidRPr="00D37CD9" w:rsidRDefault="1886809A" w:rsidP="00CC13E5">
      <w:pPr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37CD9">
        <w:rPr>
          <w:rFonts w:ascii="Times New Roman" w:eastAsia="Arial" w:hAnsi="Times New Roman" w:cs="Times New Roman"/>
          <w:sz w:val="26"/>
          <w:szCs w:val="26"/>
        </w:rPr>
        <w:t xml:space="preserve">Микроструктура является ключевым параметром, определяющим </w:t>
      </w:r>
      <w:r w:rsidR="00554DF8" w:rsidRPr="00D37CD9">
        <w:rPr>
          <w:rFonts w:ascii="Times New Roman" w:eastAsia="Arial" w:hAnsi="Times New Roman" w:cs="Times New Roman"/>
          <w:sz w:val="26"/>
          <w:szCs w:val="26"/>
        </w:rPr>
        <w:t>физические свойства</w:t>
      </w:r>
      <w:r w:rsidRPr="00D37CD9">
        <w:rPr>
          <w:rFonts w:ascii="Times New Roman" w:eastAsia="Arial" w:hAnsi="Times New Roman" w:cs="Times New Roman"/>
          <w:sz w:val="26"/>
          <w:szCs w:val="26"/>
        </w:rPr>
        <w:t xml:space="preserve"> материала.</w:t>
      </w:r>
      <w:r w:rsidR="00554DF8" w:rsidRPr="00D37C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305FDE" w:rsidRPr="00D37CD9">
        <w:rPr>
          <w:rFonts w:ascii="Times New Roman" w:eastAsia="Arial" w:hAnsi="Times New Roman" w:cs="Times New Roman"/>
          <w:sz w:val="26"/>
          <w:szCs w:val="26"/>
        </w:rPr>
        <w:t>Одним из существенных факторов, влияющих на формирование микроструктуру, является внутреннее напряжение, возникающее по причине: 1) разницы плотности вещества в разных фазах, 2) ориентации кристаллической решётки. Обычно первый фактор считается существеннее второго.</w:t>
      </w:r>
    </w:p>
    <w:p w:rsidR="00305FDE" w:rsidRPr="00D37CD9" w:rsidRDefault="00EA0BB4" w:rsidP="00CC13E5">
      <w:pPr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37CD9">
        <w:rPr>
          <w:rFonts w:ascii="Times New Roman" w:eastAsia="Arial" w:hAnsi="Times New Roman" w:cs="Times New Roman"/>
          <w:sz w:val="26"/>
          <w:szCs w:val="26"/>
        </w:rPr>
        <w:t xml:space="preserve">Целью работы является вывод уравнений, описывающих рост </w:t>
      </w:r>
      <w:proofErr w:type="spellStart"/>
      <w:proofErr w:type="gramStart"/>
      <w:r w:rsidRPr="00D37CD9">
        <w:rPr>
          <w:rFonts w:ascii="Times New Roman" w:eastAsia="Arial" w:hAnsi="Times New Roman" w:cs="Times New Roman"/>
          <w:sz w:val="26"/>
          <w:szCs w:val="26"/>
        </w:rPr>
        <w:t>альфа-фазы</w:t>
      </w:r>
      <w:proofErr w:type="spellEnd"/>
      <w:proofErr w:type="gramEnd"/>
      <w:r w:rsidR="00FF13B0" w:rsidRPr="00D37CD9">
        <w:rPr>
          <w:rFonts w:ascii="Times New Roman" w:eastAsia="Arial" w:hAnsi="Times New Roman" w:cs="Times New Roman"/>
          <w:sz w:val="26"/>
          <w:szCs w:val="26"/>
        </w:rPr>
        <w:t xml:space="preserve"> (</w:t>
      </w:r>
      <w:r w:rsidR="00FF13B0" w:rsidRPr="00D37CD9">
        <w:rPr>
          <w:rFonts w:ascii="Times New Roman" w:eastAsia="Arial" w:hAnsi="Times New Roman" w:cs="Times New Roman"/>
          <w:sz w:val="26"/>
          <w:szCs w:val="26"/>
          <w:lang w:val="en-US"/>
        </w:rPr>
        <w:t>BCC</w:t>
      </w:r>
      <w:r w:rsidR="00FF13B0" w:rsidRPr="00D37CD9">
        <w:rPr>
          <w:rFonts w:ascii="Times New Roman" w:eastAsia="Arial" w:hAnsi="Times New Roman" w:cs="Times New Roman"/>
          <w:sz w:val="26"/>
          <w:szCs w:val="26"/>
        </w:rPr>
        <w:t>)</w:t>
      </w:r>
      <w:r w:rsidRPr="00D37CD9">
        <w:rPr>
          <w:rFonts w:ascii="Times New Roman" w:eastAsia="Arial" w:hAnsi="Times New Roman" w:cs="Times New Roman"/>
          <w:sz w:val="26"/>
          <w:szCs w:val="26"/>
        </w:rPr>
        <w:t xml:space="preserve"> железа из </w:t>
      </w:r>
      <w:proofErr w:type="spellStart"/>
      <w:r w:rsidRPr="00D37CD9">
        <w:rPr>
          <w:rFonts w:ascii="Times New Roman" w:eastAsia="Arial" w:hAnsi="Times New Roman" w:cs="Times New Roman"/>
          <w:sz w:val="26"/>
          <w:szCs w:val="26"/>
        </w:rPr>
        <w:t>гамма-фазы</w:t>
      </w:r>
      <w:proofErr w:type="spellEnd"/>
      <w:r w:rsidR="005C1353" w:rsidRPr="00D37CD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FF13B0" w:rsidRPr="00D37CD9">
        <w:rPr>
          <w:rFonts w:ascii="Times New Roman" w:eastAsia="Arial" w:hAnsi="Times New Roman" w:cs="Times New Roman"/>
          <w:sz w:val="26"/>
          <w:szCs w:val="26"/>
        </w:rPr>
        <w:t>(</w:t>
      </w:r>
      <w:r w:rsidR="00FF13B0" w:rsidRPr="00D37CD9">
        <w:rPr>
          <w:rFonts w:ascii="Times New Roman" w:eastAsia="Arial" w:hAnsi="Times New Roman" w:cs="Times New Roman"/>
          <w:sz w:val="26"/>
          <w:szCs w:val="26"/>
          <w:lang w:val="en-US"/>
        </w:rPr>
        <w:t>FCC</w:t>
      </w:r>
      <w:r w:rsidR="00FF13B0" w:rsidRPr="00D37CD9">
        <w:rPr>
          <w:rFonts w:ascii="Times New Roman" w:eastAsia="Arial" w:hAnsi="Times New Roman" w:cs="Times New Roman"/>
          <w:sz w:val="26"/>
          <w:szCs w:val="26"/>
        </w:rPr>
        <w:t>)</w:t>
      </w:r>
      <w:r w:rsidRPr="00D37CD9">
        <w:rPr>
          <w:rFonts w:ascii="Times New Roman" w:eastAsia="Arial" w:hAnsi="Times New Roman" w:cs="Times New Roman"/>
          <w:sz w:val="26"/>
          <w:szCs w:val="26"/>
        </w:rPr>
        <w:t xml:space="preserve"> при сильном переохлаждении и проверка их на задаче роста сферического зародыша в чистом железе</w:t>
      </w:r>
      <w:r w:rsidR="00A80E47" w:rsidRPr="00D37CD9">
        <w:rPr>
          <w:rFonts w:ascii="Times New Roman" w:eastAsia="Arial" w:hAnsi="Times New Roman" w:cs="Times New Roman"/>
          <w:sz w:val="26"/>
          <w:szCs w:val="26"/>
        </w:rPr>
        <w:t xml:space="preserve"> при фиксированной температуре</w:t>
      </w:r>
      <w:r w:rsidRPr="00D37CD9">
        <w:rPr>
          <w:rFonts w:ascii="Times New Roman" w:eastAsia="Arial" w:hAnsi="Times New Roman" w:cs="Times New Roman"/>
          <w:sz w:val="26"/>
          <w:szCs w:val="26"/>
        </w:rPr>
        <w:t>.</w:t>
      </w:r>
    </w:p>
    <w:p w:rsidR="005C1353" w:rsidRPr="00D37CD9" w:rsidRDefault="005C1353" w:rsidP="00CC13E5">
      <w:pPr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37CD9">
        <w:rPr>
          <w:rFonts w:ascii="Times New Roman" w:eastAsia="Arial" w:hAnsi="Times New Roman" w:cs="Times New Roman"/>
          <w:sz w:val="26"/>
          <w:szCs w:val="26"/>
        </w:rPr>
        <w:t>Для построения физической модели использован метод фазового поля [1].</w:t>
      </w:r>
    </w:p>
    <w:p w:rsidR="00AC281B" w:rsidRDefault="00786A05" w:rsidP="00CC13E5">
      <w:pPr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D37CD9">
        <w:rPr>
          <w:rFonts w:ascii="Times New Roman" w:eastAsia="Arial" w:hAnsi="Times New Roman" w:cs="Times New Roman"/>
          <w:sz w:val="26"/>
          <w:szCs w:val="26"/>
        </w:rPr>
        <w:t xml:space="preserve">Уравнения, описывающие </w:t>
      </w:r>
      <w:r w:rsidR="00077C21" w:rsidRPr="00D37CD9">
        <w:rPr>
          <w:rFonts w:ascii="Times New Roman" w:eastAsia="Arial" w:hAnsi="Times New Roman" w:cs="Times New Roman"/>
          <w:sz w:val="26"/>
          <w:szCs w:val="26"/>
        </w:rPr>
        <w:t>процесс:</w:t>
      </w:r>
    </w:p>
    <w:p w:rsidR="00CC13E5" w:rsidRPr="00CC13E5" w:rsidRDefault="00CC13E5" w:rsidP="00CC13E5">
      <w:pPr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8"/>
          <w:szCs w:val="8"/>
          <w:lang w:val="en-US"/>
        </w:rPr>
      </w:pPr>
    </w:p>
    <w:p w:rsidR="00C834FD" w:rsidRPr="00D37CD9" w:rsidRDefault="00C834FD" w:rsidP="00D37CD9">
      <w:pPr>
        <w:spacing w:line="240" w:lineRule="auto"/>
        <w:ind w:firstLine="425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m:oMath>
        <m:r>
          <w:rPr>
            <w:rFonts w:ascii="Cambria Math" w:eastAsia="Arial" w:hAnsi="Cambria Math" w:cs="Times New Roman"/>
            <w:sz w:val="26"/>
            <w:szCs w:val="26"/>
            <w:lang w:val="en-US"/>
          </w:rPr>
          <m:t>τ</m:t>
        </m:r>
        <m:acc>
          <m:accPr>
            <m:chr m:val="̈"/>
            <m:ctrlPr>
              <w:rPr>
                <w:rFonts w:ascii="Cambria Math" w:eastAsia="Arial" w:hAnsi="Times New Roman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φ</m:t>
            </m:r>
          </m:e>
        </m:acc>
        <m:r>
          <w:rPr>
            <w:rFonts w:ascii="Cambria Math" w:eastAsia="Arial" w:hAnsi="Times New Roman" w:cs="Times New Roman"/>
            <w:sz w:val="26"/>
            <w:szCs w:val="26"/>
          </w:rPr>
          <m:t>+</m:t>
        </m:r>
        <m:acc>
          <m:accPr>
            <m:chr m:val="̇"/>
            <m:ctrlPr>
              <w:rPr>
                <w:rFonts w:ascii="Cambria Math" w:eastAsia="Arial" w:hAnsi="Times New Roman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φ</m:t>
            </m:r>
          </m:e>
        </m:acc>
        <m:r>
          <w:rPr>
            <w:rFonts w:ascii="Cambria Math" w:eastAsia="Arial" w:hAnsi="Times New Roman" w:cs="Times New Roman"/>
            <w:sz w:val="26"/>
            <w:szCs w:val="26"/>
          </w:rPr>
          <m:t>=</m:t>
        </m:r>
        <m:r>
          <w:rPr>
            <w:rFonts w:ascii="Cambria Math" w:eastAsia="Arial" w:hAnsi="Cambria Math" w:cs="Times New Roman"/>
            <w:sz w:val="26"/>
            <w:szCs w:val="26"/>
            <w:lang w:val="en-US"/>
          </w:rPr>
          <m:t>M</m:t>
        </m:r>
        <m:d>
          <m:dPr>
            <m:begChr m:val="["/>
            <m:endChr m:val="]"/>
            <m:ctrlPr>
              <w:rPr>
                <w:rFonts w:ascii="Cambria Math" w:eastAsia="Arial" w:hAnsi="Times New Roman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σ</m:t>
            </m:r>
            <m:sSup>
              <m:sSupPr>
                <m:ctrlPr>
                  <w:rPr>
                    <w:rFonts w:ascii="Cambria Math" w:eastAsia="Arial" w:hAnsi="Times New Roman" w:cs="Times New Roman"/>
                    <w:sz w:val="26"/>
                    <w:szCs w:val="2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∇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" w:hAnsi="Times New Roman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φ</m:t>
            </m:r>
            <m:r>
              <w:rPr>
                <w:rFonts w:ascii="Times New Roman" w:eastAsia="Arial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W</m:t>
            </m:r>
            <m:sSup>
              <m:sSupPr>
                <m:ctrlPr>
                  <w:rPr>
                    <w:rFonts w:ascii="Cambria Math" w:eastAsia="Arial" w:hAnsi="Times New Roman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en-US"/>
                  </w:rPr>
                  <m:t>g</m:t>
                </m:r>
              </m:e>
              <m:sup>
                <m:r>
                  <w:rPr>
                    <w:rFonts w:ascii="Times New Roman" w:eastAsia="Arial" w:hAnsi="Times New Roman" w:cs="Times New Roman"/>
                    <w:sz w:val="26"/>
                    <w:szCs w:val="26"/>
                  </w:rPr>
                  <m:t>'</m:t>
                </m:r>
              </m:sup>
            </m:sSup>
            <m:r>
              <w:rPr>
                <w:rFonts w:ascii="Cambria Math" w:eastAsia="Arial" w:hAnsi="Times New Roman" w:cs="Times New Roman"/>
                <w:sz w:val="26"/>
                <w:szCs w:val="26"/>
              </w:rPr>
              <m:t>(</m:t>
            </m:r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φ</m:t>
            </m:r>
            <m:r>
              <w:rPr>
                <w:rFonts w:ascii="Cambria Math" w:eastAsia="Arial" w:hAnsi="Times New Roman" w:cs="Times New Roman"/>
                <w:sz w:val="26"/>
                <w:szCs w:val="26"/>
              </w:rPr>
              <m:t>)</m:t>
            </m:r>
            <m:r>
              <w:rPr>
                <w:rFonts w:ascii="Times New Roman" w:eastAsia="Arial" w:hAnsi="Times New Roman" w:cs="Times New Roman"/>
                <w:sz w:val="26"/>
                <w:szCs w:val="26"/>
              </w:rPr>
              <m:t>-∆</m:t>
            </m:r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F</m:t>
            </m:r>
            <m:sSup>
              <m:sSupPr>
                <m:ctrlPr>
                  <w:rPr>
                    <w:rFonts w:ascii="Cambria Math" w:eastAsia="Arial" w:hAnsi="Times New Roman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en-US"/>
                  </w:rPr>
                  <m:t>p</m:t>
                </m:r>
              </m:e>
              <m:sup>
                <m:r>
                  <w:rPr>
                    <w:rFonts w:ascii="Times New Roman" w:eastAsia="Arial" w:hAnsi="Times New Roman" w:cs="Times New Roman"/>
                    <w:sz w:val="26"/>
                    <w:szCs w:val="26"/>
                  </w:rPr>
                  <m:t>'</m:t>
                </m:r>
              </m:sup>
            </m:sSup>
            <m:r>
              <w:rPr>
                <w:rFonts w:ascii="Cambria Math" w:eastAsia="Arial" w:hAnsi="Times New Roman" w:cs="Times New Roman"/>
                <w:sz w:val="26"/>
                <w:szCs w:val="26"/>
              </w:rPr>
              <m:t>(</m:t>
            </m:r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φ</m:t>
            </m:r>
            <m:r>
              <w:rPr>
                <w:rFonts w:ascii="Cambria Math" w:eastAsia="Arial" w:hAnsi="Times New Roman" w:cs="Times New Roman"/>
                <w:sz w:val="26"/>
                <w:szCs w:val="26"/>
              </w:rPr>
              <m:t>)</m:t>
            </m:r>
          </m:e>
        </m:d>
      </m:oMath>
      <w:r w:rsidRPr="00D37CD9">
        <w:rPr>
          <w:rFonts w:ascii="Times New Roman" w:eastAsia="Arial" w:hAnsi="Times New Roman" w:cs="Times New Roman"/>
          <w:i/>
          <w:sz w:val="26"/>
          <w:szCs w:val="26"/>
        </w:rPr>
        <w:t>, где</w:t>
      </w:r>
    </w:p>
    <w:p w:rsidR="00C834FD" w:rsidRPr="00D37CD9" w:rsidRDefault="00C834FD" w:rsidP="00D37CD9">
      <w:pPr>
        <w:spacing w:line="240" w:lineRule="auto"/>
        <w:ind w:firstLine="425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m:oMath>
        <m:r>
          <w:rPr>
            <w:rFonts w:ascii="Times New Roman" w:eastAsia="Arial" w:hAnsi="Times New Roman" w:cs="Times New Roman"/>
            <w:sz w:val="26"/>
            <w:szCs w:val="26"/>
          </w:rPr>
          <m:t>∆</m:t>
        </m:r>
        <m:r>
          <w:rPr>
            <w:rFonts w:ascii="Cambria Math" w:eastAsia="Arial" w:hAnsi="Cambria Math" w:cs="Times New Roman"/>
            <w:sz w:val="26"/>
            <w:szCs w:val="26"/>
            <w:lang w:val="en-US"/>
          </w:rPr>
          <m:t>F</m:t>
        </m:r>
        <m:r>
          <w:rPr>
            <w:rFonts w:ascii="Cambria Math" w:eastAsia="Arial" w:hAnsi="Times New Roman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Arial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="Times New Roman"/>
                <w:sz w:val="26"/>
                <w:szCs w:val="26"/>
              </w:rPr>
              <m:t>μ</m:t>
            </m:r>
          </m:den>
        </m:f>
        <m:r>
          <w:rPr>
            <w:rFonts w:ascii="Cambria Math" w:eastAsia="Arial" w:hAnsi="Times New Roman" w:cs="Times New Roman"/>
            <w:sz w:val="26"/>
            <w:szCs w:val="26"/>
          </w:rPr>
          <m:t>(</m:t>
        </m:r>
        <m:sSup>
          <m:sSupPr>
            <m:ctrlPr>
              <w:rPr>
                <w:rFonts w:ascii="Cambria Math" w:eastAsia="Arial" w:hAnsi="Times New Roman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ρ</m:t>
            </m:r>
          </m:e>
          <m:sup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α</m:t>
            </m:r>
          </m:sup>
        </m:sSup>
        <m:sSup>
          <m:sSupPr>
            <m:ctrlPr>
              <w:rPr>
                <w:rFonts w:ascii="Cambria Math" w:eastAsia="Arial" w:hAnsi="Times New Roman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F</m:t>
            </m:r>
          </m:e>
          <m:sup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α</m:t>
            </m:r>
          </m:sup>
        </m:sSup>
        <m:r>
          <w:rPr>
            <w:rFonts w:ascii="Times New Roman" w:eastAsia="Arial" w:hAnsi="Times New Roman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eastAsia="Arial" w:hAnsi="Times New Roman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ρ</m:t>
            </m:r>
          </m:e>
          <m:sup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γ</m:t>
            </m:r>
          </m:sup>
        </m:sSup>
        <m:sSup>
          <m:sSupPr>
            <m:ctrlPr>
              <w:rPr>
                <w:rFonts w:ascii="Cambria Math" w:eastAsia="Arial" w:hAnsi="Times New Roman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F</m:t>
            </m:r>
          </m:e>
          <m:sup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γ</m:t>
            </m:r>
          </m:sup>
        </m:sSup>
        <m:r>
          <w:rPr>
            <w:rFonts w:ascii="Times New Roman" w:eastAsia="Arial" w:hAnsi="Times New Roman" w:cs="Times New Roman"/>
            <w:sz w:val="26"/>
            <w:szCs w:val="26"/>
          </w:rPr>
          <m:t>-∆</m:t>
        </m:r>
        <m:r>
          <w:rPr>
            <w:rFonts w:ascii="Cambria Math" w:eastAsia="Arial" w:hAnsi="Cambria Math" w:cs="Times New Roman"/>
            <w:sz w:val="26"/>
            <w:szCs w:val="26"/>
            <w:lang w:val="en-US"/>
          </w:rPr>
          <m:t>ρ</m:t>
        </m:r>
        <m:nary>
          <m:naryPr>
            <m:chr m:val="∑"/>
            <m:limLoc m:val="undOvr"/>
            <m:supHide m:val="on"/>
            <m:ctrlPr>
              <w:rPr>
                <w:rFonts w:ascii="Cambria Math" w:eastAsia="Arial" w:hAnsi="Times New Roman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Arial" w:hAnsi="Times New Roman" w:cs="Times New Roman"/>
                <w:sz w:val="26"/>
                <w:szCs w:val="26"/>
              </w:rPr>
              <m:t>=</m:t>
            </m:r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α</m:t>
            </m:r>
            <m:r>
              <w:rPr>
                <w:rFonts w:ascii="Cambria Math" w:eastAsia="Arial" w:hAnsi="Times New Roman" w:cs="Times New Roman"/>
                <w:sz w:val="26"/>
                <w:szCs w:val="26"/>
              </w:rPr>
              <m:t>,</m:t>
            </m:r>
            <m:r>
              <w:rPr>
                <w:rFonts w:ascii="Cambria Math" w:eastAsia="Arial" w:hAnsi="Cambria Math" w:cs="Times New Roman"/>
                <w:sz w:val="26"/>
                <w:szCs w:val="26"/>
                <w:lang w:val="en-US"/>
              </w:rPr>
              <m:t>γ</m:t>
            </m:r>
          </m:sub>
          <m:sup/>
          <m:e>
            <m:sSub>
              <m:sSubPr>
                <m:ctrlPr>
                  <w:rPr>
                    <w:rFonts w:ascii="Cambria Math" w:eastAsia="Arial" w:hAnsi="Times New Roman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en-US"/>
                  </w:rPr>
                  <m:t>θ</m:t>
                </m:r>
              </m:e>
              <m:sub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Arial" w:hAnsi="Times New Roman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w:rPr>
                <w:rFonts w:ascii="Cambria Math" w:eastAsia="Arial" w:hAnsi="Times New Roman" w:cs="Times New Roman"/>
                <w:sz w:val="26"/>
                <w:szCs w:val="26"/>
              </w:rPr>
              <m:t>)</m:t>
            </m:r>
          </m:e>
        </m:nary>
      </m:oMath>
      <w:r w:rsidR="00786A05" w:rsidRPr="00D37CD9">
        <w:rPr>
          <w:rFonts w:ascii="Times New Roman" w:eastAsia="Arial" w:hAnsi="Times New Roman" w:cs="Times New Roman"/>
          <w:i/>
          <w:sz w:val="26"/>
          <w:szCs w:val="26"/>
        </w:rPr>
        <w:t>, где</w:t>
      </w:r>
      <w:proofErr w:type="gramStart"/>
      <w:r w:rsidR="00786A05" w:rsidRPr="00D37CD9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Arial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Arial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eastAsia="Arial" w:hAnsi="Times New Roman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Arial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G</m:t>
            </m:r>
          </m:e>
          <m:sub>
            <m:r>
              <w:rPr>
                <w:rFonts w:ascii="Cambria Math" w:eastAsia="Arial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Times New Roman" w:eastAsia="Arial" w:hAnsi="Times New Roman" w:cs="Times New Roman"/>
            <w:sz w:val="26"/>
            <w:szCs w:val="26"/>
          </w:rPr>
          <m:t>-</m:t>
        </m:r>
        <m:r>
          <w:rPr>
            <w:rFonts w:ascii="Cambria Math" w:eastAsia="Arial" w:hAnsi="Times New Roman" w:cs="Times New Roman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Arial" w:hAnsi="Cambria Math" w:cs="Times New Roman"/>
            <w:sz w:val="26"/>
            <w:szCs w:val="26"/>
          </w:rPr>
          <m:t>∇</m:t>
        </m:r>
        <m:r>
          <w:rPr>
            <w:rFonts w:ascii="Cambria Math" w:eastAsia="Arial" w:hAnsi="Cambria Math" w:cs="Times New Roman"/>
            <w:sz w:val="26"/>
            <w:szCs w:val="26"/>
          </w:rPr>
          <m:t>u</m:t>
        </m:r>
        <m:r>
          <w:rPr>
            <w:rFonts w:ascii="Cambria Math" w:eastAsia="Arial" w:hAnsi="Times New Roman" w:cs="Times New Roman"/>
            <w:sz w:val="26"/>
            <w:szCs w:val="26"/>
          </w:rPr>
          <m:t>)</m:t>
        </m:r>
        <m:sSub>
          <m:sSubPr>
            <m:ctrlPr>
              <w:rPr>
                <w:rFonts w:ascii="Cambria Math" w:eastAsia="Arial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="Arial" w:hAnsi="Cambria Math" w:cs="Times New Roman"/>
                <w:sz w:val="26"/>
                <w:szCs w:val="26"/>
              </w:rPr>
              <m:t>i</m:t>
            </m:r>
          </m:sub>
        </m:sSub>
        <m:sSub>
          <m:sSubPr>
            <m:ctrlPr>
              <w:rPr>
                <w:rFonts w:ascii="Cambria Math" w:eastAsia="Arial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ω</m:t>
            </m:r>
          </m:e>
          <m:sub>
            <m:r>
              <w:rPr>
                <w:rFonts w:ascii="Cambria Math" w:eastAsia="Arial" w:hAnsi="Cambria Math" w:cs="Times New Roman"/>
                <w:sz w:val="26"/>
                <w:szCs w:val="26"/>
              </w:rPr>
              <m:t>i</m:t>
            </m:r>
          </m:sub>
        </m:sSub>
        <w:proofErr w:type="gramEnd"/>
      </m:oMath>
    </w:p>
    <w:p w:rsidR="00FF13B0" w:rsidRPr="00D37CD9" w:rsidRDefault="00116A67" w:rsidP="00D37CD9">
      <w:pPr>
        <w:spacing w:line="240" w:lineRule="auto"/>
        <w:ind w:firstLine="425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m:oMath>
        <m:acc>
          <m:accPr>
            <m:chr m:val="̇"/>
            <m:ctrlPr>
              <w:rPr>
                <w:rFonts w:ascii="Cambria Math" w:eastAsia="Arial" w:hAnsi="Times New Roman" w:cs="Times New Roman"/>
                <w:b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="Arial" w:hAnsi="Cambria Math" w:cs="Times New Roman"/>
                <w:sz w:val="26"/>
                <w:szCs w:val="26"/>
              </w:rPr>
              <m:t>u</m:t>
            </m:r>
          </m:e>
        </m:acc>
        <m:r>
          <w:rPr>
            <w:rFonts w:ascii="Cambria Math" w:eastAsia="Arial" w:hAnsi="Times New Roman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Arial" w:hAnsi="Times New Roman" w:cs="Times New Roman"/>
            <w:sz w:val="26"/>
            <w:szCs w:val="26"/>
            <w:lang w:val="en-US"/>
          </w:rPr>
          <m:t>grad</m:t>
        </m:r>
        <m:d>
          <m:dPr>
            <m:ctrlPr>
              <w:rPr>
                <w:rFonts w:ascii="Cambria Math" w:eastAsia="Arial" w:hAnsi="Times New Roman" w:cs="Times New Roman"/>
                <w:i/>
                <w:sz w:val="26"/>
                <w:szCs w:val="26"/>
              </w:rPr>
            </m:ctrlPr>
          </m:dPr>
          <m:e>
            <m:acc>
              <m:accPr>
                <m:chr m:val="̃"/>
                <m:ctrlPr>
                  <w:rPr>
                    <w:rFonts w:ascii="Cambria Math" w:eastAsia="Arial" w:hAnsi="Times New Roman" w:cs="Times New Roman"/>
                    <w:iCs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Arial" w:hAnsi="Times New Roman" w:cs="Times New Roman"/>
                    <w:sz w:val="26"/>
                    <w:szCs w:val="26"/>
                  </w:rPr>
                  <m:t>B</m:t>
                </m:r>
              </m:e>
            </m:acc>
            <m:r>
              <m:rPr>
                <m:sty m:val="p"/>
              </m:rPr>
              <w:rPr>
                <w:rFonts w:ascii="Cambria Math" w:eastAsia="Arial" w:hAnsi="Times New Roman" w:cs="Times New Roman"/>
                <w:sz w:val="26"/>
                <w:szCs w:val="26"/>
                <w:lang w:val="en-US"/>
              </w:rPr>
              <m:t>div</m:t>
            </m:r>
            <m:d>
              <m:dPr>
                <m:ctrlPr>
                  <w:rPr>
                    <w:rFonts w:ascii="Cambria Math" w:eastAsia="Arial" w:hAnsi="Times New Roman" w:cs="Times New Roman"/>
                    <w:i/>
                    <w:sz w:val="26"/>
                    <w:szCs w:val="2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Arial" w:hAnsi="Cambria Math" w:cs="Times New Roman"/>
                    <w:sz w:val="26"/>
                    <w:szCs w:val="26"/>
                  </w:rPr>
                  <m:t>u</m:t>
                </m:r>
              </m:e>
            </m:d>
          </m:e>
        </m:d>
        <m:r>
          <w:rPr>
            <w:rFonts w:ascii="Cambria Math" w:eastAsia="Arial" w:hAnsi="Times New Roman" w:cs="Times New Roman"/>
            <w:sz w:val="26"/>
            <w:szCs w:val="26"/>
          </w:rPr>
          <m:t>+2</m:t>
        </m:r>
        <m:r>
          <m:rPr>
            <m:sty m:val="p"/>
          </m:rPr>
          <w:rPr>
            <w:rFonts w:ascii="Cambria Math" w:eastAsia="Arial" w:hAnsi="Times New Roman" w:cs="Times New Roman"/>
            <w:sz w:val="26"/>
            <w:szCs w:val="26"/>
          </w:rPr>
          <m:t>G</m:t>
        </m:r>
        <m:sSup>
          <m:sSupPr>
            <m:ctrlPr>
              <w:rPr>
                <w:rFonts w:ascii="Cambria Math" w:eastAsia="Arial" w:hAnsi="Times New Roman" w:cs="Times New Roman"/>
                <w:i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Arial" w:hAnsi="Cambria Math" w:cs="Times New Roman"/>
                <w:sz w:val="26"/>
                <w:szCs w:val="26"/>
              </w:rPr>
              <m:t>∇</m:t>
            </m:r>
          </m:e>
          <m:sup>
            <m:r>
              <w:rPr>
                <w:rFonts w:ascii="Cambria Math" w:eastAsia="Arial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eastAsia="Arial" w:hAnsi="Cambria Math" w:cs="Times New Roman"/>
            <w:sz w:val="26"/>
            <w:szCs w:val="26"/>
          </w:rPr>
          <m:t>u</m:t>
        </m:r>
        <m:r>
          <m:rPr>
            <m:sty m:val="bi"/>
          </m:rPr>
          <w:rPr>
            <w:rFonts w:ascii="Cambria Math" w:eastAsia="Arial" w:hAnsi="Times New Roman" w:cs="Times New Roman"/>
            <w:sz w:val="26"/>
            <w:szCs w:val="26"/>
          </w:rPr>
          <m:t>+</m:t>
        </m:r>
        <m:r>
          <m:rPr>
            <m:sty m:val="p"/>
          </m:rPr>
          <w:rPr>
            <w:rFonts w:ascii="Cambria Math" w:eastAsia="Arial" w:hAnsi="Times New Roman" w:cs="Times New Roman"/>
            <w:sz w:val="26"/>
            <w:szCs w:val="26"/>
            <w:lang w:val="en-US"/>
          </w:rPr>
          <m:t>grad</m:t>
        </m:r>
        <m:f>
          <m:fPr>
            <m:ctrlPr>
              <w:rPr>
                <w:rFonts w:ascii="Cambria Math" w:eastAsia="Arial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Times New Roman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="Arial" w:hAnsi="Times New Roman" w:cs="Times New Roman"/>
                <w:sz w:val="26"/>
                <w:szCs w:val="26"/>
              </w:rPr>
              <m:t>μ</m:t>
            </m:r>
          </m:den>
        </m:f>
        <m:nary>
          <m:naryPr>
            <m:chr m:val="∑"/>
            <m:limLoc m:val="undOvr"/>
            <m:supHide m:val="on"/>
            <m:ctrlPr>
              <w:rPr>
                <w:rFonts w:ascii="Cambria Math" w:eastAsia="Arial" w:hAnsi="Times New Roman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eastAsia="Arial" w:hAnsi="Times New Roman" w:cs="Times New Roman"/>
                <w:sz w:val="26"/>
                <w:szCs w:val="26"/>
                <w:lang w:val="en-US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eastAsia="Arial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" w:hAnsi="Times New Roman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" w:hAnsi="Times New Roman" w:cs="Times New Roman"/>
                    <w:sz w:val="26"/>
                    <w:szCs w:val="26"/>
                    <w:lang w:val="en-US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eastAsia="Arial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Arial" w:hAnsi="Times New Roman" w:cs="Times New Roman"/>
                    <w:sz w:val="26"/>
                    <w:szCs w:val="26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" w:hAnsi="Times New Roman" w:cs="Times New Roman"/>
                    <w:sz w:val="26"/>
                    <w:szCs w:val="26"/>
                    <w:lang w:val="en-US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eastAsia="Arial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" w:hAnsi="Times New Roman" w:cs="Times New Roman"/>
                    <w:sz w:val="26"/>
                    <w:szCs w:val="26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" w:hAnsi="Times New Roman" w:cs="Times New Roman"/>
                    <w:sz w:val="26"/>
                    <w:szCs w:val="26"/>
                    <w:lang w:val="en-US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eastAsia="Arial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Arial" w:hAnsi="Times New Roman" w:cs="Times New Roman"/>
                    <w:sz w:val="26"/>
                    <w:szCs w:val="26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" w:hAnsi="Times New Roman" w:cs="Times New Roman"/>
                    <w:sz w:val="26"/>
                    <w:szCs w:val="26"/>
                    <w:lang w:val="en-US"/>
                  </w:rPr>
                  <m:t>j</m:t>
                </m:r>
              </m:sub>
            </m:sSub>
          </m:e>
        </m:nary>
      </m:oMath>
      <w:r w:rsidR="000E1C03" w:rsidRPr="00D37CD9">
        <w:rPr>
          <w:rFonts w:ascii="Times New Roman" w:eastAsia="Arial" w:hAnsi="Times New Roman" w:cs="Times New Roman"/>
          <w:i/>
          <w:sz w:val="26"/>
          <w:szCs w:val="26"/>
        </w:rPr>
        <w:t>,</w:t>
      </w:r>
    </w:p>
    <w:p w:rsidR="000E1C03" w:rsidRPr="00D37CD9" w:rsidRDefault="00FF13B0" w:rsidP="00CC13E5">
      <w:pPr>
        <w:spacing w:after="0" w:line="240" w:lineRule="auto"/>
        <w:ind w:firstLine="425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D37CD9">
        <w:rPr>
          <w:rFonts w:ascii="Times New Roman" w:eastAsia="Arial" w:hAnsi="Times New Roman" w:cs="Times New Roman"/>
          <w:sz w:val="26"/>
          <w:szCs w:val="26"/>
        </w:rPr>
        <w:t>Г</w:t>
      </w:r>
      <w:r w:rsidR="000E1C03" w:rsidRPr="00D37CD9">
        <w:rPr>
          <w:rFonts w:ascii="Times New Roman" w:eastAsia="Arial" w:hAnsi="Times New Roman" w:cs="Times New Roman"/>
          <w:sz w:val="26"/>
          <w:szCs w:val="26"/>
        </w:rPr>
        <w:t>де</w:t>
      </w:r>
      <w:r w:rsidRPr="00D37CD9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="000E1C03" w:rsidRPr="00D37CD9">
        <w:rPr>
          <w:rFonts w:ascii="Times New Roman" w:eastAsia="Arial" w:hAnsi="Times New Roman" w:cs="Times New Roman"/>
          <w:sz w:val="26"/>
          <w:szCs w:val="26"/>
        </w:rPr>
        <w:t xml:space="preserve">φ – фаза, </w:t>
      </w:r>
      <w:proofErr w:type="spellStart"/>
      <w:r w:rsidR="000E1C03" w:rsidRPr="00D37CD9">
        <w:rPr>
          <w:rFonts w:ascii="Times New Roman" w:eastAsia="Arial" w:hAnsi="Times New Roman" w:cs="Times New Roman"/>
          <w:b/>
          <w:sz w:val="26"/>
          <w:szCs w:val="26"/>
        </w:rPr>
        <w:t>u</w:t>
      </w:r>
      <w:proofErr w:type="spellEnd"/>
      <w:r w:rsidR="000E1C03" w:rsidRPr="00D37CD9">
        <w:rPr>
          <w:rFonts w:ascii="Times New Roman" w:eastAsia="Arial" w:hAnsi="Times New Roman" w:cs="Times New Roman"/>
          <w:sz w:val="26"/>
          <w:szCs w:val="26"/>
        </w:rPr>
        <w:t xml:space="preserve"> – вектор деформации, </w:t>
      </w:r>
      <m:oMath>
        <m:r>
          <w:rPr>
            <w:rFonts w:ascii="Cambria Math" w:eastAsia="Arial" w:hAnsi="Cambria Math" w:cs="Times New Roman"/>
            <w:sz w:val="26"/>
            <w:szCs w:val="26"/>
          </w:rPr>
          <m:t>p</m:t>
        </m:r>
        <m:r>
          <w:rPr>
            <w:rFonts w:ascii="Cambria Math" w:eastAsia="Arial" w:hAnsi="Times New Roman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φ</m:t>
            </m:r>
          </m:e>
          <m:sup>
            <m:r>
              <w:rPr>
                <w:rFonts w:ascii="Cambria Math" w:eastAsia="Arial" w:hAnsi="Times New Roman" w:cs="Times New Roman"/>
                <w:sz w:val="26"/>
                <w:szCs w:val="26"/>
              </w:rPr>
              <m:t>2</m:t>
            </m:r>
          </m:sup>
        </m:sSup>
        <m:d>
          <m:dPr>
            <m:ctrlPr>
              <w:rPr>
                <w:rFonts w:ascii="Cambria Math" w:eastAsia="Arial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Arial" w:hAnsi="Times New Roman" w:cs="Times New Roman"/>
                <w:sz w:val="26"/>
                <w:szCs w:val="26"/>
              </w:rPr>
              <m:t>3</m:t>
            </m:r>
            <m:r>
              <w:rPr>
                <w:rFonts w:ascii="Times New Roman" w:eastAsia="Arial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eastAsia="Arial" w:hAnsi="Times New Roman" w:cs="Times New Roman"/>
                <w:sz w:val="26"/>
                <w:szCs w:val="26"/>
              </w:rPr>
              <m:t>2</m:t>
            </m:r>
            <m:r>
              <w:rPr>
                <w:rFonts w:ascii="Cambria Math" w:eastAsia="Arial" w:hAnsi="Cambria Math" w:cs="Times New Roman"/>
                <w:sz w:val="26"/>
                <w:szCs w:val="26"/>
              </w:rPr>
              <m:t>φ</m:t>
            </m:r>
          </m:e>
        </m:d>
        <m:r>
          <w:rPr>
            <w:rFonts w:ascii="Cambria Math" w:eastAsia="Arial" w:hAnsi="Times New Roman" w:cs="Times New Roman"/>
            <w:sz w:val="26"/>
            <w:szCs w:val="26"/>
          </w:rPr>
          <m:t xml:space="preserve">, </m:t>
        </m:r>
        <m:r>
          <w:rPr>
            <w:rFonts w:ascii="Cambria Math" w:eastAsia="Arial" w:hAnsi="Cambria Math" w:cs="Times New Roman"/>
            <w:sz w:val="26"/>
            <w:szCs w:val="26"/>
          </w:rPr>
          <m:t>g</m:t>
        </m:r>
        <m:r>
          <w:rPr>
            <w:rFonts w:ascii="Cambria Math" w:eastAsia="Arial" w:hAnsi="Times New Roman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φ</m:t>
            </m:r>
          </m:e>
          <m:sup>
            <m:r>
              <w:rPr>
                <w:rFonts w:ascii="Cambria Math" w:eastAsia="Arial" w:hAnsi="Times New Roman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eastAsia="Arial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Arial" w:hAnsi="Times New Roman" w:cs="Times New Roman"/>
                <w:sz w:val="26"/>
                <w:szCs w:val="26"/>
              </w:rPr>
              <m:t>(1</m:t>
            </m:r>
            <m:r>
              <w:rPr>
                <w:rFonts w:ascii="Times New Roman" w:eastAsia="Arial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eastAsia="Arial" w:hAnsi="Cambria Math" w:cs="Times New Roman"/>
                <w:sz w:val="26"/>
                <w:szCs w:val="26"/>
              </w:rPr>
              <m:t>φ</m:t>
            </m:r>
            <m:r>
              <w:rPr>
                <w:rFonts w:ascii="Cambria Math" w:eastAsia="Arial" w:hAnsi="Times New Roman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Arial" w:hAnsi="Times New Roman" w:cs="Times New Roman"/>
                <w:sz w:val="26"/>
                <w:szCs w:val="26"/>
              </w:rPr>
              <m:t>2</m:t>
            </m:r>
          </m:sup>
        </m:sSup>
      </m:oMath>
      <w:r w:rsidR="000E1C03" w:rsidRPr="00D37CD9">
        <w:rPr>
          <w:rFonts w:ascii="Times New Roman" w:eastAsia="Arial" w:hAnsi="Times New Roman" w:cs="Times New Roman"/>
          <w:sz w:val="26"/>
          <w:szCs w:val="26"/>
        </w:rPr>
        <w:t xml:space="preserve">, τ и σ – кинетические константы, ρ – плотность, M – мобильность, W – потенциальный барьер, </w:t>
      </w:r>
      <m:oMath>
        <m:acc>
          <m:accPr>
            <m:chr m:val="̃"/>
            <m:ctrlPr>
              <w:rPr>
                <w:rFonts w:ascii="Cambria Math" w:eastAsia="Arial" w:hAnsi="Times New Roman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Arial" w:hAnsi="Times New Roman" w:cs="Times New Roman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Arial" w:hAnsi="Times New Roman" w:cs="Times New Roman"/>
            <w:sz w:val="26"/>
            <w:szCs w:val="26"/>
          </w:rPr>
          <m:t>=B</m:t>
        </m:r>
        <m:r>
          <m:rPr>
            <m:sty m:val="p"/>
          </m:rPr>
          <w:rPr>
            <w:rFonts w:ascii="Times New Roman" w:eastAsia="Arial" w:hAnsi="Times New Roman" w:cs="Times New Roman"/>
            <w:sz w:val="26"/>
            <w:szCs w:val="26"/>
          </w:rPr>
          <m:t>-</m:t>
        </m:r>
        <m:r>
          <m:rPr>
            <m:sty m:val="p"/>
          </m:rPr>
          <w:rPr>
            <w:rFonts w:ascii="Cambria Math" w:eastAsia="Arial" w:hAnsi="Times New Roman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Arial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Times New Roman" w:cs="Times New Roman"/>
                <w:sz w:val="26"/>
                <w:szCs w:val="2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Arial" w:hAnsi="Times New Roman" w:cs="Times New Roman"/>
                <w:sz w:val="26"/>
                <w:szCs w:val="26"/>
              </w:rPr>
              <m:t>3</m:t>
            </m:r>
          </m:den>
        </m:f>
        <m:r>
          <m:rPr>
            <m:sty m:val="p"/>
          </m:rPr>
          <w:rPr>
            <w:rFonts w:ascii="Cambria Math" w:eastAsia="Arial" w:hAnsi="Times New Roman" w:cs="Times New Roman"/>
            <w:sz w:val="26"/>
            <w:szCs w:val="26"/>
          </w:rPr>
          <m:t>G</m:t>
        </m:r>
      </m:oMath>
      <w:r w:rsidR="000E1C03" w:rsidRPr="00D37CD9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="000E1C03" w:rsidRPr="00D37CD9"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 w:rsidR="000E1C03" w:rsidRPr="00D37CD9">
        <w:rPr>
          <w:rFonts w:ascii="Times New Roman" w:eastAsia="Arial" w:hAnsi="Times New Roman" w:cs="Times New Roman"/>
          <w:sz w:val="26"/>
          <w:szCs w:val="26"/>
        </w:rPr>
        <w:t xml:space="preserve"> – модуль сжатия, G – модуль сдвига, ω –</w:t>
      </w:r>
      <w:r w:rsidRPr="00D37CD9">
        <w:rPr>
          <w:rFonts w:ascii="Times New Roman" w:eastAsia="Arial" w:hAnsi="Times New Roman" w:cs="Times New Roman"/>
          <w:sz w:val="26"/>
          <w:szCs w:val="26"/>
        </w:rPr>
        <w:t xml:space="preserve"> объемная доля фаз, </w:t>
      </w:r>
      <w:r w:rsidR="000E1C03" w:rsidRPr="00D37CD9">
        <w:rPr>
          <w:rFonts w:ascii="Times New Roman" w:eastAsia="Arial" w:hAnsi="Times New Roman" w:cs="Times New Roman"/>
          <w:sz w:val="26"/>
          <w:szCs w:val="26"/>
        </w:rPr>
        <w:t xml:space="preserve">θ – функция </w:t>
      </w:r>
      <w:proofErr w:type="spellStart"/>
      <w:r w:rsidR="000E1C03" w:rsidRPr="00D37CD9">
        <w:rPr>
          <w:rFonts w:ascii="Times New Roman" w:eastAsia="Arial" w:hAnsi="Times New Roman" w:cs="Times New Roman"/>
          <w:sz w:val="26"/>
          <w:szCs w:val="26"/>
        </w:rPr>
        <w:t>Хевисайда</w:t>
      </w:r>
      <w:proofErr w:type="spellEnd"/>
      <w:r w:rsidR="000E1C03" w:rsidRPr="00D37CD9">
        <w:rPr>
          <w:rFonts w:ascii="Times New Roman" w:eastAsia="Arial" w:hAnsi="Times New Roman" w:cs="Times New Roman"/>
          <w:sz w:val="26"/>
          <w:szCs w:val="26"/>
        </w:rPr>
        <w:t>.</w:t>
      </w:r>
      <w:r w:rsidRPr="00D37CD9">
        <w:rPr>
          <w:rFonts w:ascii="Times New Roman" w:eastAsia="Arial" w:hAnsi="Times New Roman" w:cs="Times New Roman"/>
          <w:noProof/>
          <w:sz w:val="26"/>
          <w:szCs w:val="26"/>
          <w:lang w:eastAsia="ru-RU"/>
        </w:rPr>
        <w:t xml:space="preserve"> </w:t>
      </w:r>
    </w:p>
    <w:p w:rsidR="00CC13E5" w:rsidRPr="00CC13E5" w:rsidRDefault="00A80E47" w:rsidP="00CC13E5">
      <w:pPr>
        <w:spacing w:line="240" w:lineRule="auto"/>
        <w:jc w:val="both"/>
        <w:rPr>
          <w:rFonts w:ascii="Times New Roman" w:eastAsia="Arial" w:hAnsi="Times New Roman" w:cs="Times New Roman"/>
          <w:noProof/>
          <w:sz w:val="26"/>
          <w:szCs w:val="26"/>
          <w:lang w:val="en-US" w:eastAsia="ru-RU"/>
        </w:rPr>
      </w:pPr>
      <w:r w:rsidRPr="00D37CD9">
        <w:rPr>
          <w:rFonts w:ascii="Times New Roman" w:eastAsia="Arial" w:hAnsi="Times New Roman" w:cs="Times New Roman"/>
          <w:noProof/>
          <w:sz w:val="26"/>
          <w:szCs w:val="26"/>
          <w:lang w:eastAsia="ru-RU"/>
        </w:rPr>
        <w:t>В работе учтено изменение плотности фаз (Рис. 1), модулей сжатия и сдвига</w:t>
      </w:r>
      <w:r w:rsidR="00CC13E5" w:rsidRPr="00CC13E5">
        <w:rPr>
          <w:rFonts w:ascii="Times New Roman" w:eastAsia="Arial" w:hAnsi="Times New Roman" w:cs="Times New Roman"/>
          <w:noProof/>
          <w:sz w:val="26"/>
          <w:szCs w:val="26"/>
          <w:lang w:eastAsia="ru-RU"/>
        </w:rPr>
        <w:t xml:space="preserve"> </w:t>
      </w:r>
      <w:r w:rsidR="00CC13E5" w:rsidRPr="00D37CD9">
        <w:rPr>
          <w:rFonts w:ascii="Times New Roman" w:eastAsia="Arial" w:hAnsi="Times New Roman" w:cs="Times New Roman"/>
          <w:noProof/>
          <w:sz w:val="26"/>
          <w:szCs w:val="26"/>
          <w:lang w:eastAsia="ru-RU"/>
        </w:rPr>
        <w:t>(Рис. 2).</w:t>
      </w:r>
    </w:p>
    <w:p w:rsidR="005129C4" w:rsidRPr="005129C4" w:rsidRDefault="005129C4" w:rsidP="00CC13E5">
      <w:pPr>
        <w:spacing w:after="0" w:line="240" w:lineRule="auto"/>
        <w:ind w:firstLine="425"/>
        <w:jc w:val="both"/>
        <w:rPr>
          <w:rFonts w:ascii="Times New Roman" w:eastAsia="Arial" w:hAnsi="Times New Roman" w:cs="Times New Roman"/>
          <w:noProof/>
          <w:sz w:val="26"/>
          <w:szCs w:val="26"/>
          <w:lang w:eastAsia="ru-RU"/>
        </w:rPr>
      </w:pPr>
    </w:p>
    <w:tbl>
      <w:tblPr>
        <w:tblStyle w:val="a9"/>
        <w:tblpPr w:leftFromText="180" w:rightFromText="180" w:vertAnchor="text" w:horzAnchor="margin" w:tblpY="-13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6"/>
        <w:gridCol w:w="3654"/>
      </w:tblGrid>
      <w:tr w:rsidR="005129C4" w:rsidRPr="00D37CD9" w:rsidTr="00CC13E5">
        <w:trPr>
          <w:trHeight w:val="2407"/>
        </w:trPr>
        <w:tc>
          <w:tcPr>
            <w:tcW w:w="5526" w:type="dxa"/>
          </w:tcPr>
          <w:p w:rsidR="005129C4" w:rsidRPr="00D37CD9" w:rsidRDefault="005129C4" w:rsidP="005129C4">
            <w:pPr>
              <w:keepNext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868930" cy="2116512"/>
                  <wp:effectExtent l="19050" t="0" r="7620" b="0"/>
                  <wp:docPr id="8" name="Рисунок 0" descr="KopytovVA_fi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ytovVA_fig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759" cy="212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:rsidR="005129C4" w:rsidRPr="005129C4" w:rsidRDefault="005129C4" w:rsidP="00CC13E5">
            <w:pPr>
              <w:keepNext/>
              <w:ind w:firstLine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D37CD9">
              <w:rPr>
                <w:rFonts w:ascii="Times New Roman" w:eastAsia="Arial" w:hAnsi="Times New Roman" w:cs="Times New Roman"/>
                <w:noProof/>
                <w:sz w:val="26"/>
                <w:szCs w:val="26"/>
                <w:lang w:eastAsia="ru-RU"/>
              </w:rPr>
              <w:t>Рис.1 Зависимость плотностей фаз [2] от температуры</w:t>
            </w:r>
          </w:p>
        </w:tc>
      </w:tr>
      <w:tr w:rsidR="005129C4" w:rsidRPr="00D37CD9" w:rsidTr="00CC13E5">
        <w:trPr>
          <w:trHeight w:val="602"/>
        </w:trPr>
        <w:tc>
          <w:tcPr>
            <w:tcW w:w="5526" w:type="dxa"/>
          </w:tcPr>
          <w:p w:rsidR="005129C4" w:rsidRPr="00D37CD9" w:rsidRDefault="005129C4" w:rsidP="005129C4">
            <w:pPr>
              <w:keepNext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3166110" cy="2351771"/>
                  <wp:effectExtent l="19050" t="0" r="0" b="0"/>
                  <wp:docPr id="17" name="Рисунок 16" descr="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37" cy="2348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:rsidR="005129C4" w:rsidRPr="00D37CD9" w:rsidRDefault="005129C4" w:rsidP="005129C4">
            <w:pPr>
              <w:keepNext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CD9">
              <w:rPr>
                <w:rFonts w:ascii="Times New Roman" w:hAnsi="Times New Roman" w:cs="Times New Roman"/>
                <w:sz w:val="26"/>
                <w:szCs w:val="26"/>
              </w:rPr>
              <w:t xml:space="preserve">Рис.2  Зависимость модуля сдвига – </w:t>
            </w:r>
            <w:r w:rsidRPr="00D37C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D37CD9">
              <w:rPr>
                <w:rFonts w:ascii="Times New Roman" w:hAnsi="Times New Roman" w:cs="Times New Roman"/>
                <w:sz w:val="26"/>
                <w:szCs w:val="26"/>
              </w:rPr>
              <w:t xml:space="preserve">  и модуля сжатия – B от температуры [3]</w:t>
            </w:r>
          </w:p>
        </w:tc>
      </w:tr>
    </w:tbl>
    <w:p w:rsidR="00A80E47" w:rsidRPr="00D37CD9" w:rsidRDefault="00A80E47" w:rsidP="00D37CD9">
      <w:pPr>
        <w:spacing w:line="240" w:lineRule="auto"/>
        <w:ind w:firstLine="42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37CD9">
        <w:rPr>
          <w:rFonts w:ascii="Times New Roman" w:eastAsia="Arial" w:hAnsi="Times New Roman" w:cs="Times New Roman"/>
          <w:noProof/>
          <w:sz w:val="26"/>
          <w:szCs w:val="26"/>
          <w:lang w:eastAsia="ru-RU"/>
        </w:rPr>
        <w:t xml:space="preserve"> В энергии Гиббса учтен магнитный вклад в энергию [4], который становится незначительным после темперватуры Кюри (1043 К) (Рис. 3), что может объяснить провал на графике температурной зависимости радиуса зерна (Рис. 4).</w:t>
      </w:r>
    </w:p>
    <w:tbl>
      <w:tblPr>
        <w:tblStyle w:val="a9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6"/>
        <w:gridCol w:w="3814"/>
      </w:tblGrid>
      <w:tr w:rsidR="006D07DC" w:rsidRPr="00D37CD9" w:rsidTr="005129C4">
        <w:trPr>
          <w:trHeight w:val="3908"/>
        </w:trPr>
        <w:tc>
          <w:tcPr>
            <w:tcW w:w="4780" w:type="dxa"/>
          </w:tcPr>
          <w:p w:rsidR="006D07DC" w:rsidRPr="00D37CD9" w:rsidRDefault="005129C4" w:rsidP="005129C4">
            <w:pPr>
              <w:ind w:firstLine="425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352800" cy="2490483"/>
                  <wp:effectExtent l="19050" t="0" r="0" b="0"/>
                  <wp:docPr id="11" name="Рисунок 10" descr="Gib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bb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846" cy="2492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6D07DC" w:rsidRPr="005129C4" w:rsidRDefault="005129C4" w:rsidP="005129C4">
            <w:pPr>
              <w:ind w:firstLine="425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37CD9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Рис.3 </w:t>
            </w:r>
            <w:r w:rsidRPr="00D37CD9">
              <w:rPr>
                <w:rFonts w:ascii="Times New Roman" w:eastAsia="Arial" w:hAnsi="Times New Roman" w:cs="Times New Roman"/>
                <w:sz w:val="26"/>
                <w:szCs w:val="26"/>
              </w:rPr>
              <w:tab/>
              <w:t>Обезразмеренная разность энергий Гиббса [4].</w:t>
            </w:r>
          </w:p>
        </w:tc>
      </w:tr>
      <w:tr w:rsidR="006D07DC" w:rsidRPr="00D37CD9" w:rsidTr="005129C4">
        <w:trPr>
          <w:trHeight w:val="574"/>
        </w:trPr>
        <w:tc>
          <w:tcPr>
            <w:tcW w:w="4780" w:type="dxa"/>
          </w:tcPr>
          <w:p w:rsidR="006D07DC" w:rsidRPr="00D37CD9" w:rsidRDefault="005129C4" w:rsidP="005129C4">
            <w:pPr>
              <w:ind w:firstLine="425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295650" cy="2431318"/>
                  <wp:effectExtent l="19050" t="0" r="0" b="0"/>
                  <wp:docPr id="14" name="Рисунок 11" descr="KopytovVA_fi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ytovVA_fig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879" cy="2434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6D07DC" w:rsidRPr="005129C4" w:rsidRDefault="00A80E47" w:rsidP="00D37CD9">
            <w:pPr>
              <w:ind w:firstLine="425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37CD9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Рис.4 </w:t>
            </w:r>
            <w:r w:rsidRPr="00D37CD9">
              <w:rPr>
                <w:rFonts w:ascii="Times New Roman" w:eastAsia="Arial" w:hAnsi="Times New Roman" w:cs="Times New Roman"/>
                <w:sz w:val="26"/>
                <w:szCs w:val="26"/>
              </w:rPr>
              <w:tab/>
              <w:t>Зависимость радиуса зерна от температуры.</w:t>
            </w:r>
          </w:p>
          <w:p w:rsidR="005129C4" w:rsidRPr="005129C4" w:rsidRDefault="005129C4" w:rsidP="00D37CD9">
            <w:pPr>
              <w:ind w:firstLine="425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3E5628" w:rsidRPr="005129C4" w:rsidRDefault="003E5628" w:rsidP="00CC13E5">
      <w:pPr>
        <w:keepNext/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37CD9">
        <w:rPr>
          <w:rFonts w:ascii="Times New Roman" w:eastAsia="Arial" w:hAnsi="Times New Roman" w:cs="Times New Roman"/>
          <w:sz w:val="26"/>
          <w:szCs w:val="26"/>
        </w:rPr>
        <w:t>Полученный результат (Рис. 4) качественно соответствует результатам, полученным в [5].</w:t>
      </w:r>
    </w:p>
    <w:p w:rsidR="003E5628" w:rsidRDefault="003E5628" w:rsidP="00CC13E5">
      <w:pPr>
        <w:keepNext/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D37CD9">
        <w:rPr>
          <w:rFonts w:ascii="Times New Roman" w:eastAsia="Arial" w:hAnsi="Times New Roman" w:cs="Times New Roman"/>
          <w:sz w:val="26"/>
          <w:szCs w:val="26"/>
        </w:rPr>
        <w:t xml:space="preserve">В полученной системе уравнений источником в уравнении для деформации служит фазовое поле, что позволяет решать уравнения согласованно. Данная </w:t>
      </w:r>
      <w:r w:rsidRPr="00D37CD9">
        <w:rPr>
          <w:rFonts w:ascii="Times New Roman" w:eastAsia="Arial" w:hAnsi="Times New Roman" w:cs="Times New Roman"/>
          <w:sz w:val="26"/>
          <w:szCs w:val="26"/>
        </w:rPr>
        <w:lastRenderedPageBreak/>
        <w:t>модель может являться основой для учета напряжений в процессах</w:t>
      </w:r>
      <w:r w:rsidR="005129C4" w:rsidRPr="005129C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D37CD9">
        <w:rPr>
          <w:rFonts w:ascii="Times New Roman" w:eastAsia="Arial" w:hAnsi="Times New Roman" w:cs="Times New Roman"/>
          <w:sz w:val="26"/>
          <w:szCs w:val="26"/>
        </w:rPr>
        <w:t>формирования внутренней структуры, в частности, дендритов в металлических растворах.</w:t>
      </w:r>
    </w:p>
    <w:p w:rsidR="00CC13E5" w:rsidRPr="00CC13E5" w:rsidRDefault="00CC13E5" w:rsidP="00CC13E5">
      <w:pPr>
        <w:keepNext/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:rsidR="003E5628" w:rsidRPr="00D37CD9" w:rsidRDefault="00D37CD9" w:rsidP="00D37CD9">
      <w:pPr>
        <w:keepNext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[</w:t>
      </w:r>
      <w:r w:rsidR="003E5628" w:rsidRPr="00D37CD9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D37CD9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3E5628" w:rsidRPr="00D37CD9">
        <w:rPr>
          <w:rFonts w:ascii="Times New Roman" w:hAnsi="Times New Roman" w:cs="Times New Roman"/>
          <w:sz w:val="26"/>
          <w:szCs w:val="26"/>
          <w:lang w:val="en-US"/>
        </w:rPr>
        <w:t xml:space="preserve"> N. </w:t>
      </w:r>
      <w:proofErr w:type="spellStart"/>
      <w:r w:rsidR="003E5628" w:rsidRPr="00D37CD9">
        <w:rPr>
          <w:rFonts w:ascii="Times New Roman" w:hAnsi="Times New Roman" w:cs="Times New Roman"/>
          <w:sz w:val="26"/>
          <w:szCs w:val="26"/>
          <w:lang w:val="en-US"/>
        </w:rPr>
        <w:t>Provatas</w:t>
      </w:r>
      <w:proofErr w:type="spellEnd"/>
      <w:r w:rsidR="003E5628" w:rsidRPr="00D37CD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3E5628" w:rsidRPr="00D37CD9">
        <w:rPr>
          <w:rFonts w:ascii="Times New Roman" w:hAnsi="Times New Roman" w:cs="Times New Roman"/>
          <w:sz w:val="26"/>
          <w:szCs w:val="26"/>
          <w:lang w:val="en-US"/>
        </w:rPr>
        <w:t>K.</w:t>
      </w:r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>Elder</w:t>
      </w:r>
      <w:proofErr w:type="spellEnd"/>
      <w:proofErr w:type="gramStart"/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>,  Phase</w:t>
      </w:r>
      <w:proofErr w:type="gramEnd"/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>--Field Methods in Materials Science and Engineering, Wiley-VCH Weinheim, 2010.</w:t>
      </w:r>
    </w:p>
    <w:p w:rsidR="00AD116C" w:rsidRPr="00D37CD9" w:rsidRDefault="00D37CD9" w:rsidP="00D37CD9">
      <w:pPr>
        <w:keepNext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37CD9">
        <w:rPr>
          <w:rFonts w:ascii="Times New Roman" w:hAnsi="Times New Roman" w:cs="Times New Roman"/>
          <w:sz w:val="26"/>
          <w:szCs w:val="26"/>
          <w:lang w:val="en-US"/>
        </w:rPr>
        <w:t>[2]</w:t>
      </w:r>
      <w:r w:rsidR="003E5628" w:rsidRPr="00D37C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>J. Miettinen, METALLURGICAL AND MATERIALS TRANSACTIONS B, VOLUME 28B.</w:t>
      </w:r>
      <w:proofErr w:type="gramEnd"/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 xml:space="preserve"> 1997. 281 </w:t>
      </w:r>
      <w:r w:rsidR="00AD116C" w:rsidRPr="00D37CD9">
        <w:rPr>
          <w:rFonts w:ascii="Times New Roman" w:hAnsi="Times New Roman" w:cs="Times New Roman"/>
          <w:sz w:val="26"/>
          <w:szCs w:val="26"/>
        </w:rPr>
        <w:t>С</w:t>
      </w:r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D116C" w:rsidRPr="00D37CD9" w:rsidRDefault="00D37CD9" w:rsidP="00D37CD9">
      <w:pPr>
        <w:keepNext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7CD9">
        <w:rPr>
          <w:rFonts w:ascii="Times New Roman" w:hAnsi="Times New Roman" w:cs="Times New Roman"/>
          <w:sz w:val="26"/>
          <w:szCs w:val="26"/>
          <w:lang w:val="en-US"/>
        </w:rPr>
        <w:t>[3]</w:t>
      </w:r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 xml:space="preserve"> D. Su, Y.-L. </w:t>
      </w:r>
      <w:proofErr w:type="gramStart"/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>He, J.-Q.</w:t>
      </w:r>
      <w:proofErr w:type="gramEnd"/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>Liu, X.-G.</w:t>
      </w:r>
      <w:proofErr w:type="gramEnd"/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 xml:space="preserve"> Lu, Establishment of the Elastic Property Database of Fe-base Alloys, Int. Conf. on Information Sciences, Machinery, Materials and Energy (ICISMME 2015) DOI: 10.2991/icismme-15. 2015. 377 </w:t>
      </w:r>
      <w:r w:rsidR="00AD116C" w:rsidRPr="00D37CD9">
        <w:rPr>
          <w:rFonts w:ascii="Times New Roman" w:hAnsi="Times New Roman" w:cs="Times New Roman"/>
          <w:sz w:val="26"/>
          <w:szCs w:val="26"/>
        </w:rPr>
        <w:t>С</w:t>
      </w:r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D116C" w:rsidRPr="00D37CD9" w:rsidRDefault="00D37CD9" w:rsidP="00D37CD9">
      <w:pPr>
        <w:keepNext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37CD9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A80E47" w:rsidRPr="00D37CD9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D37CD9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3E5628" w:rsidRPr="00D37C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 xml:space="preserve">A. T. </w:t>
      </w:r>
      <w:proofErr w:type="spellStart"/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>Dinsdale</w:t>
      </w:r>
      <w:proofErr w:type="spellEnd"/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>, CALPHAD 15, 317 1991.</w:t>
      </w:r>
      <w:proofErr w:type="gramEnd"/>
    </w:p>
    <w:p w:rsidR="00AD116C" w:rsidRPr="00D37CD9" w:rsidRDefault="00D37CD9" w:rsidP="00D37CD9">
      <w:pPr>
        <w:keepNext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7CD9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A80E47" w:rsidRPr="00D37CD9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D37CD9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 xml:space="preserve"> I. Steinbach, M. Apel, Multi phase field model for solid state transformation with elastic strain, Physica D 217, 2006. </w:t>
      </w:r>
      <w:proofErr w:type="gramStart"/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 xml:space="preserve">153–160 </w:t>
      </w:r>
      <w:r w:rsidR="00AD116C" w:rsidRPr="00D37CD9">
        <w:rPr>
          <w:rFonts w:ascii="Times New Roman" w:hAnsi="Times New Roman" w:cs="Times New Roman"/>
          <w:sz w:val="26"/>
          <w:szCs w:val="26"/>
        </w:rPr>
        <w:t>С</w:t>
      </w:r>
      <w:r w:rsidR="00AD116C" w:rsidRPr="00D37CD9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sectPr w:rsidR="00AD116C" w:rsidRPr="00D37CD9" w:rsidSect="00D37CD9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7B1C3CC2"/>
    <w:rsid w:val="00077C21"/>
    <w:rsid w:val="000E1C03"/>
    <w:rsid w:val="00116A67"/>
    <w:rsid w:val="00305FDE"/>
    <w:rsid w:val="00390B5E"/>
    <w:rsid w:val="003E5628"/>
    <w:rsid w:val="004A37AF"/>
    <w:rsid w:val="005129C4"/>
    <w:rsid w:val="00554DF8"/>
    <w:rsid w:val="005B414A"/>
    <w:rsid w:val="005C1353"/>
    <w:rsid w:val="005C6ABE"/>
    <w:rsid w:val="006D07DC"/>
    <w:rsid w:val="00786A05"/>
    <w:rsid w:val="00812A85"/>
    <w:rsid w:val="009429E6"/>
    <w:rsid w:val="009B174F"/>
    <w:rsid w:val="00A267DC"/>
    <w:rsid w:val="00A80E47"/>
    <w:rsid w:val="00AC281B"/>
    <w:rsid w:val="00AD116C"/>
    <w:rsid w:val="00C241E3"/>
    <w:rsid w:val="00C834FD"/>
    <w:rsid w:val="00CC13E5"/>
    <w:rsid w:val="00D37CD9"/>
    <w:rsid w:val="00EA0BB4"/>
    <w:rsid w:val="00FB4B5E"/>
    <w:rsid w:val="00FF13B0"/>
    <w:rsid w:val="1886809A"/>
    <w:rsid w:val="7B1C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1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B5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B4B5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FB4B5E"/>
    <w:rPr>
      <w:color w:val="808080"/>
    </w:rPr>
  </w:style>
  <w:style w:type="character" w:styleId="a8">
    <w:name w:val="Emphasis"/>
    <w:basedOn w:val="a0"/>
    <w:uiPriority w:val="20"/>
    <w:qFormat/>
    <w:rsid w:val="00390B5E"/>
    <w:rPr>
      <w:i/>
      <w:iCs/>
    </w:rPr>
  </w:style>
  <w:style w:type="table" w:styleId="a9">
    <w:name w:val="Table Grid"/>
    <w:basedOn w:val="a1"/>
    <w:uiPriority w:val="39"/>
    <w:rsid w:val="006D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АЗВАНИЕ ДОКЛАДА"/>
    <w:basedOn w:val="a"/>
    <w:link w:val="ab"/>
    <w:uiPriority w:val="99"/>
    <w:rsid w:val="00D37CD9"/>
    <w:pPr>
      <w:overflowPunct w:val="0"/>
      <w:autoSpaceDE w:val="0"/>
      <w:spacing w:after="0" w:line="320" w:lineRule="exact"/>
      <w:jc w:val="center"/>
      <w:textAlignment w:val="baseline"/>
    </w:pPr>
    <w:rPr>
      <w:rFonts w:ascii="Times New Roman" w:eastAsia="Times New Roman" w:hAnsi="Times New Roman" w:cs="Arial"/>
      <w:b/>
      <w:sz w:val="26"/>
      <w:szCs w:val="26"/>
      <w:lang w:eastAsia="ru-RU"/>
    </w:rPr>
  </w:style>
  <w:style w:type="character" w:customStyle="1" w:styleId="ab">
    <w:name w:val="НАЗВАНИЕ ДОКЛАДА Знак"/>
    <w:basedOn w:val="a0"/>
    <w:link w:val="aa"/>
    <w:uiPriority w:val="99"/>
    <w:locked/>
    <w:rsid w:val="00D37CD9"/>
    <w:rPr>
      <w:rFonts w:ascii="Times New Roman" w:eastAsia="Times New Roman" w:hAnsi="Times New Roman" w:cs="Arial"/>
      <w:b/>
      <w:sz w:val="26"/>
      <w:szCs w:val="26"/>
      <w:lang w:eastAsia="ru-RU"/>
    </w:rPr>
  </w:style>
  <w:style w:type="paragraph" w:customStyle="1" w:styleId="ac">
    <w:name w:val="НАЗВАНИЕ ИМЯ И ..."/>
    <w:basedOn w:val="a"/>
    <w:link w:val="ad"/>
    <w:uiPriority w:val="99"/>
    <w:rsid w:val="00D37CD9"/>
    <w:pPr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НАЗВАНИЕ ИМЯ И ... Знак"/>
    <w:basedOn w:val="a0"/>
    <w:link w:val="ac"/>
    <w:uiPriority w:val="99"/>
    <w:locked/>
    <w:rsid w:val="00D37CD9"/>
    <w:rPr>
      <w:rFonts w:ascii="Times New Roman" w:eastAsia="Times New Roman" w:hAnsi="Times New Roman" w:cs="Times New Roman"/>
      <w:sz w:val="26"/>
      <w:szCs w:val="26"/>
    </w:rPr>
  </w:style>
  <w:style w:type="character" w:customStyle="1" w:styleId="affiliation">
    <w:name w:val="affiliation"/>
    <w:rsid w:val="00A267DC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6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E917-01F0-48B8-8E2B-071B3FE1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VLebedev</cp:lastModifiedBy>
  <cp:revision>6</cp:revision>
  <dcterms:created xsi:type="dcterms:W3CDTF">2021-09-26T10:22:00Z</dcterms:created>
  <dcterms:modified xsi:type="dcterms:W3CDTF">2022-03-16T08:06:00Z</dcterms:modified>
</cp:coreProperties>
</file>